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1D580" w14:textId="77777777" w:rsidR="007B2FDB" w:rsidRPr="00AC1A0D" w:rsidRDefault="00D44CB4" w:rsidP="00351F42">
      <w:pPr>
        <w:jc w:val="center"/>
        <w:rPr>
          <w:rFonts w:ascii="Arial" w:hAnsi="Arial" w:cs="Arial"/>
          <w:b/>
          <w:bCs/>
          <w:caps/>
          <w:lang w:bidi="hi-IN"/>
        </w:rPr>
      </w:pPr>
      <w:r w:rsidRPr="00AC1A0D">
        <w:rPr>
          <w:rFonts w:ascii="Arial" w:hAnsi="Arial" w:cs="Arial"/>
          <w:b/>
          <w:bCs/>
          <w:caps/>
          <w:lang w:bidi="hi-IN"/>
        </w:rPr>
        <w:t>checklist</w:t>
      </w:r>
    </w:p>
    <w:p w14:paraId="43A8624C" w14:textId="77777777" w:rsidR="00C156EB" w:rsidRPr="00AC1A0D" w:rsidRDefault="007B2FDB" w:rsidP="00351F42">
      <w:pPr>
        <w:jc w:val="center"/>
        <w:rPr>
          <w:rFonts w:ascii="Arial" w:hAnsi="Arial" w:cs="Arial"/>
          <w:b/>
          <w:bCs/>
          <w:caps/>
          <w:lang w:bidi="hi-IN"/>
        </w:rPr>
      </w:pPr>
      <w:r w:rsidRPr="00AC1A0D">
        <w:rPr>
          <w:rFonts w:ascii="Arial" w:hAnsi="Arial" w:cs="Arial"/>
          <w:b/>
          <w:bCs/>
          <w:caps/>
          <w:lang w:bidi="hi-IN"/>
        </w:rPr>
        <w:t>circular for maj</w:t>
      </w:r>
      <w:r w:rsidR="00EC63AF" w:rsidRPr="00AC1A0D">
        <w:rPr>
          <w:rFonts w:ascii="Arial" w:hAnsi="Arial" w:cs="Arial"/>
          <w:b/>
          <w:bCs/>
          <w:caps/>
          <w:lang w:bidi="hi-IN"/>
        </w:rPr>
        <w:t xml:space="preserve">or Realisation </w:t>
      </w:r>
      <w:r w:rsidR="00EE4FF9" w:rsidRPr="00AC1A0D">
        <w:rPr>
          <w:rFonts w:ascii="Arial" w:hAnsi="Arial" w:cs="Arial"/>
          <w:b/>
          <w:bCs/>
          <w:caps/>
          <w:lang w:bidi="hi-IN"/>
        </w:rPr>
        <w:t>/</w:t>
      </w:r>
      <w:r w:rsidR="00EC63AF" w:rsidRPr="00AC1A0D">
        <w:rPr>
          <w:rFonts w:ascii="Arial" w:hAnsi="Arial" w:cs="Arial"/>
          <w:b/>
          <w:bCs/>
          <w:caps/>
          <w:lang w:bidi="hi-IN"/>
        </w:rPr>
        <w:t xml:space="preserve"> Very substantial disposal</w:t>
      </w:r>
    </w:p>
    <w:p w14:paraId="2DCFCC6F" w14:textId="77777777" w:rsidR="007B2FDB" w:rsidRPr="00AC1A0D" w:rsidRDefault="007B2FDB" w:rsidP="00351F42">
      <w:pPr>
        <w:jc w:val="center"/>
        <w:rPr>
          <w:rFonts w:ascii="Arial" w:hAnsi="Arial" w:cs="Arial"/>
          <w:b/>
          <w:bCs/>
          <w:caps/>
          <w:lang w:bidi="hi-IN"/>
        </w:rPr>
      </w:pPr>
      <w:r w:rsidRPr="00AC1A0D">
        <w:rPr>
          <w:rFonts w:ascii="Arial" w:hAnsi="Arial" w:cs="Arial"/>
          <w:b/>
          <w:bCs/>
          <w:caps/>
          <w:lang w:bidi="hi-IN"/>
        </w:rPr>
        <w:t>(main board)</w:t>
      </w:r>
    </w:p>
    <w:p w14:paraId="17E29B76" w14:textId="77777777" w:rsidR="007B2FDB" w:rsidRPr="00AC1A0D" w:rsidRDefault="007B2FDB" w:rsidP="007B2FDB">
      <w:pPr>
        <w:rPr>
          <w:rFonts w:ascii="Arial" w:hAnsi="Arial" w:cs="Arial"/>
          <w:sz w:val="18"/>
          <w:szCs w:val="18"/>
          <w:lang w:bidi="hi-IN"/>
        </w:rPr>
      </w:pPr>
    </w:p>
    <w:tbl>
      <w:tblPr>
        <w:tblW w:w="8668" w:type="dxa"/>
        <w:tblCellMar>
          <w:left w:w="28" w:type="dxa"/>
          <w:right w:w="28" w:type="dxa"/>
        </w:tblCellMar>
        <w:tblLook w:val="0000" w:firstRow="0" w:lastRow="0" w:firstColumn="0" w:lastColumn="0" w:noHBand="0" w:noVBand="0"/>
      </w:tblPr>
      <w:tblGrid>
        <w:gridCol w:w="2428"/>
        <w:gridCol w:w="353"/>
        <w:gridCol w:w="5887"/>
      </w:tblGrid>
      <w:tr w:rsidR="00590BE2" w:rsidRPr="00AC1A0D" w14:paraId="79735317" w14:textId="77777777">
        <w:trPr>
          <w:cantSplit/>
          <w:trHeight w:val="285"/>
        </w:trPr>
        <w:tc>
          <w:tcPr>
            <w:tcW w:w="2428" w:type="dxa"/>
            <w:vAlign w:val="bottom"/>
          </w:tcPr>
          <w:p w14:paraId="6B72CF3D" w14:textId="77777777" w:rsidR="00590BE2" w:rsidRPr="00AC1A0D" w:rsidRDefault="00590BE2" w:rsidP="00610E77">
            <w:pPr>
              <w:rPr>
                <w:rFonts w:ascii="Arial" w:hAnsi="Arial" w:cs="Arial"/>
                <w:b/>
                <w:sz w:val="18"/>
                <w:szCs w:val="18"/>
                <w:lang w:bidi="hi-IN"/>
              </w:rPr>
            </w:pPr>
            <w:r w:rsidRPr="00AC1A0D">
              <w:rPr>
                <w:rFonts w:ascii="Arial" w:hAnsi="Arial" w:cs="Arial"/>
                <w:b/>
                <w:sz w:val="18"/>
                <w:szCs w:val="18"/>
                <w:lang w:bidi="hi-IN"/>
              </w:rPr>
              <w:t>Name of Issuer</w:t>
            </w:r>
          </w:p>
        </w:tc>
        <w:tc>
          <w:tcPr>
            <w:tcW w:w="353" w:type="dxa"/>
            <w:shd w:val="clear" w:color="auto" w:fill="auto"/>
            <w:vAlign w:val="bottom"/>
          </w:tcPr>
          <w:p w14:paraId="2E853B0A" w14:textId="77777777" w:rsidR="00590BE2" w:rsidRPr="00AC1A0D" w:rsidRDefault="00590BE2" w:rsidP="00610E77">
            <w:pPr>
              <w:rPr>
                <w:rFonts w:ascii="Arial" w:hAnsi="Arial" w:cs="Arial"/>
                <w:b/>
                <w:sz w:val="18"/>
                <w:szCs w:val="18"/>
                <w:lang w:bidi="hi-IN"/>
              </w:rPr>
            </w:pPr>
            <w:r w:rsidRPr="00AC1A0D">
              <w:rPr>
                <w:rFonts w:ascii="Arial" w:hAnsi="Arial" w:cs="Arial"/>
                <w:b/>
                <w:sz w:val="18"/>
                <w:szCs w:val="18"/>
                <w:lang w:bidi="hi-IN"/>
              </w:rPr>
              <w:t>:</w:t>
            </w:r>
          </w:p>
        </w:tc>
        <w:tc>
          <w:tcPr>
            <w:tcW w:w="5887" w:type="dxa"/>
            <w:tcBorders>
              <w:top w:val="nil"/>
              <w:left w:val="nil"/>
              <w:bottom w:val="single" w:sz="4" w:space="0" w:color="auto"/>
              <w:right w:val="nil"/>
            </w:tcBorders>
            <w:shd w:val="clear" w:color="auto" w:fill="auto"/>
            <w:vAlign w:val="bottom"/>
          </w:tcPr>
          <w:p w14:paraId="4836CD6B" w14:textId="77777777" w:rsidR="00590BE2" w:rsidRPr="00AC1A0D" w:rsidRDefault="00590BE2" w:rsidP="00610E77">
            <w:pPr>
              <w:ind w:left="212" w:hanging="212"/>
              <w:rPr>
                <w:rFonts w:ascii="Arial" w:hAnsi="Arial" w:cs="Arial"/>
                <w:b/>
                <w:sz w:val="18"/>
                <w:szCs w:val="18"/>
                <w:lang w:bidi="hi-IN"/>
              </w:rPr>
            </w:pPr>
            <w:r w:rsidRPr="00AC1A0D">
              <w:rPr>
                <w:rFonts w:ascii="Arial" w:hAnsi="Arial" w:cs="Arial"/>
                <w:b/>
                <w:sz w:val="18"/>
                <w:szCs w:val="18"/>
                <w:lang w:bidi="hi-IN"/>
              </w:rPr>
              <w:t xml:space="preserve">     </w:t>
            </w:r>
            <w:r w:rsidRPr="00AC1A0D">
              <w:rPr>
                <w:rFonts w:ascii="Arial" w:hAnsi="Arial" w:cs="Arial"/>
                <w:b/>
                <w:sz w:val="18"/>
                <w:szCs w:val="18"/>
                <w:lang w:bidi="hi-IN"/>
              </w:rPr>
              <w:fldChar w:fldCharType="begin">
                <w:ffData>
                  <w:name w:val="Text1"/>
                  <w:enabled/>
                  <w:calcOnExit w:val="0"/>
                  <w:textInput/>
                </w:ffData>
              </w:fldChar>
            </w:r>
            <w:r w:rsidRPr="00AC1A0D">
              <w:rPr>
                <w:rFonts w:ascii="Arial" w:hAnsi="Arial" w:cs="Arial"/>
                <w:b/>
                <w:sz w:val="18"/>
                <w:szCs w:val="18"/>
                <w:lang w:bidi="hi-IN"/>
              </w:rPr>
              <w:instrText xml:space="preserve"> FORMTEXT </w:instrText>
            </w:r>
            <w:r w:rsidRPr="00AC1A0D">
              <w:rPr>
                <w:rFonts w:ascii="Arial" w:hAnsi="Arial" w:cs="Arial"/>
                <w:b/>
                <w:sz w:val="18"/>
                <w:szCs w:val="18"/>
                <w:lang w:bidi="hi-IN"/>
              </w:rPr>
            </w:r>
            <w:r w:rsidRPr="00AC1A0D">
              <w:rPr>
                <w:rFonts w:ascii="Arial" w:hAnsi="Arial" w:cs="Arial"/>
                <w:b/>
                <w:sz w:val="18"/>
                <w:szCs w:val="18"/>
                <w:lang w:bidi="hi-IN"/>
              </w:rPr>
              <w:fldChar w:fldCharType="separate"/>
            </w:r>
            <w:r w:rsidRPr="00AC1A0D">
              <w:rPr>
                <w:rFonts w:ascii="Arial" w:hAnsi="Arial" w:cs="Arial"/>
                <w:b/>
                <w:noProof/>
                <w:sz w:val="18"/>
                <w:szCs w:val="18"/>
                <w:lang w:bidi="hi-IN"/>
              </w:rPr>
              <w:t> </w:t>
            </w:r>
            <w:r w:rsidRPr="00AC1A0D">
              <w:rPr>
                <w:rFonts w:ascii="Arial" w:hAnsi="Arial" w:cs="Arial"/>
                <w:b/>
                <w:noProof/>
                <w:sz w:val="18"/>
                <w:szCs w:val="18"/>
                <w:lang w:bidi="hi-IN"/>
              </w:rPr>
              <w:t> </w:t>
            </w:r>
            <w:r w:rsidRPr="00AC1A0D">
              <w:rPr>
                <w:rFonts w:ascii="Arial" w:hAnsi="Arial" w:cs="Arial"/>
                <w:b/>
                <w:noProof/>
                <w:sz w:val="18"/>
                <w:szCs w:val="18"/>
                <w:lang w:bidi="hi-IN"/>
              </w:rPr>
              <w:t> </w:t>
            </w:r>
            <w:r w:rsidRPr="00AC1A0D">
              <w:rPr>
                <w:rFonts w:ascii="Arial" w:hAnsi="Arial" w:cs="Arial"/>
                <w:b/>
                <w:noProof/>
                <w:sz w:val="18"/>
                <w:szCs w:val="18"/>
                <w:lang w:bidi="hi-IN"/>
              </w:rPr>
              <w:t> </w:t>
            </w:r>
            <w:r w:rsidRPr="00AC1A0D">
              <w:rPr>
                <w:rFonts w:ascii="Arial" w:hAnsi="Arial" w:cs="Arial"/>
                <w:b/>
                <w:noProof/>
                <w:sz w:val="18"/>
                <w:szCs w:val="18"/>
                <w:lang w:bidi="hi-IN"/>
              </w:rPr>
              <w:t> </w:t>
            </w:r>
            <w:r w:rsidRPr="00AC1A0D">
              <w:rPr>
                <w:rFonts w:ascii="Arial" w:hAnsi="Arial" w:cs="Arial"/>
                <w:b/>
                <w:sz w:val="18"/>
                <w:szCs w:val="18"/>
                <w:lang w:bidi="hi-IN"/>
              </w:rPr>
              <w:fldChar w:fldCharType="end"/>
            </w:r>
          </w:p>
        </w:tc>
      </w:tr>
      <w:tr w:rsidR="00590BE2" w:rsidRPr="00AC1A0D" w14:paraId="072E12BE" w14:textId="77777777">
        <w:trPr>
          <w:trHeight w:val="313"/>
        </w:trPr>
        <w:tc>
          <w:tcPr>
            <w:tcW w:w="2428" w:type="dxa"/>
            <w:vAlign w:val="bottom"/>
          </w:tcPr>
          <w:p w14:paraId="584795A9" w14:textId="77777777" w:rsidR="00590BE2" w:rsidRPr="00AC1A0D" w:rsidRDefault="00590BE2" w:rsidP="00610E77">
            <w:pPr>
              <w:rPr>
                <w:rFonts w:ascii="Arial" w:hAnsi="Arial" w:cs="Arial"/>
                <w:b/>
                <w:sz w:val="18"/>
                <w:szCs w:val="18"/>
                <w:u w:val="single"/>
                <w:lang w:bidi="hi-IN"/>
              </w:rPr>
            </w:pPr>
            <w:r w:rsidRPr="00AC1A0D">
              <w:rPr>
                <w:rFonts w:ascii="Arial" w:hAnsi="Arial" w:cs="Arial"/>
                <w:b/>
                <w:sz w:val="18"/>
                <w:szCs w:val="18"/>
                <w:lang w:bidi="hi-IN"/>
              </w:rPr>
              <w:t>Case Number</w:t>
            </w:r>
          </w:p>
        </w:tc>
        <w:tc>
          <w:tcPr>
            <w:tcW w:w="353" w:type="dxa"/>
            <w:shd w:val="clear" w:color="auto" w:fill="auto"/>
            <w:vAlign w:val="bottom"/>
          </w:tcPr>
          <w:p w14:paraId="4D455B6C" w14:textId="77777777" w:rsidR="00590BE2" w:rsidRPr="00AC1A0D" w:rsidRDefault="00590BE2" w:rsidP="00610E77">
            <w:pPr>
              <w:rPr>
                <w:rFonts w:ascii="Arial" w:hAnsi="Arial" w:cs="Arial"/>
                <w:b/>
                <w:sz w:val="18"/>
                <w:szCs w:val="18"/>
                <w:u w:val="single"/>
                <w:lang w:bidi="hi-IN"/>
              </w:rPr>
            </w:pPr>
            <w:r w:rsidRPr="00AC1A0D">
              <w:rPr>
                <w:rFonts w:ascii="Arial" w:hAnsi="Arial" w:cs="Arial"/>
                <w:b/>
                <w:sz w:val="18"/>
                <w:szCs w:val="18"/>
                <w:lang w:bidi="hi-IN"/>
              </w:rPr>
              <w:t>:</w:t>
            </w:r>
          </w:p>
        </w:tc>
        <w:tc>
          <w:tcPr>
            <w:tcW w:w="5887" w:type="dxa"/>
            <w:tcBorders>
              <w:top w:val="nil"/>
              <w:left w:val="nil"/>
              <w:bottom w:val="single" w:sz="4" w:space="0" w:color="auto"/>
              <w:right w:val="nil"/>
            </w:tcBorders>
            <w:shd w:val="clear" w:color="auto" w:fill="auto"/>
            <w:vAlign w:val="bottom"/>
          </w:tcPr>
          <w:p w14:paraId="78D10EB4" w14:textId="77777777" w:rsidR="00590BE2" w:rsidRPr="00AC1A0D" w:rsidRDefault="00590BE2" w:rsidP="00610E77">
            <w:pPr>
              <w:rPr>
                <w:rFonts w:ascii="Arial" w:hAnsi="Arial" w:cs="Arial"/>
                <w:b/>
                <w:color w:val="0000FF"/>
                <w:sz w:val="18"/>
                <w:szCs w:val="18"/>
                <w:lang w:bidi="hi-IN"/>
              </w:rPr>
            </w:pPr>
            <w:r w:rsidRPr="00AC1A0D">
              <w:rPr>
                <w:rFonts w:ascii="Arial" w:hAnsi="Arial" w:cs="Arial"/>
                <w:b/>
                <w:noProof/>
                <w:color w:val="0000FF"/>
                <w:sz w:val="18"/>
                <w:szCs w:val="18"/>
                <w:lang w:bidi="hi-IN"/>
              </w:rPr>
              <w:t>     </w:t>
            </w:r>
            <w:r w:rsidRPr="00AC1A0D">
              <w:rPr>
                <w:rFonts w:ascii="Arial" w:hAnsi="Arial" w:cs="Arial"/>
                <w:b/>
                <w:color w:val="0000FF"/>
                <w:sz w:val="18"/>
                <w:szCs w:val="18"/>
                <w:lang w:bidi="hi-IN"/>
              </w:rPr>
              <w:fldChar w:fldCharType="begin">
                <w:ffData>
                  <w:name w:val="Text1"/>
                  <w:enabled/>
                  <w:calcOnExit w:val="0"/>
                  <w:textInput/>
                </w:ffData>
              </w:fldChar>
            </w:r>
            <w:r w:rsidRPr="00AC1A0D">
              <w:rPr>
                <w:rFonts w:ascii="Arial" w:hAnsi="Arial" w:cs="Arial"/>
                <w:b/>
                <w:color w:val="0000FF"/>
                <w:sz w:val="18"/>
                <w:szCs w:val="18"/>
                <w:lang w:bidi="hi-IN"/>
              </w:rPr>
              <w:instrText xml:space="preserve"> FORMTEXT </w:instrText>
            </w:r>
            <w:r w:rsidRPr="00AC1A0D">
              <w:rPr>
                <w:rFonts w:ascii="Arial" w:hAnsi="Arial" w:cs="Arial"/>
                <w:b/>
                <w:color w:val="0000FF"/>
                <w:sz w:val="18"/>
                <w:szCs w:val="18"/>
                <w:lang w:bidi="hi-IN"/>
              </w:rPr>
            </w:r>
            <w:r w:rsidRPr="00AC1A0D">
              <w:rPr>
                <w:rFonts w:ascii="Arial" w:hAnsi="Arial" w:cs="Arial"/>
                <w:b/>
                <w:color w:val="0000FF"/>
                <w:sz w:val="18"/>
                <w:szCs w:val="18"/>
                <w:lang w:bidi="hi-IN"/>
              </w:rPr>
              <w:fldChar w:fldCharType="separate"/>
            </w:r>
            <w:r w:rsidRPr="00AC1A0D">
              <w:rPr>
                <w:rFonts w:ascii="Arial" w:hAnsi="Arial" w:cs="Arial"/>
                <w:b/>
                <w:noProof/>
                <w:color w:val="0000FF"/>
                <w:sz w:val="18"/>
                <w:szCs w:val="18"/>
                <w:lang w:bidi="hi-IN"/>
              </w:rPr>
              <w:t> </w:t>
            </w:r>
            <w:r w:rsidRPr="00AC1A0D">
              <w:rPr>
                <w:rFonts w:ascii="Arial" w:hAnsi="Arial" w:cs="Arial"/>
                <w:b/>
                <w:noProof/>
                <w:color w:val="0000FF"/>
                <w:sz w:val="18"/>
                <w:szCs w:val="18"/>
                <w:lang w:bidi="hi-IN"/>
              </w:rPr>
              <w:t> </w:t>
            </w:r>
            <w:r w:rsidRPr="00AC1A0D">
              <w:rPr>
                <w:rFonts w:ascii="Arial" w:hAnsi="Arial" w:cs="Arial"/>
                <w:b/>
                <w:noProof/>
                <w:color w:val="0000FF"/>
                <w:sz w:val="18"/>
                <w:szCs w:val="18"/>
                <w:lang w:bidi="hi-IN"/>
              </w:rPr>
              <w:t> </w:t>
            </w:r>
            <w:r w:rsidRPr="00AC1A0D">
              <w:rPr>
                <w:rFonts w:ascii="Arial" w:hAnsi="Arial" w:cs="Arial"/>
                <w:b/>
                <w:noProof/>
                <w:color w:val="0000FF"/>
                <w:sz w:val="18"/>
                <w:szCs w:val="18"/>
                <w:lang w:bidi="hi-IN"/>
              </w:rPr>
              <w:t> </w:t>
            </w:r>
            <w:r w:rsidRPr="00AC1A0D">
              <w:rPr>
                <w:rFonts w:ascii="Arial" w:hAnsi="Arial" w:cs="Arial"/>
                <w:b/>
                <w:noProof/>
                <w:color w:val="0000FF"/>
                <w:sz w:val="18"/>
                <w:szCs w:val="18"/>
                <w:lang w:bidi="hi-IN"/>
              </w:rPr>
              <w:t> </w:t>
            </w:r>
            <w:r w:rsidRPr="00AC1A0D">
              <w:rPr>
                <w:rFonts w:ascii="Arial" w:hAnsi="Arial" w:cs="Arial"/>
                <w:b/>
                <w:color w:val="0000FF"/>
                <w:sz w:val="18"/>
                <w:szCs w:val="18"/>
                <w:lang w:bidi="hi-IN"/>
              </w:rPr>
              <w:fldChar w:fldCharType="end"/>
            </w:r>
          </w:p>
        </w:tc>
      </w:tr>
      <w:tr w:rsidR="00590BE2" w:rsidRPr="00AC1A0D" w14:paraId="1DE4D77F" w14:textId="77777777">
        <w:trPr>
          <w:trHeight w:val="324"/>
        </w:trPr>
        <w:tc>
          <w:tcPr>
            <w:tcW w:w="2428" w:type="dxa"/>
            <w:vAlign w:val="bottom"/>
          </w:tcPr>
          <w:p w14:paraId="0D91C68A" w14:textId="77777777" w:rsidR="00590BE2" w:rsidRPr="00AC1A0D" w:rsidRDefault="00590BE2" w:rsidP="00610E77">
            <w:pPr>
              <w:rPr>
                <w:rFonts w:ascii="Arial" w:hAnsi="Arial" w:cs="Arial"/>
                <w:b/>
                <w:sz w:val="18"/>
                <w:szCs w:val="18"/>
                <w:u w:val="single"/>
                <w:lang w:bidi="hi-IN"/>
              </w:rPr>
            </w:pPr>
            <w:r w:rsidRPr="00AC1A0D">
              <w:rPr>
                <w:rFonts w:ascii="Arial" w:hAnsi="Arial" w:cs="Arial"/>
                <w:b/>
                <w:sz w:val="18"/>
                <w:szCs w:val="18"/>
                <w:lang w:bidi="hi-IN"/>
              </w:rPr>
              <w:t xml:space="preserve">Description of Transaction </w:t>
            </w:r>
          </w:p>
        </w:tc>
        <w:tc>
          <w:tcPr>
            <w:tcW w:w="353" w:type="dxa"/>
            <w:shd w:val="clear" w:color="auto" w:fill="auto"/>
            <w:vAlign w:val="bottom"/>
          </w:tcPr>
          <w:p w14:paraId="2C7A427F" w14:textId="77777777" w:rsidR="00590BE2" w:rsidRPr="00AC1A0D" w:rsidRDefault="00590BE2" w:rsidP="00610E77">
            <w:pPr>
              <w:rPr>
                <w:rFonts w:ascii="Arial" w:hAnsi="Arial" w:cs="Arial"/>
                <w:b/>
                <w:sz w:val="18"/>
                <w:szCs w:val="18"/>
                <w:u w:val="single"/>
                <w:lang w:bidi="hi-IN"/>
              </w:rPr>
            </w:pPr>
            <w:r w:rsidRPr="00AC1A0D">
              <w:rPr>
                <w:rFonts w:ascii="Arial" w:hAnsi="Arial" w:cs="Arial"/>
                <w:b/>
                <w:sz w:val="18"/>
                <w:szCs w:val="18"/>
                <w:lang w:bidi="hi-IN"/>
              </w:rPr>
              <w:t>:</w:t>
            </w:r>
          </w:p>
        </w:tc>
        <w:tc>
          <w:tcPr>
            <w:tcW w:w="5887" w:type="dxa"/>
            <w:tcBorders>
              <w:top w:val="nil"/>
              <w:left w:val="nil"/>
              <w:bottom w:val="single" w:sz="4" w:space="0" w:color="auto"/>
              <w:right w:val="nil"/>
            </w:tcBorders>
            <w:shd w:val="clear" w:color="auto" w:fill="auto"/>
            <w:vAlign w:val="bottom"/>
          </w:tcPr>
          <w:p w14:paraId="6955DBF9" w14:textId="77777777" w:rsidR="00590BE2" w:rsidRPr="00AC1A0D" w:rsidRDefault="00590BE2" w:rsidP="00610E77">
            <w:pPr>
              <w:ind w:left="212" w:hanging="212"/>
              <w:rPr>
                <w:rFonts w:ascii="Arial" w:hAnsi="Arial" w:cs="Arial"/>
                <w:b/>
                <w:color w:val="0000FF"/>
                <w:sz w:val="18"/>
                <w:szCs w:val="18"/>
                <w:lang w:bidi="hi-IN"/>
              </w:rPr>
            </w:pPr>
            <w:r w:rsidRPr="00AC1A0D">
              <w:rPr>
                <w:rFonts w:ascii="Arial" w:hAnsi="Arial" w:cs="Arial"/>
                <w:b/>
                <w:noProof/>
                <w:color w:val="0000FF"/>
                <w:sz w:val="18"/>
                <w:szCs w:val="18"/>
                <w:lang w:bidi="hi-IN"/>
              </w:rPr>
              <w:t>     </w:t>
            </w:r>
            <w:r w:rsidRPr="00AC1A0D">
              <w:rPr>
                <w:rFonts w:ascii="Arial" w:hAnsi="Arial" w:cs="Arial"/>
                <w:b/>
                <w:sz w:val="18"/>
                <w:szCs w:val="18"/>
                <w:lang w:bidi="hi-IN"/>
              </w:rPr>
              <w:fldChar w:fldCharType="begin">
                <w:ffData>
                  <w:name w:val=""/>
                  <w:enabled/>
                  <w:calcOnExit w:val="0"/>
                  <w:textInput/>
                </w:ffData>
              </w:fldChar>
            </w:r>
            <w:r w:rsidRPr="00AC1A0D">
              <w:rPr>
                <w:rFonts w:ascii="Arial" w:hAnsi="Arial" w:cs="Arial"/>
                <w:b/>
                <w:sz w:val="18"/>
                <w:szCs w:val="18"/>
                <w:lang w:bidi="hi-IN"/>
              </w:rPr>
              <w:instrText xml:space="preserve"> FORMTEXT </w:instrText>
            </w:r>
            <w:r w:rsidRPr="00AC1A0D">
              <w:rPr>
                <w:rFonts w:ascii="Arial" w:hAnsi="Arial" w:cs="Arial"/>
                <w:b/>
                <w:sz w:val="18"/>
                <w:szCs w:val="18"/>
                <w:lang w:bidi="hi-IN"/>
              </w:rPr>
            </w:r>
            <w:r w:rsidRPr="00AC1A0D">
              <w:rPr>
                <w:rFonts w:ascii="Arial" w:hAnsi="Arial" w:cs="Arial"/>
                <w:b/>
                <w:sz w:val="18"/>
                <w:szCs w:val="18"/>
                <w:lang w:bidi="hi-IN"/>
              </w:rPr>
              <w:fldChar w:fldCharType="separate"/>
            </w:r>
            <w:r w:rsidRPr="00AC1A0D">
              <w:rPr>
                <w:rFonts w:ascii="Arial" w:hAnsi="Arial" w:cs="Arial"/>
                <w:b/>
                <w:sz w:val="18"/>
                <w:szCs w:val="18"/>
                <w:lang w:bidi="hi-IN"/>
              </w:rPr>
              <w:t> </w:t>
            </w:r>
            <w:r w:rsidRPr="00AC1A0D">
              <w:rPr>
                <w:rFonts w:ascii="Arial" w:hAnsi="Arial" w:cs="Arial"/>
                <w:b/>
                <w:sz w:val="18"/>
                <w:szCs w:val="18"/>
                <w:lang w:bidi="hi-IN"/>
              </w:rPr>
              <w:t> </w:t>
            </w:r>
            <w:r w:rsidRPr="00AC1A0D">
              <w:rPr>
                <w:rFonts w:ascii="Arial" w:hAnsi="Arial" w:cs="Arial"/>
                <w:b/>
                <w:sz w:val="18"/>
                <w:szCs w:val="18"/>
                <w:lang w:bidi="hi-IN"/>
              </w:rPr>
              <w:t> </w:t>
            </w:r>
            <w:r w:rsidRPr="00AC1A0D">
              <w:rPr>
                <w:rFonts w:ascii="Arial" w:hAnsi="Arial" w:cs="Arial"/>
                <w:b/>
                <w:sz w:val="18"/>
                <w:szCs w:val="18"/>
                <w:lang w:bidi="hi-IN"/>
              </w:rPr>
              <w:t> </w:t>
            </w:r>
            <w:r w:rsidRPr="00AC1A0D">
              <w:rPr>
                <w:rFonts w:ascii="Arial" w:hAnsi="Arial" w:cs="Arial"/>
                <w:b/>
                <w:sz w:val="18"/>
                <w:szCs w:val="18"/>
                <w:lang w:bidi="hi-IN"/>
              </w:rPr>
              <w:t> </w:t>
            </w:r>
            <w:r w:rsidRPr="00AC1A0D">
              <w:rPr>
                <w:rFonts w:ascii="Arial" w:hAnsi="Arial" w:cs="Arial"/>
                <w:b/>
                <w:sz w:val="18"/>
                <w:szCs w:val="18"/>
                <w:lang w:bidi="hi-IN"/>
              </w:rPr>
              <w:fldChar w:fldCharType="end"/>
            </w:r>
          </w:p>
        </w:tc>
      </w:tr>
    </w:tbl>
    <w:p w14:paraId="6F2BD629" w14:textId="77777777" w:rsidR="007B2FDB" w:rsidRPr="00AC1A0D" w:rsidRDefault="007B2FDB" w:rsidP="007B2FDB">
      <w:pPr>
        <w:keepNext/>
        <w:tabs>
          <w:tab w:val="right" w:pos="8280"/>
        </w:tabs>
        <w:jc w:val="both"/>
        <w:outlineLvl w:val="4"/>
        <w:rPr>
          <w:rFonts w:ascii="Arial" w:hAnsi="Arial" w:cs="Arial"/>
          <w:b/>
          <w:bCs/>
          <w:sz w:val="18"/>
          <w:szCs w:val="18"/>
          <w:lang w:bidi="hi-IN"/>
        </w:rPr>
      </w:pPr>
    </w:p>
    <w:p w14:paraId="7FC3D77B" w14:textId="77777777" w:rsidR="007B2FDB" w:rsidRPr="00AC1A0D" w:rsidRDefault="007B2FDB" w:rsidP="007B2FDB">
      <w:pPr>
        <w:keepNext/>
        <w:tabs>
          <w:tab w:val="right" w:pos="8280"/>
        </w:tabs>
        <w:jc w:val="both"/>
        <w:outlineLvl w:val="4"/>
        <w:rPr>
          <w:rFonts w:ascii="Arial" w:hAnsi="Arial" w:cs="Arial"/>
          <w:b/>
          <w:bCs/>
          <w:sz w:val="18"/>
          <w:szCs w:val="18"/>
          <w:lang w:bidi="hi-IN"/>
        </w:rPr>
      </w:pPr>
    </w:p>
    <w:p w14:paraId="172E7BCD" w14:textId="77777777" w:rsidR="007B2FDB" w:rsidRPr="00AC1A0D" w:rsidRDefault="007B2FDB" w:rsidP="00351F42">
      <w:pPr>
        <w:keepNext/>
        <w:tabs>
          <w:tab w:val="right" w:pos="8280"/>
        </w:tabs>
        <w:jc w:val="both"/>
        <w:outlineLvl w:val="4"/>
        <w:rPr>
          <w:rFonts w:ascii="Arial" w:hAnsi="Arial" w:cs="Arial"/>
          <w:b/>
          <w:bCs/>
          <w:sz w:val="18"/>
          <w:szCs w:val="18"/>
          <w:lang w:bidi="hi-IN"/>
        </w:rPr>
      </w:pPr>
    </w:p>
    <w:p w14:paraId="6D503386" w14:textId="77777777" w:rsidR="00351F42" w:rsidRPr="00AC1A0D" w:rsidRDefault="00351F42" w:rsidP="007B2FDB">
      <w:pPr>
        <w:keepNext/>
        <w:tabs>
          <w:tab w:val="right" w:pos="8280"/>
        </w:tabs>
        <w:jc w:val="both"/>
        <w:outlineLvl w:val="4"/>
        <w:rPr>
          <w:rFonts w:ascii="Arial" w:hAnsi="Arial" w:cs="Arial"/>
          <w:sz w:val="18"/>
          <w:szCs w:val="18"/>
          <w:lang w:bidi="hi-IN"/>
        </w:rPr>
      </w:pPr>
      <w:r w:rsidRPr="00AC1A0D">
        <w:rPr>
          <w:rFonts w:ascii="Arial" w:hAnsi="Arial" w:cs="Arial"/>
          <w:b/>
          <w:bCs/>
          <w:sz w:val="18"/>
          <w:szCs w:val="18"/>
          <w:lang w:bidi="hi-IN"/>
        </w:rPr>
        <w:t>Information required in the Circular:</w:t>
      </w:r>
      <w:r w:rsidR="008453F6" w:rsidRPr="00AC1A0D">
        <w:rPr>
          <w:rFonts w:ascii="Arial" w:hAnsi="Arial" w:cs="Arial"/>
          <w:b/>
          <w:bCs/>
          <w:sz w:val="18"/>
          <w:szCs w:val="18"/>
          <w:lang w:bidi="hi-IN"/>
        </w:rPr>
        <w:t>-</w:t>
      </w:r>
    </w:p>
    <w:tbl>
      <w:tblPr>
        <w:tblW w:w="8697" w:type="dxa"/>
        <w:tblInd w:w="-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28" w:type="dxa"/>
          <w:right w:w="28" w:type="dxa"/>
        </w:tblCellMar>
        <w:tblLook w:val="0000" w:firstRow="0" w:lastRow="0" w:firstColumn="0" w:lastColumn="0" w:noHBand="0" w:noVBand="0"/>
      </w:tblPr>
      <w:tblGrid>
        <w:gridCol w:w="5327"/>
        <w:gridCol w:w="136"/>
        <w:gridCol w:w="745"/>
        <w:gridCol w:w="136"/>
        <w:gridCol w:w="1055"/>
        <w:gridCol w:w="146"/>
        <w:gridCol w:w="1152"/>
      </w:tblGrid>
      <w:tr w:rsidR="00D72A17" w:rsidRPr="00AC1A0D" w14:paraId="250EB456" w14:textId="77777777">
        <w:tc>
          <w:tcPr>
            <w:tcW w:w="5327" w:type="dxa"/>
            <w:tcBorders>
              <w:top w:val="nil"/>
              <w:left w:val="nil"/>
              <w:bottom w:val="nil"/>
              <w:right w:val="nil"/>
            </w:tcBorders>
            <w:shd w:val="clear" w:color="auto" w:fill="auto"/>
          </w:tcPr>
          <w:p w14:paraId="38D58388" w14:textId="77777777" w:rsidR="00D72A17" w:rsidRPr="00AC1A0D" w:rsidRDefault="00D72A17" w:rsidP="00D72A17">
            <w:pPr>
              <w:keepNext/>
              <w:tabs>
                <w:tab w:val="right" w:pos="8280"/>
              </w:tabs>
              <w:jc w:val="both"/>
              <w:outlineLvl w:val="1"/>
              <w:rPr>
                <w:rFonts w:ascii="Arial" w:hAnsi="Arial" w:cs="Arial"/>
                <w:sz w:val="18"/>
                <w:szCs w:val="18"/>
                <w:lang w:bidi="hi-IN"/>
              </w:rPr>
            </w:pPr>
          </w:p>
        </w:tc>
        <w:tc>
          <w:tcPr>
            <w:tcW w:w="136" w:type="dxa"/>
            <w:tcBorders>
              <w:top w:val="nil"/>
              <w:left w:val="nil"/>
              <w:bottom w:val="nil"/>
              <w:right w:val="nil"/>
            </w:tcBorders>
            <w:shd w:val="clear" w:color="auto" w:fill="auto"/>
          </w:tcPr>
          <w:p w14:paraId="7223C8F4" w14:textId="77777777" w:rsidR="00D72A17" w:rsidRPr="00AC1A0D" w:rsidRDefault="00D72A17" w:rsidP="00FA6B5B">
            <w:pPr>
              <w:tabs>
                <w:tab w:val="right" w:pos="8280"/>
              </w:tabs>
              <w:jc w:val="both"/>
              <w:rPr>
                <w:rFonts w:ascii="Arial" w:hAnsi="Arial" w:cs="Arial"/>
                <w:sz w:val="18"/>
                <w:szCs w:val="18"/>
                <w:lang w:bidi="hi-IN"/>
              </w:rPr>
            </w:pPr>
          </w:p>
        </w:tc>
        <w:tc>
          <w:tcPr>
            <w:tcW w:w="745" w:type="dxa"/>
            <w:tcBorders>
              <w:top w:val="nil"/>
              <w:left w:val="nil"/>
              <w:bottom w:val="single" w:sz="4" w:space="0" w:color="auto"/>
              <w:right w:val="nil"/>
            </w:tcBorders>
            <w:shd w:val="clear" w:color="auto" w:fill="auto"/>
            <w:vAlign w:val="bottom"/>
          </w:tcPr>
          <w:p w14:paraId="61E11C98" w14:textId="77777777" w:rsidR="00D72A17" w:rsidRPr="00AC1A0D" w:rsidRDefault="00D72A17" w:rsidP="006F2F26">
            <w:pPr>
              <w:tabs>
                <w:tab w:val="right" w:pos="8280"/>
              </w:tabs>
              <w:jc w:val="center"/>
              <w:rPr>
                <w:rFonts w:ascii="Arial" w:hAnsi="Arial" w:cs="Arial"/>
                <w:b/>
                <w:sz w:val="18"/>
                <w:szCs w:val="18"/>
                <w:lang w:bidi="hi-IN"/>
              </w:rPr>
            </w:pPr>
          </w:p>
          <w:p w14:paraId="1412D90D" w14:textId="77777777" w:rsidR="00D72A17" w:rsidRPr="00AC1A0D" w:rsidRDefault="00D72A17" w:rsidP="006F2F26">
            <w:pPr>
              <w:tabs>
                <w:tab w:val="right" w:pos="8280"/>
              </w:tabs>
              <w:jc w:val="center"/>
              <w:rPr>
                <w:rFonts w:ascii="Arial" w:hAnsi="Arial" w:cs="Arial"/>
                <w:b/>
                <w:sz w:val="18"/>
                <w:szCs w:val="18"/>
                <w:lang w:bidi="hi-IN"/>
              </w:rPr>
            </w:pPr>
            <w:r w:rsidRPr="00AC1A0D">
              <w:rPr>
                <w:rFonts w:ascii="Arial" w:hAnsi="Arial" w:cs="Arial"/>
                <w:b/>
                <w:sz w:val="18"/>
                <w:szCs w:val="18"/>
                <w:lang w:bidi="hi-IN"/>
              </w:rPr>
              <w:t>Page</w:t>
            </w:r>
          </w:p>
        </w:tc>
        <w:tc>
          <w:tcPr>
            <w:tcW w:w="136" w:type="dxa"/>
            <w:tcBorders>
              <w:top w:val="nil"/>
              <w:left w:val="nil"/>
              <w:bottom w:val="nil"/>
              <w:right w:val="nil"/>
            </w:tcBorders>
            <w:shd w:val="clear" w:color="auto" w:fill="auto"/>
            <w:vAlign w:val="bottom"/>
          </w:tcPr>
          <w:p w14:paraId="321D756E" w14:textId="77777777" w:rsidR="00D72A17" w:rsidRPr="00AC1A0D" w:rsidRDefault="00D72A17" w:rsidP="006F2F26">
            <w:pPr>
              <w:tabs>
                <w:tab w:val="right" w:pos="8280"/>
              </w:tabs>
              <w:jc w:val="center"/>
              <w:rPr>
                <w:rFonts w:ascii="Arial" w:hAnsi="Arial" w:cs="Arial"/>
                <w:b/>
                <w:sz w:val="18"/>
                <w:szCs w:val="18"/>
                <w:lang w:bidi="hi-IN"/>
              </w:rPr>
            </w:pPr>
          </w:p>
        </w:tc>
        <w:tc>
          <w:tcPr>
            <w:tcW w:w="1055" w:type="dxa"/>
            <w:tcBorders>
              <w:top w:val="nil"/>
              <w:left w:val="nil"/>
              <w:bottom w:val="single" w:sz="4" w:space="0" w:color="auto"/>
              <w:right w:val="nil"/>
            </w:tcBorders>
            <w:shd w:val="clear" w:color="auto" w:fill="auto"/>
            <w:vAlign w:val="bottom"/>
          </w:tcPr>
          <w:p w14:paraId="2F2ECF29" w14:textId="77777777" w:rsidR="00D72A17" w:rsidRPr="00AC1A0D" w:rsidRDefault="00D72A17" w:rsidP="006F2F26">
            <w:pPr>
              <w:tabs>
                <w:tab w:val="right" w:pos="8280"/>
              </w:tabs>
              <w:jc w:val="center"/>
              <w:rPr>
                <w:rFonts w:ascii="Arial" w:hAnsi="Arial" w:cs="Arial"/>
                <w:b/>
                <w:sz w:val="18"/>
                <w:szCs w:val="18"/>
                <w:lang w:bidi="hi-IN"/>
              </w:rPr>
            </w:pPr>
            <w:r w:rsidRPr="00AC1A0D">
              <w:rPr>
                <w:rFonts w:ascii="Arial" w:hAnsi="Arial" w:cs="Arial"/>
                <w:b/>
                <w:sz w:val="18"/>
                <w:szCs w:val="18"/>
                <w:lang w:bidi="hi-IN"/>
              </w:rPr>
              <w:t>Complied With?</w:t>
            </w:r>
          </w:p>
          <w:p w14:paraId="31CE1556" w14:textId="77777777" w:rsidR="00D72A17" w:rsidRPr="00AC1A0D" w:rsidDel="00291B63" w:rsidRDefault="00D72A17" w:rsidP="006F2F26">
            <w:pPr>
              <w:tabs>
                <w:tab w:val="right" w:pos="8280"/>
              </w:tabs>
              <w:jc w:val="center"/>
              <w:rPr>
                <w:rFonts w:ascii="Arial" w:hAnsi="Arial" w:cs="Arial"/>
                <w:b/>
                <w:sz w:val="18"/>
                <w:szCs w:val="18"/>
                <w:lang w:bidi="hi-IN"/>
              </w:rPr>
            </w:pPr>
            <w:r w:rsidRPr="00AC1A0D">
              <w:rPr>
                <w:rFonts w:ascii="Arial" w:hAnsi="Arial" w:cs="Arial"/>
                <w:b/>
                <w:sz w:val="18"/>
                <w:szCs w:val="18"/>
                <w:lang w:bidi="hi-IN"/>
              </w:rPr>
              <w:t>(Y/N/NA)</w:t>
            </w:r>
          </w:p>
        </w:tc>
        <w:tc>
          <w:tcPr>
            <w:tcW w:w="146" w:type="dxa"/>
            <w:tcBorders>
              <w:top w:val="nil"/>
              <w:left w:val="nil"/>
              <w:bottom w:val="nil"/>
              <w:right w:val="nil"/>
            </w:tcBorders>
            <w:shd w:val="clear" w:color="auto" w:fill="auto"/>
            <w:vAlign w:val="bottom"/>
          </w:tcPr>
          <w:p w14:paraId="4A155BFC" w14:textId="77777777" w:rsidR="00D72A17" w:rsidRPr="00AC1A0D" w:rsidRDefault="00D72A17" w:rsidP="006F2F26">
            <w:pPr>
              <w:tabs>
                <w:tab w:val="right" w:pos="8280"/>
              </w:tabs>
              <w:jc w:val="center"/>
              <w:rPr>
                <w:rFonts w:ascii="Arial" w:hAnsi="Arial" w:cs="Arial"/>
                <w:b/>
                <w:sz w:val="18"/>
                <w:szCs w:val="18"/>
                <w:lang w:bidi="hi-IN"/>
              </w:rPr>
            </w:pPr>
          </w:p>
        </w:tc>
        <w:tc>
          <w:tcPr>
            <w:tcW w:w="1152" w:type="dxa"/>
            <w:tcBorders>
              <w:top w:val="nil"/>
              <w:left w:val="nil"/>
              <w:bottom w:val="single" w:sz="4" w:space="0" w:color="auto"/>
              <w:right w:val="nil"/>
            </w:tcBorders>
            <w:shd w:val="clear" w:color="auto" w:fill="auto"/>
            <w:vAlign w:val="bottom"/>
          </w:tcPr>
          <w:p w14:paraId="3076A0EC" w14:textId="77777777" w:rsidR="00D72A17" w:rsidRPr="00AC1A0D" w:rsidRDefault="00D72A17" w:rsidP="006F2F26">
            <w:pPr>
              <w:tabs>
                <w:tab w:val="right" w:pos="8280"/>
              </w:tabs>
              <w:jc w:val="center"/>
              <w:rPr>
                <w:rFonts w:ascii="Arial" w:hAnsi="Arial" w:cs="Arial"/>
                <w:b/>
                <w:sz w:val="18"/>
                <w:szCs w:val="18"/>
                <w:lang w:bidi="hi-IN"/>
              </w:rPr>
            </w:pPr>
            <w:r w:rsidRPr="00AC1A0D">
              <w:rPr>
                <w:rFonts w:ascii="Arial" w:hAnsi="Arial" w:cs="Arial"/>
                <w:b/>
                <w:sz w:val="18"/>
                <w:szCs w:val="18"/>
                <w:lang w:bidi="hi-IN"/>
              </w:rPr>
              <w:t>Comment</w:t>
            </w:r>
          </w:p>
          <w:p w14:paraId="5208576C" w14:textId="77777777" w:rsidR="00D72A17" w:rsidRPr="00AC1A0D" w:rsidRDefault="00D72A17" w:rsidP="006F2F26">
            <w:pPr>
              <w:tabs>
                <w:tab w:val="right" w:pos="8280"/>
              </w:tabs>
              <w:jc w:val="center"/>
              <w:rPr>
                <w:rFonts w:ascii="Arial" w:hAnsi="Arial" w:cs="Arial"/>
                <w:b/>
                <w:sz w:val="18"/>
                <w:szCs w:val="18"/>
                <w:lang w:bidi="hi-IN"/>
              </w:rPr>
            </w:pPr>
            <w:r w:rsidRPr="00AC1A0D">
              <w:rPr>
                <w:rFonts w:ascii="Arial" w:hAnsi="Arial" w:cs="Arial"/>
                <w:b/>
                <w:sz w:val="18"/>
                <w:szCs w:val="18"/>
                <w:lang w:bidi="hi-IN"/>
              </w:rPr>
              <w:t>(where applicable)</w:t>
            </w:r>
          </w:p>
        </w:tc>
      </w:tr>
      <w:tr w:rsidR="00D72A17" w:rsidRPr="00AC1A0D" w14:paraId="2BB293F7" w14:textId="77777777">
        <w:tc>
          <w:tcPr>
            <w:tcW w:w="5327" w:type="dxa"/>
            <w:tcBorders>
              <w:top w:val="nil"/>
              <w:left w:val="nil"/>
              <w:bottom w:val="nil"/>
              <w:right w:val="nil"/>
            </w:tcBorders>
            <w:shd w:val="clear" w:color="auto" w:fill="auto"/>
          </w:tcPr>
          <w:p w14:paraId="40290283" w14:textId="77777777" w:rsidR="00D72A17" w:rsidRPr="00AC1A0D" w:rsidRDefault="00D72A17" w:rsidP="00D72A17">
            <w:pPr>
              <w:keepNext/>
              <w:tabs>
                <w:tab w:val="right" w:pos="8280"/>
              </w:tabs>
              <w:jc w:val="both"/>
              <w:outlineLvl w:val="1"/>
              <w:rPr>
                <w:rFonts w:ascii="Arial" w:hAnsi="Arial" w:cs="Arial"/>
                <w:b/>
                <w:sz w:val="18"/>
                <w:szCs w:val="18"/>
                <w:u w:val="single"/>
                <w:lang w:bidi="hi-IN"/>
              </w:rPr>
            </w:pPr>
            <w:r w:rsidRPr="00AC1A0D">
              <w:rPr>
                <w:rFonts w:ascii="Arial" w:hAnsi="Arial" w:cs="Arial"/>
                <w:b/>
                <w:sz w:val="18"/>
                <w:szCs w:val="18"/>
                <w:u w:val="single"/>
                <w:lang w:bidi="hi-IN"/>
              </w:rPr>
              <w:t>Part I - General</w:t>
            </w:r>
          </w:p>
          <w:p w14:paraId="00522912" w14:textId="77777777" w:rsidR="00D72A17" w:rsidRPr="00AC1A0D" w:rsidRDefault="00D72A17" w:rsidP="00FA6B5B">
            <w:pPr>
              <w:tabs>
                <w:tab w:val="right" w:pos="720"/>
                <w:tab w:val="right" w:pos="8280"/>
              </w:tabs>
              <w:jc w:val="both"/>
              <w:rPr>
                <w:rFonts w:ascii="Arial" w:eastAsia="Times New Roman" w:hAnsi="Arial" w:cs="Arial"/>
                <w:b/>
                <w:bCs/>
                <w:sz w:val="18"/>
                <w:szCs w:val="18"/>
                <w:u w:val="single"/>
              </w:rPr>
            </w:pPr>
          </w:p>
        </w:tc>
        <w:tc>
          <w:tcPr>
            <w:tcW w:w="136" w:type="dxa"/>
            <w:tcBorders>
              <w:top w:val="nil"/>
              <w:left w:val="nil"/>
              <w:bottom w:val="nil"/>
              <w:right w:val="nil"/>
            </w:tcBorders>
            <w:shd w:val="clear" w:color="auto" w:fill="auto"/>
          </w:tcPr>
          <w:p w14:paraId="6AFE43F8" w14:textId="77777777" w:rsidR="00D72A17" w:rsidRPr="00AC1A0D" w:rsidRDefault="00D72A17" w:rsidP="00FA6B5B">
            <w:pPr>
              <w:tabs>
                <w:tab w:val="right" w:pos="8280"/>
              </w:tabs>
              <w:jc w:val="both"/>
              <w:rPr>
                <w:rFonts w:ascii="Arial" w:hAnsi="Arial" w:cs="Arial"/>
                <w:sz w:val="18"/>
                <w:szCs w:val="18"/>
                <w:lang w:bidi="hi-IN"/>
              </w:rPr>
            </w:pPr>
          </w:p>
        </w:tc>
        <w:tc>
          <w:tcPr>
            <w:tcW w:w="745" w:type="dxa"/>
            <w:tcBorders>
              <w:top w:val="single" w:sz="4" w:space="0" w:color="auto"/>
              <w:left w:val="nil"/>
              <w:bottom w:val="nil"/>
              <w:right w:val="nil"/>
            </w:tcBorders>
            <w:shd w:val="clear" w:color="auto" w:fill="auto"/>
          </w:tcPr>
          <w:p w14:paraId="37827649" w14:textId="77777777" w:rsidR="00D72A17" w:rsidRPr="00AC1A0D" w:rsidRDefault="00D72A17" w:rsidP="00FA6B5B">
            <w:pPr>
              <w:tabs>
                <w:tab w:val="right" w:pos="8280"/>
              </w:tabs>
              <w:jc w:val="both"/>
              <w:rPr>
                <w:rFonts w:ascii="Arial" w:hAnsi="Arial" w:cs="Arial"/>
                <w:color w:val="0000FF"/>
                <w:sz w:val="18"/>
                <w:szCs w:val="18"/>
                <w:lang w:bidi="hi-IN"/>
              </w:rPr>
            </w:pPr>
          </w:p>
        </w:tc>
        <w:tc>
          <w:tcPr>
            <w:tcW w:w="136" w:type="dxa"/>
            <w:tcBorders>
              <w:top w:val="nil"/>
              <w:left w:val="nil"/>
              <w:bottom w:val="nil"/>
              <w:right w:val="nil"/>
            </w:tcBorders>
            <w:shd w:val="clear" w:color="auto" w:fill="auto"/>
          </w:tcPr>
          <w:p w14:paraId="230093AE" w14:textId="77777777" w:rsidR="00D72A17" w:rsidRPr="00AC1A0D" w:rsidRDefault="00D72A17" w:rsidP="00FA6B5B">
            <w:pPr>
              <w:tabs>
                <w:tab w:val="right" w:pos="8280"/>
              </w:tabs>
              <w:jc w:val="both"/>
              <w:rPr>
                <w:rFonts w:ascii="Arial" w:hAnsi="Arial" w:cs="Arial"/>
                <w:color w:val="0000FF"/>
                <w:sz w:val="18"/>
                <w:szCs w:val="18"/>
                <w:lang w:bidi="hi-IN"/>
              </w:rPr>
            </w:pPr>
          </w:p>
        </w:tc>
        <w:tc>
          <w:tcPr>
            <w:tcW w:w="1055" w:type="dxa"/>
            <w:tcBorders>
              <w:top w:val="single" w:sz="4" w:space="0" w:color="auto"/>
              <w:left w:val="nil"/>
              <w:bottom w:val="nil"/>
              <w:right w:val="nil"/>
            </w:tcBorders>
            <w:shd w:val="clear" w:color="auto" w:fill="auto"/>
          </w:tcPr>
          <w:p w14:paraId="682E46C9" w14:textId="77777777" w:rsidR="00D72A17" w:rsidRPr="00AC1A0D" w:rsidRDefault="00D72A17" w:rsidP="00FA6B5B">
            <w:pPr>
              <w:tabs>
                <w:tab w:val="right" w:pos="8280"/>
              </w:tabs>
              <w:jc w:val="both"/>
              <w:rPr>
                <w:rFonts w:ascii="Arial" w:hAnsi="Arial" w:cs="Arial"/>
                <w:color w:val="0000FF"/>
                <w:sz w:val="18"/>
                <w:szCs w:val="18"/>
                <w:lang w:bidi="hi-IN"/>
              </w:rPr>
            </w:pPr>
          </w:p>
        </w:tc>
        <w:tc>
          <w:tcPr>
            <w:tcW w:w="146" w:type="dxa"/>
            <w:tcBorders>
              <w:top w:val="nil"/>
              <w:left w:val="nil"/>
              <w:bottom w:val="nil"/>
              <w:right w:val="nil"/>
            </w:tcBorders>
            <w:shd w:val="clear" w:color="auto" w:fill="auto"/>
          </w:tcPr>
          <w:p w14:paraId="525E7F49" w14:textId="77777777" w:rsidR="00D72A17" w:rsidRPr="00AC1A0D" w:rsidRDefault="00D72A17" w:rsidP="00FA6B5B">
            <w:pPr>
              <w:tabs>
                <w:tab w:val="right" w:pos="8280"/>
              </w:tabs>
              <w:jc w:val="both"/>
              <w:rPr>
                <w:rFonts w:ascii="Arial" w:hAnsi="Arial" w:cs="Arial"/>
                <w:color w:val="0000FF"/>
                <w:sz w:val="18"/>
                <w:szCs w:val="18"/>
                <w:lang w:bidi="hi-IN"/>
              </w:rPr>
            </w:pPr>
          </w:p>
        </w:tc>
        <w:tc>
          <w:tcPr>
            <w:tcW w:w="1152" w:type="dxa"/>
            <w:tcBorders>
              <w:top w:val="single" w:sz="4" w:space="0" w:color="auto"/>
              <w:left w:val="nil"/>
              <w:bottom w:val="nil"/>
              <w:right w:val="nil"/>
            </w:tcBorders>
            <w:shd w:val="clear" w:color="auto" w:fill="auto"/>
          </w:tcPr>
          <w:p w14:paraId="0E45ED70" w14:textId="77777777" w:rsidR="00D72A17" w:rsidRPr="00AC1A0D" w:rsidRDefault="00D72A17" w:rsidP="00FA6B5B">
            <w:pPr>
              <w:tabs>
                <w:tab w:val="right" w:pos="8280"/>
              </w:tabs>
              <w:jc w:val="both"/>
              <w:rPr>
                <w:rFonts w:ascii="Arial" w:hAnsi="Arial" w:cs="Arial"/>
                <w:color w:val="0000FF"/>
                <w:sz w:val="18"/>
                <w:szCs w:val="18"/>
                <w:lang w:bidi="hi-IN"/>
              </w:rPr>
            </w:pPr>
          </w:p>
        </w:tc>
      </w:tr>
      <w:tr w:rsidR="00D72A17" w:rsidRPr="00AC1A0D" w14:paraId="4B6DA9B8" w14:textId="77777777">
        <w:tc>
          <w:tcPr>
            <w:tcW w:w="5327" w:type="dxa"/>
            <w:tcBorders>
              <w:top w:val="nil"/>
              <w:left w:val="nil"/>
              <w:bottom w:val="nil"/>
              <w:right w:val="nil"/>
            </w:tcBorders>
            <w:shd w:val="clear" w:color="auto" w:fill="auto"/>
          </w:tcPr>
          <w:p w14:paraId="7CE33FFF" w14:textId="77777777" w:rsidR="00D72A17" w:rsidRPr="00AC1A0D" w:rsidRDefault="00D72A17" w:rsidP="00FA6B5B">
            <w:pPr>
              <w:tabs>
                <w:tab w:val="right" w:pos="720"/>
                <w:tab w:val="right" w:pos="8280"/>
              </w:tabs>
              <w:jc w:val="both"/>
              <w:rPr>
                <w:rFonts w:ascii="Arial" w:eastAsia="Times New Roman" w:hAnsi="Arial" w:cs="Arial"/>
                <w:b/>
                <w:bCs/>
                <w:sz w:val="18"/>
                <w:szCs w:val="18"/>
                <w:u w:val="single"/>
              </w:rPr>
            </w:pPr>
          </w:p>
        </w:tc>
        <w:tc>
          <w:tcPr>
            <w:tcW w:w="136" w:type="dxa"/>
            <w:tcBorders>
              <w:top w:val="nil"/>
              <w:left w:val="nil"/>
              <w:bottom w:val="nil"/>
              <w:right w:val="nil"/>
            </w:tcBorders>
            <w:shd w:val="clear" w:color="auto" w:fill="auto"/>
          </w:tcPr>
          <w:p w14:paraId="351B0E9A" w14:textId="77777777" w:rsidR="00D72A17" w:rsidRPr="00AC1A0D" w:rsidRDefault="00D72A17" w:rsidP="00FA6B5B">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6A0BF240" w14:textId="77777777" w:rsidR="00D72A17" w:rsidRPr="00AC1A0D" w:rsidRDefault="00D72A17" w:rsidP="00FA6B5B">
            <w:pPr>
              <w:tabs>
                <w:tab w:val="right" w:pos="8280"/>
              </w:tabs>
              <w:jc w:val="both"/>
              <w:rPr>
                <w:rFonts w:ascii="Arial" w:hAnsi="Arial" w:cs="Arial"/>
                <w:color w:val="0000FF"/>
                <w:sz w:val="18"/>
                <w:szCs w:val="18"/>
                <w:lang w:bidi="hi-IN"/>
              </w:rPr>
            </w:pPr>
          </w:p>
        </w:tc>
        <w:tc>
          <w:tcPr>
            <w:tcW w:w="136" w:type="dxa"/>
            <w:tcBorders>
              <w:top w:val="nil"/>
              <w:left w:val="nil"/>
              <w:bottom w:val="nil"/>
              <w:right w:val="nil"/>
            </w:tcBorders>
            <w:shd w:val="clear" w:color="auto" w:fill="auto"/>
          </w:tcPr>
          <w:p w14:paraId="675965F4" w14:textId="77777777" w:rsidR="00D72A17" w:rsidRPr="00AC1A0D" w:rsidRDefault="00D72A17" w:rsidP="00FA6B5B">
            <w:pPr>
              <w:tabs>
                <w:tab w:val="right" w:pos="8280"/>
              </w:tabs>
              <w:jc w:val="both"/>
              <w:rPr>
                <w:rFonts w:ascii="Arial" w:hAnsi="Arial" w:cs="Arial"/>
                <w:color w:val="0000FF"/>
                <w:sz w:val="18"/>
                <w:szCs w:val="18"/>
                <w:lang w:bidi="hi-IN"/>
              </w:rPr>
            </w:pPr>
          </w:p>
        </w:tc>
        <w:tc>
          <w:tcPr>
            <w:tcW w:w="1055" w:type="dxa"/>
            <w:tcBorders>
              <w:top w:val="nil"/>
              <w:left w:val="nil"/>
              <w:bottom w:val="nil"/>
              <w:right w:val="nil"/>
            </w:tcBorders>
            <w:shd w:val="clear" w:color="auto" w:fill="auto"/>
          </w:tcPr>
          <w:p w14:paraId="6BA92046" w14:textId="77777777" w:rsidR="00D72A17" w:rsidRPr="00AC1A0D" w:rsidRDefault="00D72A17" w:rsidP="00FA6B5B">
            <w:pPr>
              <w:tabs>
                <w:tab w:val="right" w:pos="8280"/>
              </w:tabs>
              <w:jc w:val="both"/>
              <w:rPr>
                <w:rFonts w:ascii="Arial" w:hAnsi="Arial" w:cs="Arial"/>
                <w:color w:val="0000FF"/>
                <w:sz w:val="18"/>
                <w:szCs w:val="18"/>
                <w:lang w:bidi="hi-IN"/>
              </w:rPr>
            </w:pPr>
          </w:p>
        </w:tc>
        <w:tc>
          <w:tcPr>
            <w:tcW w:w="146" w:type="dxa"/>
            <w:tcBorders>
              <w:top w:val="nil"/>
              <w:left w:val="nil"/>
              <w:bottom w:val="nil"/>
              <w:right w:val="nil"/>
            </w:tcBorders>
            <w:shd w:val="clear" w:color="auto" w:fill="auto"/>
          </w:tcPr>
          <w:p w14:paraId="52480714" w14:textId="77777777" w:rsidR="00D72A17" w:rsidRPr="00AC1A0D" w:rsidRDefault="00D72A17" w:rsidP="00FA6B5B">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3044689A" w14:textId="77777777" w:rsidR="00D72A17" w:rsidRPr="00AC1A0D" w:rsidRDefault="00D72A17" w:rsidP="00FA6B5B">
            <w:pPr>
              <w:tabs>
                <w:tab w:val="right" w:pos="8280"/>
              </w:tabs>
              <w:jc w:val="both"/>
              <w:rPr>
                <w:rFonts w:ascii="Arial" w:hAnsi="Arial" w:cs="Arial"/>
                <w:color w:val="0000FF"/>
                <w:sz w:val="18"/>
                <w:szCs w:val="18"/>
                <w:lang w:bidi="hi-IN"/>
              </w:rPr>
            </w:pPr>
          </w:p>
        </w:tc>
      </w:tr>
      <w:tr w:rsidR="00D72A17" w:rsidRPr="00AC1A0D" w14:paraId="00C6D749" w14:textId="77777777">
        <w:tc>
          <w:tcPr>
            <w:tcW w:w="5327" w:type="dxa"/>
            <w:tcBorders>
              <w:top w:val="nil"/>
              <w:left w:val="nil"/>
              <w:bottom w:val="nil"/>
              <w:right w:val="nil"/>
            </w:tcBorders>
            <w:shd w:val="clear" w:color="auto" w:fill="auto"/>
          </w:tcPr>
          <w:p w14:paraId="4914E683" w14:textId="77777777" w:rsidR="00D72A17" w:rsidRPr="00AC1A0D" w:rsidRDefault="00D72A17" w:rsidP="00FA6B5B">
            <w:pPr>
              <w:tabs>
                <w:tab w:val="right" w:pos="720"/>
                <w:tab w:val="right" w:pos="8280"/>
              </w:tabs>
              <w:jc w:val="both"/>
              <w:rPr>
                <w:rFonts w:ascii="Arial" w:eastAsia="Times New Roman" w:hAnsi="Arial" w:cs="Arial"/>
                <w:b/>
                <w:bCs/>
                <w:sz w:val="18"/>
                <w:szCs w:val="18"/>
                <w:u w:val="single"/>
              </w:rPr>
            </w:pPr>
            <w:r w:rsidRPr="00AC1A0D">
              <w:rPr>
                <w:rFonts w:ascii="Arial" w:eastAsia="Times New Roman" w:hAnsi="Arial" w:cs="Arial"/>
                <w:b/>
                <w:bCs/>
                <w:sz w:val="18"/>
                <w:szCs w:val="18"/>
                <w:u w:val="single"/>
              </w:rPr>
              <w:t>Rule 2.14</w:t>
            </w:r>
          </w:p>
          <w:p w14:paraId="41DC144B" w14:textId="77777777" w:rsidR="00D72A17" w:rsidRPr="00AC1A0D" w:rsidRDefault="00D72A17" w:rsidP="00FA6B5B">
            <w:pPr>
              <w:tabs>
                <w:tab w:val="right" w:pos="720"/>
                <w:tab w:val="right" w:pos="8280"/>
              </w:tabs>
              <w:jc w:val="both"/>
              <w:rPr>
                <w:rFonts w:ascii="Arial" w:hAnsi="Arial" w:cs="Arial"/>
                <w:sz w:val="18"/>
                <w:szCs w:val="18"/>
                <w:lang w:bidi="hi-IN"/>
              </w:rPr>
            </w:pPr>
          </w:p>
        </w:tc>
        <w:tc>
          <w:tcPr>
            <w:tcW w:w="136" w:type="dxa"/>
            <w:tcBorders>
              <w:top w:val="nil"/>
              <w:left w:val="nil"/>
              <w:bottom w:val="nil"/>
              <w:right w:val="nil"/>
            </w:tcBorders>
            <w:shd w:val="clear" w:color="auto" w:fill="auto"/>
          </w:tcPr>
          <w:p w14:paraId="33035FE2" w14:textId="77777777" w:rsidR="00D72A17" w:rsidRPr="00AC1A0D" w:rsidRDefault="00D72A17" w:rsidP="00FA6B5B">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23822464" w14:textId="77777777" w:rsidR="00D72A17" w:rsidRPr="00AC1A0D" w:rsidRDefault="00D72A17" w:rsidP="00FA6B5B">
            <w:pPr>
              <w:tabs>
                <w:tab w:val="right" w:pos="8280"/>
              </w:tabs>
              <w:jc w:val="both"/>
              <w:rPr>
                <w:rFonts w:ascii="Arial" w:hAnsi="Arial" w:cs="Arial"/>
                <w:color w:val="0000FF"/>
                <w:sz w:val="18"/>
                <w:szCs w:val="18"/>
                <w:lang w:bidi="hi-IN"/>
              </w:rPr>
            </w:pPr>
          </w:p>
        </w:tc>
        <w:tc>
          <w:tcPr>
            <w:tcW w:w="136" w:type="dxa"/>
            <w:tcBorders>
              <w:top w:val="nil"/>
              <w:left w:val="nil"/>
              <w:bottom w:val="nil"/>
              <w:right w:val="nil"/>
            </w:tcBorders>
            <w:shd w:val="clear" w:color="auto" w:fill="auto"/>
          </w:tcPr>
          <w:p w14:paraId="52BAC826" w14:textId="77777777" w:rsidR="00D72A17" w:rsidRPr="00AC1A0D" w:rsidRDefault="00D72A17" w:rsidP="00FA6B5B">
            <w:pPr>
              <w:tabs>
                <w:tab w:val="right" w:pos="8280"/>
              </w:tabs>
              <w:jc w:val="both"/>
              <w:rPr>
                <w:rFonts w:ascii="Arial" w:hAnsi="Arial" w:cs="Arial"/>
                <w:color w:val="0000FF"/>
                <w:sz w:val="18"/>
                <w:szCs w:val="18"/>
                <w:lang w:bidi="hi-IN"/>
              </w:rPr>
            </w:pPr>
          </w:p>
        </w:tc>
        <w:tc>
          <w:tcPr>
            <w:tcW w:w="1055" w:type="dxa"/>
            <w:tcBorders>
              <w:top w:val="nil"/>
              <w:left w:val="nil"/>
              <w:bottom w:val="nil"/>
              <w:right w:val="nil"/>
            </w:tcBorders>
            <w:shd w:val="clear" w:color="auto" w:fill="auto"/>
          </w:tcPr>
          <w:p w14:paraId="629D4001" w14:textId="77777777" w:rsidR="00D72A17" w:rsidRPr="00AC1A0D" w:rsidRDefault="00D72A17" w:rsidP="00FA6B5B">
            <w:pPr>
              <w:tabs>
                <w:tab w:val="right" w:pos="8280"/>
              </w:tabs>
              <w:jc w:val="both"/>
              <w:rPr>
                <w:rFonts w:ascii="Arial" w:hAnsi="Arial" w:cs="Arial"/>
                <w:color w:val="0000FF"/>
                <w:sz w:val="18"/>
                <w:szCs w:val="18"/>
                <w:lang w:bidi="hi-IN"/>
              </w:rPr>
            </w:pPr>
          </w:p>
        </w:tc>
        <w:tc>
          <w:tcPr>
            <w:tcW w:w="146" w:type="dxa"/>
            <w:tcBorders>
              <w:top w:val="nil"/>
              <w:left w:val="nil"/>
              <w:bottom w:val="nil"/>
              <w:right w:val="nil"/>
            </w:tcBorders>
            <w:shd w:val="clear" w:color="auto" w:fill="auto"/>
          </w:tcPr>
          <w:p w14:paraId="45AD5D46" w14:textId="77777777" w:rsidR="00D72A17" w:rsidRPr="00AC1A0D" w:rsidRDefault="00D72A17" w:rsidP="00FA6B5B">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26E02A63" w14:textId="77777777" w:rsidR="00D72A17" w:rsidRPr="00AC1A0D" w:rsidRDefault="00D72A17" w:rsidP="00FA6B5B">
            <w:pPr>
              <w:tabs>
                <w:tab w:val="right" w:pos="8280"/>
              </w:tabs>
              <w:jc w:val="both"/>
              <w:rPr>
                <w:rFonts w:ascii="Arial" w:hAnsi="Arial" w:cs="Arial"/>
                <w:color w:val="0000FF"/>
                <w:sz w:val="18"/>
                <w:szCs w:val="18"/>
                <w:lang w:bidi="hi-IN"/>
              </w:rPr>
            </w:pPr>
          </w:p>
        </w:tc>
      </w:tr>
      <w:tr w:rsidR="00D72A17" w:rsidRPr="00AC1A0D" w14:paraId="5E74DF4E" w14:textId="77777777">
        <w:tc>
          <w:tcPr>
            <w:tcW w:w="5327" w:type="dxa"/>
            <w:tcBorders>
              <w:top w:val="nil"/>
              <w:left w:val="nil"/>
              <w:bottom w:val="nil"/>
              <w:right w:val="nil"/>
            </w:tcBorders>
            <w:shd w:val="clear" w:color="auto" w:fill="auto"/>
          </w:tcPr>
          <w:p w14:paraId="673DAB49" w14:textId="77777777" w:rsidR="00D72A17" w:rsidRPr="00AC1A0D" w:rsidRDefault="00D72A17" w:rsidP="00FA6B5B">
            <w:pPr>
              <w:tabs>
                <w:tab w:val="right" w:pos="720"/>
                <w:tab w:val="right" w:pos="8280"/>
              </w:tabs>
              <w:jc w:val="both"/>
              <w:rPr>
                <w:rFonts w:ascii="Arial" w:hAnsi="Arial" w:cs="Arial"/>
                <w:sz w:val="18"/>
                <w:szCs w:val="18"/>
                <w:lang w:bidi="hi-IN"/>
              </w:rPr>
            </w:pPr>
            <w:r w:rsidRPr="00AC1A0D">
              <w:rPr>
                <w:rFonts w:ascii="Arial" w:hAnsi="Arial" w:cs="Arial"/>
                <w:snapToGrid w:val="0"/>
                <w:sz w:val="18"/>
                <w:szCs w:val="18"/>
              </w:rPr>
              <w:t xml:space="preserve">The circular issued by </w:t>
            </w:r>
            <w:r w:rsidRPr="00AC1A0D">
              <w:rPr>
                <w:rFonts w:ascii="Arial" w:hAnsi="Arial" w:cs="Arial"/>
                <w:sz w:val="18"/>
                <w:szCs w:val="18"/>
              </w:rPr>
              <w:t xml:space="preserve">an issuer pursuant to the Exchange Listing Rules must disclose the name of each director as at the date of the relevant circular.  </w:t>
            </w:r>
          </w:p>
        </w:tc>
        <w:tc>
          <w:tcPr>
            <w:tcW w:w="136" w:type="dxa"/>
            <w:tcBorders>
              <w:top w:val="nil"/>
              <w:left w:val="nil"/>
              <w:bottom w:val="nil"/>
              <w:right w:val="nil"/>
            </w:tcBorders>
            <w:shd w:val="clear" w:color="auto" w:fill="auto"/>
          </w:tcPr>
          <w:p w14:paraId="43E11053" w14:textId="77777777" w:rsidR="00D72A17" w:rsidRPr="00AC1A0D" w:rsidRDefault="00D72A17" w:rsidP="00FA6B5B">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2C3C084F" w14:textId="77777777" w:rsidR="00D72A17" w:rsidRPr="00AC1A0D" w:rsidRDefault="00D72A17" w:rsidP="00FA6B5B">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5"/>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6" w:type="dxa"/>
            <w:tcBorders>
              <w:top w:val="nil"/>
              <w:left w:val="nil"/>
              <w:bottom w:val="nil"/>
              <w:right w:val="nil"/>
            </w:tcBorders>
            <w:shd w:val="clear" w:color="auto" w:fill="auto"/>
          </w:tcPr>
          <w:p w14:paraId="16179578" w14:textId="77777777" w:rsidR="00D72A17" w:rsidRPr="00AC1A0D" w:rsidRDefault="00D72A17" w:rsidP="00FA6B5B">
            <w:pPr>
              <w:tabs>
                <w:tab w:val="right" w:pos="8280"/>
              </w:tabs>
              <w:jc w:val="both"/>
              <w:rPr>
                <w:rFonts w:ascii="Arial" w:hAnsi="Arial" w:cs="Arial"/>
                <w:color w:val="0000FF"/>
                <w:sz w:val="18"/>
                <w:szCs w:val="18"/>
                <w:lang w:bidi="hi-IN"/>
              </w:rPr>
            </w:pPr>
          </w:p>
        </w:tc>
        <w:tc>
          <w:tcPr>
            <w:tcW w:w="1055" w:type="dxa"/>
            <w:tcBorders>
              <w:top w:val="nil"/>
              <w:left w:val="nil"/>
              <w:bottom w:val="nil"/>
              <w:right w:val="nil"/>
            </w:tcBorders>
            <w:shd w:val="clear" w:color="auto" w:fill="auto"/>
          </w:tcPr>
          <w:p w14:paraId="21CDDD1C" w14:textId="77777777" w:rsidR="00D72A17" w:rsidRPr="00AC1A0D" w:rsidRDefault="00D72A17" w:rsidP="00FA6B5B">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6" w:type="dxa"/>
            <w:tcBorders>
              <w:top w:val="nil"/>
              <w:left w:val="nil"/>
              <w:bottom w:val="nil"/>
              <w:right w:val="nil"/>
            </w:tcBorders>
            <w:shd w:val="clear" w:color="auto" w:fill="auto"/>
          </w:tcPr>
          <w:p w14:paraId="71A83DB5" w14:textId="77777777" w:rsidR="00D72A17" w:rsidRPr="00AC1A0D" w:rsidRDefault="00D72A17" w:rsidP="00FA6B5B">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5E542DFB" w14:textId="77777777" w:rsidR="00D72A17" w:rsidRPr="00AC1A0D" w:rsidRDefault="00D72A17" w:rsidP="00FA6B5B">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D72A17" w:rsidRPr="00AC1A0D" w14:paraId="5B23C6F4" w14:textId="77777777">
        <w:tc>
          <w:tcPr>
            <w:tcW w:w="5327" w:type="dxa"/>
            <w:tcBorders>
              <w:top w:val="nil"/>
              <w:left w:val="nil"/>
              <w:bottom w:val="nil"/>
              <w:right w:val="nil"/>
            </w:tcBorders>
            <w:shd w:val="clear" w:color="auto" w:fill="auto"/>
          </w:tcPr>
          <w:p w14:paraId="44A7AD78" w14:textId="77777777" w:rsidR="00D72A17" w:rsidRPr="00AC1A0D" w:rsidRDefault="00D72A17" w:rsidP="00FA6B5B">
            <w:pPr>
              <w:tabs>
                <w:tab w:val="right" w:pos="720"/>
                <w:tab w:val="right" w:pos="8280"/>
              </w:tabs>
              <w:jc w:val="both"/>
              <w:rPr>
                <w:rFonts w:ascii="Arial" w:hAnsi="Arial" w:cs="Arial"/>
                <w:sz w:val="18"/>
                <w:szCs w:val="18"/>
                <w:lang w:bidi="hi-IN"/>
              </w:rPr>
            </w:pPr>
          </w:p>
        </w:tc>
        <w:tc>
          <w:tcPr>
            <w:tcW w:w="136" w:type="dxa"/>
            <w:tcBorders>
              <w:top w:val="nil"/>
              <w:left w:val="nil"/>
              <w:bottom w:val="nil"/>
              <w:right w:val="nil"/>
            </w:tcBorders>
            <w:shd w:val="clear" w:color="auto" w:fill="auto"/>
          </w:tcPr>
          <w:p w14:paraId="6FB6B147" w14:textId="77777777" w:rsidR="00D72A17" w:rsidRPr="00AC1A0D" w:rsidRDefault="00D72A17" w:rsidP="00FA6B5B">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4EBBE515" w14:textId="77777777" w:rsidR="00D72A17" w:rsidRPr="00AC1A0D" w:rsidRDefault="00D72A17" w:rsidP="00FA6B5B">
            <w:pPr>
              <w:tabs>
                <w:tab w:val="right" w:pos="8280"/>
              </w:tabs>
              <w:jc w:val="both"/>
              <w:rPr>
                <w:rFonts w:ascii="Arial" w:hAnsi="Arial" w:cs="Arial"/>
                <w:color w:val="0000FF"/>
                <w:sz w:val="18"/>
                <w:szCs w:val="18"/>
                <w:lang w:bidi="hi-IN"/>
              </w:rPr>
            </w:pPr>
          </w:p>
        </w:tc>
        <w:tc>
          <w:tcPr>
            <w:tcW w:w="136" w:type="dxa"/>
            <w:tcBorders>
              <w:top w:val="nil"/>
              <w:left w:val="nil"/>
              <w:bottom w:val="nil"/>
              <w:right w:val="nil"/>
            </w:tcBorders>
            <w:shd w:val="clear" w:color="auto" w:fill="auto"/>
          </w:tcPr>
          <w:p w14:paraId="19502CE0" w14:textId="77777777" w:rsidR="00D72A17" w:rsidRPr="00AC1A0D" w:rsidRDefault="00D72A17" w:rsidP="00FA6B5B">
            <w:pPr>
              <w:tabs>
                <w:tab w:val="right" w:pos="8280"/>
              </w:tabs>
              <w:jc w:val="both"/>
              <w:rPr>
                <w:rFonts w:ascii="Arial" w:hAnsi="Arial" w:cs="Arial"/>
                <w:color w:val="0000FF"/>
                <w:sz w:val="18"/>
                <w:szCs w:val="18"/>
                <w:lang w:bidi="hi-IN"/>
              </w:rPr>
            </w:pPr>
          </w:p>
        </w:tc>
        <w:tc>
          <w:tcPr>
            <w:tcW w:w="1055" w:type="dxa"/>
            <w:tcBorders>
              <w:top w:val="nil"/>
              <w:left w:val="nil"/>
              <w:bottom w:val="nil"/>
              <w:right w:val="nil"/>
            </w:tcBorders>
            <w:shd w:val="clear" w:color="auto" w:fill="auto"/>
          </w:tcPr>
          <w:p w14:paraId="33D64379" w14:textId="77777777" w:rsidR="00D72A17" w:rsidRPr="00AC1A0D" w:rsidRDefault="00D72A17" w:rsidP="00FA6B5B">
            <w:pPr>
              <w:tabs>
                <w:tab w:val="right" w:pos="8280"/>
              </w:tabs>
              <w:jc w:val="both"/>
              <w:rPr>
                <w:rFonts w:ascii="Arial" w:hAnsi="Arial" w:cs="Arial"/>
                <w:color w:val="0000FF"/>
                <w:sz w:val="18"/>
                <w:szCs w:val="18"/>
                <w:lang w:bidi="hi-IN"/>
              </w:rPr>
            </w:pPr>
          </w:p>
        </w:tc>
        <w:tc>
          <w:tcPr>
            <w:tcW w:w="146" w:type="dxa"/>
            <w:tcBorders>
              <w:top w:val="nil"/>
              <w:left w:val="nil"/>
              <w:bottom w:val="nil"/>
              <w:right w:val="nil"/>
            </w:tcBorders>
            <w:shd w:val="clear" w:color="auto" w:fill="auto"/>
          </w:tcPr>
          <w:p w14:paraId="3DE75857" w14:textId="77777777" w:rsidR="00D72A17" w:rsidRPr="00AC1A0D" w:rsidRDefault="00D72A17" w:rsidP="00FA6B5B">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6F34E435" w14:textId="77777777" w:rsidR="00D72A17" w:rsidRPr="00AC1A0D" w:rsidRDefault="00D72A17" w:rsidP="00FA6B5B">
            <w:pPr>
              <w:tabs>
                <w:tab w:val="right" w:pos="8280"/>
              </w:tabs>
              <w:jc w:val="both"/>
              <w:rPr>
                <w:rFonts w:ascii="Arial" w:hAnsi="Arial" w:cs="Arial"/>
                <w:color w:val="0000FF"/>
                <w:sz w:val="18"/>
                <w:szCs w:val="18"/>
                <w:lang w:bidi="hi-IN"/>
              </w:rPr>
            </w:pPr>
          </w:p>
        </w:tc>
      </w:tr>
      <w:tr w:rsidR="00D72A17" w:rsidRPr="00AC1A0D" w14:paraId="7223161C" w14:textId="77777777">
        <w:tc>
          <w:tcPr>
            <w:tcW w:w="5327" w:type="dxa"/>
            <w:tcBorders>
              <w:top w:val="nil"/>
              <w:left w:val="nil"/>
              <w:bottom w:val="nil"/>
              <w:right w:val="nil"/>
            </w:tcBorders>
            <w:shd w:val="clear" w:color="auto" w:fill="auto"/>
          </w:tcPr>
          <w:p w14:paraId="069468AB" w14:textId="77777777" w:rsidR="00D72A17" w:rsidRPr="00AC1A0D" w:rsidRDefault="00D72A17" w:rsidP="00FA6B5B">
            <w:pPr>
              <w:tabs>
                <w:tab w:val="right" w:pos="720"/>
                <w:tab w:val="right" w:pos="8280"/>
              </w:tabs>
              <w:jc w:val="both"/>
              <w:rPr>
                <w:rFonts w:ascii="Arial" w:eastAsia="Times New Roman" w:hAnsi="Arial" w:cs="Arial"/>
                <w:b/>
                <w:bCs/>
                <w:sz w:val="18"/>
                <w:szCs w:val="18"/>
                <w:u w:val="single"/>
              </w:rPr>
            </w:pPr>
            <w:r w:rsidRPr="00AC1A0D">
              <w:rPr>
                <w:rFonts w:ascii="Arial" w:eastAsia="Times New Roman" w:hAnsi="Arial" w:cs="Arial"/>
                <w:b/>
                <w:bCs/>
                <w:sz w:val="18"/>
                <w:szCs w:val="18"/>
                <w:u w:val="single"/>
              </w:rPr>
              <w:t>Rule 2.17</w:t>
            </w:r>
          </w:p>
          <w:p w14:paraId="06801C6D" w14:textId="77777777" w:rsidR="00D72A17" w:rsidRPr="00AC1A0D" w:rsidRDefault="00D72A17" w:rsidP="00FA6B5B">
            <w:pPr>
              <w:tabs>
                <w:tab w:val="right" w:pos="720"/>
                <w:tab w:val="right" w:pos="8280"/>
              </w:tabs>
              <w:jc w:val="both"/>
              <w:rPr>
                <w:rFonts w:ascii="Arial" w:eastAsia="Times New Roman" w:hAnsi="Arial" w:cs="Arial"/>
                <w:b/>
                <w:bCs/>
                <w:sz w:val="18"/>
                <w:szCs w:val="18"/>
                <w:u w:val="single"/>
              </w:rPr>
            </w:pPr>
          </w:p>
        </w:tc>
        <w:tc>
          <w:tcPr>
            <w:tcW w:w="136" w:type="dxa"/>
            <w:tcBorders>
              <w:top w:val="nil"/>
              <w:left w:val="nil"/>
              <w:bottom w:val="nil"/>
              <w:right w:val="nil"/>
            </w:tcBorders>
            <w:shd w:val="clear" w:color="auto" w:fill="auto"/>
          </w:tcPr>
          <w:p w14:paraId="7BCF2CD4" w14:textId="77777777" w:rsidR="00D72A17" w:rsidRPr="00AC1A0D" w:rsidRDefault="00D72A17" w:rsidP="00DD207B">
            <w:pPr>
              <w:tabs>
                <w:tab w:val="right" w:pos="720"/>
                <w:tab w:val="right" w:pos="8280"/>
              </w:tabs>
              <w:jc w:val="both"/>
              <w:rPr>
                <w:rFonts w:ascii="Arial" w:eastAsia="Times New Roman" w:hAnsi="Arial" w:cs="Arial"/>
                <w:b/>
                <w:bCs/>
                <w:sz w:val="18"/>
                <w:szCs w:val="18"/>
                <w:u w:val="single"/>
              </w:rPr>
            </w:pPr>
          </w:p>
        </w:tc>
        <w:tc>
          <w:tcPr>
            <w:tcW w:w="745" w:type="dxa"/>
            <w:tcBorders>
              <w:top w:val="nil"/>
              <w:left w:val="nil"/>
              <w:bottom w:val="nil"/>
              <w:right w:val="nil"/>
            </w:tcBorders>
            <w:shd w:val="clear" w:color="auto" w:fill="auto"/>
          </w:tcPr>
          <w:p w14:paraId="55F7B9CD" w14:textId="77777777" w:rsidR="00D72A17" w:rsidRPr="00AC1A0D" w:rsidRDefault="00D72A17" w:rsidP="00DD207B">
            <w:pPr>
              <w:tabs>
                <w:tab w:val="right" w:pos="720"/>
                <w:tab w:val="right" w:pos="8280"/>
              </w:tabs>
              <w:jc w:val="both"/>
              <w:rPr>
                <w:rFonts w:ascii="Arial" w:eastAsia="Times New Roman" w:hAnsi="Arial" w:cs="Arial"/>
                <w:b/>
                <w:bCs/>
                <w:sz w:val="18"/>
                <w:szCs w:val="18"/>
                <w:u w:val="single"/>
              </w:rPr>
            </w:pPr>
          </w:p>
        </w:tc>
        <w:tc>
          <w:tcPr>
            <w:tcW w:w="136" w:type="dxa"/>
            <w:tcBorders>
              <w:top w:val="nil"/>
              <w:left w:val="nil"/>
              <w:bottom w:val="nil"/>
              <w:right w:val="nil"/>
            </w:tcBorders>
            <w:shd w:val="clear" w:color="auto" w:fill="auto"/>
          </w:tcPr>
          <w:p w14:paraId="1B9FBFD2" w14:textId="77777777" w:rsidR="00D72A17" w:rsidRPr="00AC1A0D" w:rsidRDefault="00D72A17" w:rsidP="00DD207B">
            <w:pPr>
              <w:tabs>
                <w:tab w:val="right" w:pos="720"/>
                <w:tab w:val="right" w:pos="8280"/>
              </w:tabs>
              <w:jc w:val="both"/>
              <w:rPr>
                <w:rFonts w:ascii="Arial" w:eastAsia="Times New Roman" w:hAnsi="Arial" w:cs="Arial"/>
                <w:b/>
                <w:bCs/>
                <w:sz w:val="18"/>
                <w:szCs w:val="18"/>
                <w:u w:val="single"/>
              </w:rPr>
            </w:pPr>
          </w:p>
        </w:tc>
        <w:tc>
          <w:tcPr>
            <w:tcW w:w="1055" w:type="dxa"/>
            <w:tcBorders>
              <w:top w:val="nil"/>
              <w:left w:val="nil"/>
              <w:bottom w:val="nil"/>
              <w:right w:val="nil"/>
            </w:tcBorders>
            <w:shd w:val="clear" w:color="auto" w:fill="auto"/>
          </w:tcPr>
          <w:p w14:paraId="5A8EA6AA" w14:textId="77777777" w:rsidR="00D72A17" w:rsidRPr="00AC1A0D" w:rsidRDefault="00D72A17" w:rsidP="00DD207B">
            <w:pPr>
              <w:tabs>
                <w:tab w:val="right" w:pos="720"/>
                <w:tab w:val="right" w:pos="8280"/>
              </w:tabs>
              <w:jc w:val="both"/>
              <w:rPr>
                <w:rFonts w:ascii="Arial" w:eastAsia="Times New Roman" w:hAnsi="Arial" w:cs="Arial"/>
                <w:b/>
                <w:bCs/>
                <w:sz w:val="18"/>
                <w:szCs w:val="18"/>
                <w:u w:val="single"/>
              </w:rPr>
            </w:pPr>
          </w:p>
        </w:tc>
        <w:tc>
          <w:tcPr>
            <w:tcW w:w="146" w:type="dxa"/>
            <w:tcBorders>
              <w:top w:val="nil"/>
              <w:left w:val="nil"/>
              <w:bottom w:val="nil"/>
              <w:right w:val="nil"/>
            </w:tcBorders>
            <w:shd w:val="clear" w:color="auto" w:fill="auto"/>
          </w:tcPr>
          <w:p w14:paraId="2D9CBD9F" w14:textId="77777777" w:rsidR="00D72A17" w:rsidRPr="00AC1A0D" w:rsidRDefault="00D72A17" w:rsidP="00DD207B">
            <w:pPr>
              <w:tabs>
                <w:tab w:val="right" w:pos="720"/>
                <w:tab w:val="right" w:pos="8280"/>
              </w:tabs>
              <w:jc w:val="both"/>
              <w:rPr>
                <w:rFonts w:ascii="Arial" w:eastAsia="Times New Roman" w:hAnsi="Arial" w:cs="Arial"/>
                <w:b/>
                <w:bCs/>
                <w:sz w:val="18"/>
                <w:szCs w:val="18"/>
                <w:u w:val="single"/>
              </w:rPr>
            </w:pPr>
          </w:p>
        </w:tc>
        <w:tc>
          <w:tcPr>
            <w:tcW w:w="1152" w:type="dxa"/>
            <w:tcBorders>
              <w:top w:val="nil"/>
              <w:left w:val="nil"/>
              <w:bottom w:val="nil"/>
              <w:right w:val="nil"/>
            </w:tcBorders>
            <w:shd w:val="clear" w:color="auto" w:fill="auto"/>
          </w:tcPr>
          <w:p w14:paraId="71234BE2" w14:textId="77777777" w:rsidR="00D72A17" w:rsidRPr="00AC1A0D" w:rsidRDefault="00D72A17" w:rsidP="00DD207B">
            <w:pPr>
              <w:tabs>
                <w:tab w:val="right" w:pos="720"/>
                <w:tab w:val="right" w:pos="8280"/>
              </w:tabs>
              <w:jc w:val="both"/>
              <w:rPr>
                <w:rFonts w:ascii="Arial" w:eastAsia="Times New Roman" w:hAnsi="Arial" w:cs="Arial"/>
                <w:b/>
                <w:bCs/>
                <w:sz w:val="18"/>
                <w:szCs w:val="18"/>
                <w:u w:val="single"/>
              </w:rPr>
            </w:pPr>
          </w:p>
        </w:tc>
      </w:tr>
      <w:tr w:rsidR="00D72A17" w:rsidRPr="00AC1A0D" w14:paraId="349E2065" w14:textId="77777777">
        <w:tc>
          <w:tcPr>
            <w:tcW w:w="5327" w:type="dxa"/>
            <w:tcBorders>
              <w:top w:val="nil"/>
              <w:left w:val="nil"/>
              <w:bottom w:val="nil"/>
              <w:right w:val="nil"/>
            </w:tcBorders>
            <w:shd w:val="clear" w:color="auto" w:fill="auto"/>
          </w:tcPr>
          <w:p w14:paraId="4714177F" w14:textId="77777777" w:rsidR="00D72A17" w:rsidRPr="00AC1A0D" w:rsidRDefault="00D72A17" w:rsidP="00FA6B5B">
            <w:pPr>
              <w:tabs>
                <w:tab w:val="right" w:pos="720"/>
                <w:tab w:val="right" w:pos="8280"/>
              </w:tabs>
              <w:jc w:val="both"/>
              <w:rPr>
                <w:rFonts w:ascii="Arial" w:hAnsi="Arial" w:cs="Arial"/>
                <w:sz w:val="18"/>
                <w:szCs w:val="18"/>
                <w:lang w:bidi="hi-IN"/>
              </w:rPr>
            </w:pPr>
            <w:r w:rsidRPr="00AC1A0D">
              <w:rPr>
                <w:rFonts w:ascii="Arial" w:hAnsi="Arial" w:cs="Arial"/>
                <w:sz w:val="18"/>
                <w:szCs w:val="18"/>
              </w:rPr>
              <w:t>The issuer must, to the extent that it is aware having made all reasonable enquiries, include in the listing document or circular:</w:t>
            </w:r>
          </w:p>
        </w:tc>
        <w:tc>
          <w:tcPr>
            <w:tcW w:w="136" w:type="dxa"/>
            <w:tcBorders>
              <w:top w:val="nil"/>
              <w:left w:val="nil"/>
              <w:bottom w:val="nil"/>
              <w:right w:val="nil"/>
            </w:tcBorders>
            <w:shd w:val="clear" w:color="auto" w:fill="auto"/>
          </w:tcPr>
          <w:p w14:paraId="68D64F8E" w14:textId="77777777" w:rsidR="00D72A17" w:rsidRPr="00AC1A0D" w:rsidRDefault="00D72A17" w:rsidP="00FA6B5B">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00B6F46C" w14:textId="77777777" w:rsidR="00D72A17" w:rsidRPr="00AC1A0D" w:rsidRDefault="00D72A17" w:rsidP="00FA6B5B">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6" w:type="dxa"/>
            <w:tcBorders>
              <w:top w:val="nil"/>
              <w:left w:val="nil"/>
              <w:bottom w:val="nil"/>
              <w:right w:val="nil"/>
            </w:tcBorders>
            <w:shd w:val="clear" w:color="auto" w:fill="auto"/>
          </w:tcPr>
          <w:p w14:paraId="05CB940D" w14:textId="77777777" w:rsidR="00D72A17" w:rsidRPr="00AC1A0D" w:rsidRDefault="00D72A17" w:rsidP="00FA6B5B">
            <w:pPr>
              <w:tabs>
                <w:tab w:val="right" w:pos="8280"/>
              </w:tabs>
              <w:jc w:val="both"/>
              <w:rPr>
                <w:rFonts w:ascii="Arial" w:hAnsi="Arial" w:cs="Arial"/>
                <w:color w:val="0000FF"/>
                <w:sz w:val="18"/>
                <w:szCs w:val="18"/>
                <w:lang w:bidi="hi-IN"/>
              </w:rPr>
            </w:pPr>
          </w:p>
        </w:tc>
        <w:tc>
          <w:tcPr>
            <w:tcW w:w="1055" w:type="dxa"/>
            <w:tcBorders>
              <w:top w:val="nil"/>
              <w:left w:val="nil"/>
              <w:bottom w:val="nil"/>
              <w:right w:val="nil"/>
            </w:tcBorders>
            <w:shd w:val="clear" w:color="auto" w:fill="auto"/>
          </w:tcPr>
          <w:p w14:paraId="6DFB6EC5" w14:textId="77777777" w:rsidR="00D72A17" w:rsidRPr="00AC1A0D" w:rsidRDefault="00D72A17" w:rsidP="00FA6B5B">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6" w:type="dxa"/>
            <w:tcBorders>
              <w:top w:val="nil"/>
              <w:left w:val="nil"/>
              <w:bottom w:val="nil"/>
              <w:right w:val="nil"/>
            </w:tcBorders>
            <w:shd w:val="clear" w:color="auto" w:fill="auto"/>
          </w:tcPr>
          <w:p w14:paraId="61D55BCE" w14:textId="77777777" w:rsidR="00D72A17" w:rsidRPr="00AC1A0D" w:rsidRDefault="00D72A17" w:rsidP="00FA6B5B">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512FDF80" w14:textId="77777777" w:rsidR="00D72A17" w:rsidRPr="00AC1A0D" w:rsidRDefault="00D72A17" w:rsidP="00FA6B5B">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D72A17" w:rsidRPr="00AC1A0D" w14:paraId="17388B55" w14:textId="77777777">
        <w:tc>
          <w:tcPr>
            <w:tcW w:w="5327" w:type="dxa"/>
            <w:tcBorders>
              <w:top w:val="nil"/>
              <w:left w:val="nil"/>
              <w:bottom w:val="nil"/>
              <w:right w:val="nil"/>
            </w:tcBorders>
            <w:shd w:val="clear" w:color="auto" w:fill="auto"/>
          </w:tcPr>
          <w:p w14:paraId="314D95F0" w14:textId="77777777" w:rsidR="00D72A17" w:rsidRPr="00AC1A0D" w:rsidRDefault="00D72A17" w:rsidP="00FA6B5B">
            <w:pPr>
              <w:tabs>
                <w:tab w:val="right" w:pos="720"/>
                <w:tab w:val="right" w:pos="8280"/>
              </w:tabs>
              <w:jc w:val="both"/>
              <w:rPr>
                <w:rFonts w:ascii="Arial" w:hAnsi="Arial" w:cs="Arial"/>
                <w:sz w:val="18"/>
                <w:szCs w:val="18"/>
                <w:lang w:bidi="hi-IN"/>
              </w:rPr>
            </w:pPr>
          </w:p>
        </w:tc>
        <w:tc>
          <w:tcPr>
            <w:tcW w:w="136" w:type="dxa"/>
            <w:tcBorders>
              <w:top w:val="nil"/>
              <w:left w:val="nil"/>
              <w:bottom w:val="nil"/>
              <w:right w:val="nil"/>
            </w:tcBorders>
            <w:shd w:val="clear" w:color="auto" w:fill="auto"/>
          </w:tcPr>
          <w:p w14:paraId="087DEA76" w14:textId="77777777" w:rsidR="00D72A17" w:rsidRPr="00AC1A0D" w:rsidRDefault="00D72A17" w:rsidP="00FA6B5B">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61987546" w14:textId="77777777" w:rsidR="00D72A17" w:rsidRPr="00AC1A0D" w:rsidRDefault="00D72A17" w:rsidP="00FA6B5B">
            <w:pPr>
              <w:tabs>
                <w:tab w:val="right" w:pos="8280"/>
              </w:tabs>
              <w:jc w:val="both"/>
              <w:rPr>
                <w:rFonts w:ascii="Arial" w:hAnsi="Arial" w:cs="Arial"/>
                <w:color w:val="0000FF"/>
                <w:sz w:val="18"/>
                <w:szCs w:val="18"/>
                <w:lang w:bidi="hi-IN"/>
              </w:rPr>
            </w:pPr>
          </w:p>
        </w:tc>
        <w:tc>
          <w:tcPr>
            <w:tcW w:w="136" w:type="dxa"/>
            <w:tcBorders>
              <w:top w:val="nil"/>
              <w:left w:val="nil"/>
              <w:bottom w:val="nil"/>
              <w:right w:val="nil"/>
            </w:tcBorders>
            <w:shd w:val="clear" w:color="auto" w:fill="auto"/>
          </w:tcPr>
          <w:p w14:paraId="30D7F86A" w14:textId="77777777" w:rsidR="00D72A17" w:rsidRPr="00AC1A0D" w:rsidRDefault="00D72A17" w:rsidP="00FA6B5B">
            <w:pPr>
              <w:tabs>
                <w:tab w:val="right" w:pos="8280"/>
              </w:tabs>
              <w:jc w:val="both"/>
              <w:rPr>
                <w:rFonts w:ascii="Arial" w:hAnsi="Arial" w:cs="Arial"/>
                <w:color w:val="0000FF"/>
                <w:sz w:val="18"/>
                <w:szCs w:val="18"/>
                <w:lang w:bidi="hi-IN"/>
              </w:rPr>
            </w:pPr>
          </w:p>
        </w:tc>
        <w:tc>
          <w:tcPr>
            <w:tcW w:w="1055" w:type="dxa"/>
            <w:tcBorders>
              <w:top w:val="nil"/>
              <w:left w:val="nil"/>
              <w:bottom w:val="nil"/>
              <w:right w:val="nil"/>
            </w:tcBorders>
            <w:shd w:val="clear" w:color="auto" w:fill="auto"/>
          </w:tcPr>
          <w:p w14:paraId="6861C941" w14:textId="77777777" w:rsidR="00D72A17" w:rsidRPr="00AC1A0D" w:rsidRDefault="00D72A17" w:rsidP="00FA6B5B">
            <w:pPr>
              <w:tabs>
                <w:tab w:val="right" w:pos="8280"/>
              </w:tabs>
              <w:jc w:val="both"/>
              <w:rPr>
                <w:rFonts w:ascii="Arial" w:hAnsi="Arial" w:cs="Arial"/>
                <w:color w:val="0000FF"/>
                <w:sz w:val="18"/>
                <w:szCs w:val="18"/>
                <w:lang w:bidi="hi-IN"/>
              </w:rPr>
            </w:pPr>
          </w:p>
        </w:tc>
        <w:tc>
          <w:tcPr>
            <w:tcW w:w="146" w:type="dxa"/>
            <w:tcBorders>
              <w:top w:val="nil"/>
              <w:left w:val="nil"/>
              <w:bottom w:val="nil"/>
              <w:right w:val="nil"/>
            </w:tcBorders>
            <w:shd w:val="clear" w:color="auto" w:fill="auto"/>
          </w:tcPr>
          <w:p w14:paraId="0A72BF26" w14:textId="77777777" w:rsidR="00D72A17" w:rsidRPr="00AC1A0D" w:rsidRDefault="00D72A17" w:rsidP="00FA6B5B">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6F1BC3EF" w14:textId="77777777" w:rsidR="00D72A17" w:rsidRPr="00AC1A0D" w:rsidRDefault="00D72A17" w:rsidP="00FA6B5B">
            <w:pPr>
              <w:tabs>
                <w:tab w:val="right" w:pos="8280"/>
              </w:tabs>
              <w:jc w:val="both"/>
              <w:rPr>
                <w:rFonts w:ascii="Arial" w:hAnsi="Arial" w:cs="Arial"/>
                <w:color w:val="0000FF"/>
                <w:sz w:val="18"/>
                <w:szCs w:val="18"/>
                <w:lang w:bidi="hi-IN"/>
              </w:rPr>
            </w:pPr>
          </w:p>
        </w:tc>
      </w:tr>
      <w:tr w:rsidR="00D72A17" w:rsidRPr="00AC1A0D" w14:paraId="3E507238" w14:textId="77777777">
        <w:tc>
          <w:tcPr>
            <w:tcW w:w="5327" w:type="dxa"/>
            <w:tcBorders>
              <w:top w:val="nil"/>
              <w:left w:val="nil"/>
              <w:bottom w:val="nil"/>
              <w:right w:val="nil"/>
            </w:tcBorders>
            <w:shd w:val="clear" w:color="auto" w:fill="auto"/>
          </w:tcPr>
          <w:p w14:paraId="6F45F7BE" w14:textId="77777777" w:rsidR="00D72A17" w:rsidRPr="00AC1A0D" w:rsidRDefault="00D72A17" w:rsidP="00011209">
            <w:pPr>
              <w:pStyle w:val="BodyTextIndent"/>
              <w:numPr>
                <w:ilvl w:val="1"/>
                <w:numId w:val="19"/>
              </w:numPr>
              <w:tabs>
                <w:tab w:val="clear" w:pos="720"/>
                <w:tab w:val="clear" w:pos="990"/>
                <w:tab w:val="clear" w:pos="2880"/>
                <w:tab w:val="num" w:pos="540"/>
              </w:tabs>
              <w:autoSpaceDE w:val="0"/>
              <w:autoSpaceDN w:val="0"/>
              <w:adjustRightInd w:val="0"/>
              <w:spacing w:line="240" w:lineRule="auto"/>
              <w:ind w:left="540" w:hanging="540"/>
              <w:rPr>
                <w:rFonts w:ascii="Arial" w:hAnsi="Arial" w:cs="Arial"/>
                <w:sz w:val="18"/>
                <w:szCs w:val="18"/>
                <w:lang w:bidi="ar-SA"/>
              </w:rPr>
            </w:pPr>
            <w:r w:rsidRPr="00AC1A0D">
              <w:rPr>
                <w:rFonts w:ascii="Arial" w:hAnsi="Arial" w:cs="Arial"/>
                <w:sz w:val="18"/>
                <w:szCs w:val="18"/>
              </w:rPr>
              <w:t xml:space="preserve">a statement as at the date by reference to which disclosure of the shareholding is made in the listing document or circular as to whether and to what extent any shareholder who is required to abstain from voting under the Exchange Listing Rules controls or is entitled to exercise control over the voting right in respect of his shares in the issuer; </w:t>
            </w:r>
          </w:p>
        </w:tc>
        <w:tc>
          <w:tcPr>
            <w:tcW w:w="136" w:type="dxa"/>
            <w:tcBorders>
              <w:top w:val="nil"/>
              <w:left w:val="nil"/>
              <w:bottom w:val="nil"/>
              <w:right w:val="nil"/>
            </w:tcBorders>
            <w:shd w:val="clear" w:color="auto" w:fill="auto"/>
          </w:tcPr>
          <w:p w14:paraId="6A3E393E" w14:textId="77777777" w:rsidR="00D72A17" w:rsidRPr="00AC1A0D" w:rsidRDefault="00D72A17" w:rsidP="00FA6B5B">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7026FE39" w14:textId="77777777" w:rsidR="00D72A17" w:rsidRPr="00AC1A0D" w:rsidRDefault="00D72A17" w:rsidP="00FA6B5B">
            <w:pPr>
              <w:tabs>
                <w:tab w:val="right" w:pos="8280"/>
              </w:tabs>
              <w:jc w:val="both"/>
              <w:rPr>
                <w:rFonts w:ascii="Arial" w:hAnsi="Arial" w:cs="Arial"/>
                <w:color w:val="0000FF"/>
                <w:sz w:val="18"/>
                <w:szCs w:val="18"/>
                <w:lang w:bidi="hi-IN"/>
              </w:rPr>
            </w:pPr>
          </w:p>
        </w:tc>
        <w:tc>
          <w:tcPr>
            <w:tcW w:w="136" w:type="dxa"/>
            <w:tcBorders>
              <w:top w:val="nil"/>
              <w:left w:val="nil"/>
              <w:bottom w:val="nil"/>
              <w:right w:val="nil"/>
            </w:tcBorders>
            <w:shd w:val="clear" w:color="auto" w:fill="auto"/>
          </w:tcPr>
          <w:p w14:paraId="22F3D6D5" w14:textId="77777777" w:rsidR="00D72A17" w:rsidRPr="00AC1A0D" w:rsidRDefault="00D72A17" w:rsidP="00FA6B5B">
            <w:pPr>
              <w:tabs>
                <w:tab w:val="right" w:pos="8280"/>
              </w:tabs>
              <w:jc w:val="both"/>
              <w:rPr>
                <w:rFonts w:ascii="Arial" w:hAnsi="Arial" w:cs="Arial"/>
                <w:color w:val="0000FF"/>
                <w:sz w:val="18"/>
                <w:szCs w:val="18"/>
                <w:lang w:bidi="hi-IN"/>
              </w:rPr>
            </w:pPr>
          </w:p>
        </w:tc>
        <w:tc>
          <w:tcPr>
            <w:tcW w:w="1055" w:type="dxa"/>
            <w:tcBorders>
              <w:top w:val="nil"/>
              <w:left w:val="nil"/>
              <w:bottom w:val="nil"/>
              <w:right w:val="nil"/>
            </w:tcBorders>
            <w:shd w:val="clear" w:color="auto" w:fill="auto"/>
          </w:tcPr>
          <w:p w14:paraId="7F85623F" w14:textId="77777777" w:rsidR="00D72A17" w:rsidRPr="00AC1A0D" w:rsidRDefault="00D72A17" w:rsidP="00FA6B5B">
            <w:pPr>
              <w:tabs>
                <w:tab w:val="right" w:pos="8280"/>
              </w:tabs>
              <w:jc w:val="both"/>
              <w:rPr>
                <w:rFonts w:ascii="Arial" w:hAnsi="Arial" w:cs="Arial"/>
                <w:color w:val="0000FF"/>
                <w:sz w:val="18"/>
                <w:szCs w:val="18"/>
                <w:lang w:bidi="hi-IN"/>
              </w:rPr>
            </w:pPr>
          </w:p>
        </w:tc>
        <w:tc>
          <w:tcPr>
            <w:tcW w:w="146" w:type="dxa"/>
            <w:tcBorders>
              <w:top w:val="nil"/>
              <w:left w:val="nil"/>
              <w:bottom w:val="nil"/>
              <w:right w:val="nil"/>
            </w:tcBorders>
            <w:shd w:val="clear" w:color="auto" w:fill="auto"/>
          </w:tcPr>
          <w:p w14:paraId="3B1705EB" w14:textId="77777777" w:rsidR="00D72A17" w:rsidRPr="00AC1A0D" w:rsidRDefault="00D72A17" w:rsidP="00FA6B5B">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7D4AEC19" w14:textId="77777777" w:rsidR="00D72A17" w:rsidRPr="00AC1A0D" w:rsidRDefault="00D72A17" w:rsidP="00FA6B5B">
            <w:pPr>
              <w:tabs>
                <w:tab w:val="right" w:pos="8280"/>
              </w:tabs>
              <w:jc w:val="both"/>
              <w:rPr>
                <w:rFonts w:ascii="Arial" w:hAnsi="Arial" w:cs="Arial"/>
                <w:color w:val="0000FF"/>
                <w:sz w:val="18"/>
                <w:szCs w:val="18"/>
                <w:lang w:bidi="hi-IN"/>
              </w:rPr>
            </w:pPr>
          </w:p>
        </w:tc>
      </w:tr>
      <w:tr w:rsidR="00D72A17" w:rsidRPr="00AC1A0D" w14:paraId="52E67903" w14:textId="77777777">
        <w:tc>
          <w:tcPr>
            <w:tcW w:w="5327" w:type="dxa"/>
            <w:tcBorders>
              <w:top w:val="nil"/>
              <w:left w:val="nil"/>
              <w:bottom w:val="nil"/>
              <w:right w:val="nil"/>
            </w:tcBorders>
            <w:shd w:val="clear" w:color="auto" w:fill="auto"/>
          </w:tcPr>
          <w:p w14:paraId="2F3AA0FE" w14:textId="77777777" w:rsidR="00D72A17" w:rsidRPr="00AC1A0D" w:rsidRDefault="00D72A17" w:rsidP="00FA6B5B">
            <w:pPr>
              <w:tabs>
                <w:tab w:val="right" w:pos="720"/>
                <w:tab w:val="right" w:pos="8280"/>
              </w:tabs>
              <w:jc w:val="both"/>
              <w:rPr>
                <w:rFonts w:ascii="Arial" w:hAnsi="Arial" w:cs="Arial"/>
                <w:sz w:val="18"/>
                <w:szCs w:val="18"/>
                <w:lang w:bidi="hi-IN"/>
              </w:rPr>
            </w:pPr>
          </w:p>
        </w:tc>
        <w:tc>
          <w:tcPr>
            <w:tcW w:w="136" w:type="dxa"/>
            <w:tcBorders>
              <w:top w:val="nil"/>
              <w:left w:val="nil"/>
              <w:bottom w:val="nil"/>
              <w:right w:val="nil"/>
            </w:tcBorders>
            <w:shd w:val="clear" w:color="auto" w:fill="auto"/>
          </w:tcPr>
          <w:p w14:paraId="773EF129" w14:textId="77777777" w:rsidR="00D72A17" w:rsidRPr="00AC1A0D" w:rsidRDefault="00D72A17" w:rsidP="00FA6B5B">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44B69746" w14:textId="77777777" w:rsidR="00D72A17" w:rsidRPr="00AC1A0D" w:rsidRDefault="00D72A17" w:rsidP="00FA6B5B">
            <w:pPr>
              <w:tabs>
                <w:tab w:val="right" w:pos="8280"/>
              </w:tabs>
              <w:jc w:val="both"/>
              <w:rPr>
                <w:rFonts w:ascii="Arial" w:hAnsi="Arial" w:cs="Arial"/>
                <w:color w:val="0000FF"/>
                <w:sz w:val="18"/>
                <w:szCs w:val="18"/>
                <w:lang w:bidi="hi-IN"/>
              </w:rPr>
            </w:pPr>
          </w:p>
        </w:tc>
        <w:tc>
          <w:tcPr>
            <w:tcW w:w="136" w:type="dxa"/>
            <w:tcBorders>
              <w:top w:val="nil"/>
              <w:left w:val="nil"/>
              <w:bottom w:val="nil"/>
              <w:right w:val="nil"/>
            </w:tcBorders>
            <w:shd w:val="clear" w:color="auto" w:fill="auto"/>
          </w:tcPr>
          <w:p w14:paraId="2BD62921" w14:textId="77777777" w:rsidR="00D72A17" w:rsidRPr="00AC1A0D" w:rsidRDefault="00D72A17" w:rsidP="00FA6B5B">
            <w:pPr>
              <w:tabs>
                <w:tab w:val="right" w:pos="8280"/>
              </w:tabs>
              <w:jc w:val="both"/>
              <w:rPr>
                <w:rFonts w:ascii="Arial" w:hAnsi="Arial" w:cs="Arial"/>
                <w:color w:val="0000FF"/>
                <w:sz w:val="18"/>
                <w:szCs w:val="18"/>
                <w:lang w:bidi="hi-IN"/>
              </w:rPr>
            </w:pPr>
          </w:p>
        </w:tc>
        <w:tc>
          <w:tcPr>
            <w:tcW w:w="1055" w:type="dxa"/>
            <w:tcBorders>
              <w:top w:val="nil"/>
              <w:left w:val="nil"/>
              <w:bottom w:val="nil"/>
              <w:right w:val="nil"/>
            </w:tcBorders>
            <w:shd w:val="clear" w:color="auto" w:fill="auto"/>
          </w:tcPr>
          <w:p w14:paraId="51F4A284" w14:textId="77777777" w:rsidR="00D72A17" w:rsidRPr="00AC1A0D" w:rsidRDefault="00D72A17" w:rsidP="00FA6B5B">
            <w:pPr>
              <w:tabs>
                <w:tab w:val="right" w:pos="8280"/>
              </w:tabs>
              <w:jc w:val="both"/>
              <w:rPr>
                <w:rFonts w:ascii="Arial" w:hAnsi="Arial" w:cs="Arial"/>
                <w:color w:val="0000FF"/>
                <w:sz w:val="18"/>
                <w:szCs w:val="18"/>
                <w:lang w:bidi="hi-IN"/>
              </w:rPr>
            </w:pPr>
          </w:p>
        </w:tc>
        <w:tc>
          <w:tcPr>
            <w:tcW w:w="146" w:type="dxa"/>
            <w:tcBorders>
              <w:top w:val="nil"/>
              <w:left w:val="nil"/>
              <w:bottom w:val="nil"/>
              <w:right w:val="nil"/>
            </w:tcBorders>
            <w:shd w:val="clear" w:color="auto" w:fill="auto"/>
          </w:tcPr>
          <w:p w14:paraId="310B7F64" w14:textId="77777777" w:rsidR="00D72A17" w:rsidRPr="00AC1A0D" w:rsidRDefault="00D72A17" w:rsidP="00FA6B5B">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2122E636" w14:textId="77777777" w:rsidR="00D72A17" w:rsidRPr="00AC1A0D" w:rsidRDefault="00D72A17" w:rsidP="00FA6B5B">
            <w:pPr>
              <w:tabs>
                <w:tab w:val="right" w:pos="8280"/>
              </w:tabs>
              <w:jc w:val="both"/>
              <w:rPr>
                <w:rFonts w:ascii="Arial" w:hAnsi="Arial" w:cs="Arial"/>
                <w:color w:val="0000FF"/>
                <w:sz w:val="18"/>
                <w:szCs w:val="18"/>
                <w:lang w:bidi="hi-IN"/>
              </w:rPr>
            </w:pPr>
          </w:p>
        </w:tc>
      </w:tr>
      <w:tr w:rsidR="00D72A17" w:rsidRPr="00AC1A0D" w14:paraId="3DBD6AE2" w14:textId="77777777">
        <w:tc>
          <w:tcPr>
            <w:tcW w:w="5327" w:type="dxa"/>
            <w:tcBorders>
              <w:top w:val="nil"/>
              <w:left w:val="nil"/>
              <w:bottom w:val="nil"/>
              <w:right w:val="nil"/>
            </w:tcBorders>
            <w:shd w:val="clear" w:color="auto" w:fill="auto"/>
          </w:tcPr>
          <w:p w14:paraId="6EBD484C" w14:textId="77777777" w:rsidR="00D72A17" w:rsidRPr="00AC1A0D" w:rsidRDefault="00D72A17" w:rsidP="00011209">
            <w:pPr>
              <w:pStyle w:val="BodyTextIndent"/>
              <w:numPr>
                <w:ilvl w:val="0"/>
                <w:numId w:val="19"/>
              </w:numPr>
              <w:tabs>
                <w:tab w:val="clear" w:pos="720"/>
                <w:tab w:val="clear" w:pos="990"/>
                <w:tab w:val="clear" w:pos="1440"/>
                <w:tab w:val="num" w:pos="540"/>
              </w:tabs>
              <w:autoSpaceDE w:val="0"/>
              <w:autoSpaceDN w:val="0"/>
              <w:adjustRightInd w:val="0"/>
              <w:spacing w:line="240" w:lineRule="auto"/>
              <w:ind w:left="540" w:hanging="540"/>
              <w:rPr>
                <w:rFonts w:ascii="Arial" w:hAnsi="Arial" w:cs="Arial"/>
                <w:sz w:val="18"/>
                <w:szCs w:val="18"/>
                <w:lang w:bidi="ar-SA"/>
              </w:rPr>
            </w:pPr>
            <w:r w:rsidRPr="00AC1A0D">
              <w:rPr>
                <w:rFonts w:ascii="Arial" w:hAnsi="Arial" w:cs="Arial"/>
                <w:sz w:val="18"/>
                <w:szCs w:val="18"/>
                <w:lang w:bidi="ar-SA"/>
              </w:rPr>
              <w:t>particulars of:</w:t>
            </w:r>
          </w:p>
          <w:p w14:paraId="6E8B6E23" w14:textId="77777777" w:rsidR="00D72A17" w:rsidRPr="00AC1A0D" w:rsidRDefault="00D72A17" w:rsidP="00011209">
            <w:pPr>
              <w:pStyle w:val="BodyTextIndent"/>
              <w:ind w:left="720" w:firstLine="0"/>
              <w:rPr>
                <w:rFonts w:ascii="Arial" w:hAnsi="Arial" w:cs="Arial"/>
                <w:sz w:val="18"/>
                <w:szCs w:val="18"/>
                <w:lang w:bidi="ar-SA"/>
              </w:rPr>
            </w:pPr>
          </w:p>
          <w:p w14:paraId="760D2F85" w14:textId="77777777" w:rsidR="00D72A17" w:rsidRPr="00AC1A0D" w:rsidRDefault="00D72A17" w:rsidP="00011209">
            <w:pPr>
              <w:pStyle w:val="BodyTextIndent"/>
              <w:numPr>
                <w:ilvl w:val="2"/>
                <w:numId w:val="19"/>
              </w:numPr>
              <w:tabs>
                <w:tab w:val="clear" w:pos="720"/>
                <w:tab w:val="clear" w:pos="990"/>
                <w:tab w:val="clear" w:pos="2700"/>
                <w:tab w:val="num" w:pos="900"/>
              </w:tabs>
              <w:autoSpaceDE w:val="0"/>
              <w:autoSpaceDN w:val="0"/>
              <w:adjustRightInd w:val="0"/>
              <w:spacing w:line="240" w:lineRule="auto"/>
              <w:ind w:left="900"/>
              <w:rPr>
                <w:rFonts w:ascii="Arial" w:hAnsi="Arial" w:cs="Arial"/>
                <w:sz w:val="18"/>
                <w:szCs w:val="18"/>
                <w:lang w:bidi="ar-SA"/>
              </w:rPr>
            </w:pPr>
            <w:r w:rsidRPr="00AC1A0D">
              <w:rPr>
                <w:rFonts w:ascii="Arial" w:hAnsi="Arial" w:cs="Arial"/>
                <w:sz w:val="18"/>
                <w:szCs w:val="18"/>
                <w:lang w:bidi="ar-SA"/>
              </w:rPr>
              <w:t>any voting trust or other agreement or arrangement or understanding (other than an outright sale) entered into by or binding upon any such shareholder; and</w:t>
            </w:r>
          </w:p>
          <w:p w14:paraId="72E4F66D" w14:textId="77777777" w:rsidR="00D72A17" w:rsidRPr="00AC1A0D" w:rsidRDefault="00D72A17" w:rsidP="00011209">
            <w:pPr>
              <w:pStyle w:val="BodyTextIndent"/>
              <w:ind w:firstLine="0"/>
              <w:rPr>
                <w:rFonts w:ascii="Arial" w:hAnsi="Arial" w:cs="Arial"/>
                <w:sz w:val="18"/>
                <w:szCs w:val="18"/>
                <w:lang w:bidi="ar-SA"/>
              </w:rPr>
            </w:pPr>
          </w:p>
          <w:p w14:paraId="54CEB034" w14:textId="77777777" w:rsidR="00D72A17" w:rsidRPr="00AC1A0D" w:rsidRDefault="00D72A17" w:rsidP="00011209">
            <w:pPr>
              <w:pStyle w:val="BodyTextIndent"/>
              <w:numPr>
                <w:ilvl w:val="2"/>
                <w:numId w:val="19"/>
              </w:numPr>
              <w:tabs>
                <w:tab w:val="clear" w:pos="720"/>
                <w:tab w:val="clear" w:pos="990"/>
                <w:tab w:val="clear" w:pos="2700"/>
                <w:tab w:val="num" w:pos="900"/>
              </w:tabs>
              <w:autoSpaceDE w:val="0"/>
              <w:autoSpaceDN w:val="0"/>
              <w:adjustRightInd w:val="0"/>
              <w:spacing w:line="240" w:lineRule="auto"/>
              <w:ind w:left="900"/>
              <w:rPr>
                <w:rFonts w:ascii="Arial" w:hAnsi="Arial" w:cs="Arial"/>
                <w:sz w:val="18"/>
                <w:szCs w:val="18"/>
                <w:lang w:bidi="ar-SA"/>
              </w:rPr>
            </w:pPr>
            <w:r w:rsidRPr="00AC1A0D">
              <w:rPr>
                <w:rFonts w:ascii="Arial" w:hAnsi="Arial" w:cs="Arial"/>
                <w:sz w:val="18"/>
                <w:szCs w:val="18"/>
                <w:lang w:bidi="ar-SA"/>
              </w:rPr>
              <w:t xml:space="preserve">any obligation or entitlement of any such shareholder as at the date by reference to which disclosure of the shareholding of any such shareholder is made in the listing document or circular, </w:t>
            </w:r>
          </w:p>
          <w:p w14:paraId="184A976E" w14:textId="77777777" w:rsidR="00D72A17" w:rsidRPr="00AC1A0D" w:rsidRDefault="00D72A17" w:rsidP="00011209">
            <w:pPr>
              <w:pStyle w:val="BodyTextIndent"/>
              <w:ind w:firstLine="0"/>
              <w:rPr>
                <w:rFonts w:ascii="Arial" w:hAnsi="Arial" w:cs="Arial"/>
                <w:sz w:val="18"/>
                <w:szCs w:val="18"/>
                <w:lang w:bidi="ar-SA"/>
              </w:rPr>
            </w:pPr>
          </w:p>
          <w:p w14:paraId="00A016F4" w14:textId="77777777" w:rsidR="00D72A17" w:rsidRPr="00AC1A0D" w:rsidRDefault="00D72A17" w:rsidP="009472A8">
            <w:pPr>
              <w:pStyle w:val="BodyTextIndent"/>
              <w:tabs>
                <w:tab w:val="clear" w:pos="990"/>
              </w:tabs>
              <w:ind w:left="540" w:firstLine="0"/>
              <w:rPr>
                <w:rFonts w:ascii="Arial" w:hAnsi="Arial" w:cs="Arial"/>
                <w:sz w:val="18"/>
                <w:szCs w:val="18"/>
                <w:lang w:bidi="ar-SA"/>
              </w:rPr>
            </w:pPr>
            <w:r w:rsidRPr="00AC1A0D">
              <w:rPr>
                <w:rFonts w:ascii="Arial" w:hAnsi="Arial" w:cs="Arial"/>
                <w:sz w:val="18"/>
                <w:szCs w:val="18"/>
              </w:rPr>
              <w:t xml:space="preserve">whereby he has or may have temporarily or permanently passed control over the exercise of the voting right in respect of his shares in the issuer to a third party, either generally or on a case-by-case basis; </w:t>
            </w:r>
          </w:p>
        </w:tc>
        <w:tc>
          <w:tcPr>
            <w:tcW w:w="136" w:type="dxa"/>
            <w:tcBorders>
              <w:top w:val="nil"/>
              <w:left w:val="nil"/>
              <w:bottom w:val="nil"/>
              <w:right w:val="nil"/>
            </w:tcBorders>
            <w:shd w:val="clear" w:color="auto" w:fill="auto"/>
          </w:tcPr>
          <w:p w14:paraId="189D46C4" w14:textId="77777777" w:rsidR="00D72A17" w:rsidRPr="00AC1A0D" w:rsidRDefault="00D72A17" w:rsidP="00FA6B5B">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64B0828D" w14:textId="77777777" w:rsidR="00D72A17" w:rsidRPr="00AC1A0D" w:rsidRDefault="00D72A17" w:rsidP="00FA6B5B">
            <w:pPr>
              <w:tabs>
                <w:tab w:val="right" w:pos="8280"/>
              </w:tabs>
              <w:jc w:val="both"/>
              <w:rPr>
                <w:rFonts w:ascii="Arial" w:hAnsi="Arial" w:cs="Arial"/>
                <w:color w:val="0000FF"/>
                <w:sz w:val="18"/>
                <w:szCs w:val="18"/>
                <w:lang w:eastAsia="zh-TW" w:bidi="hi-IN"/>
              </w:rPr>
            </w:pPr>
          </w:p>
          <w:p w14:paraId="628D4D26" w14:textId="77777777" w:rsidR="00D72A17" w:rsidRPr="00AC1A0D" w:rsidRDefault="00D72A17" w:rsidP="00FA6B5B">
            <w:pPr>
              <w:tabs>
                <w:tab w:val="right" w:pos="8280"/>
              </w:tabs>
              <w:jc w:val="both"/>
              <w:rPr>
                <w:rFonts w:ascii="Arial" w:hAnsi="Arial" w:cs="Arial"/>
                <w:color w:val="0000FF"/>
                <w:sz w:val="18"/>
                <w:szCs w:val="18"/>
                <w:lang w:eastAsia="zh-TW" w:bidi="hi-IN"/>
              </w:rPr>
            </w:pPr>
          </w:p>
          <w:p w14:paraId="61D59EF1" w14:textId="77777777" w:rsidR="00D72A17" w:rsidRPr="00AC1A0D" w:rsidRDefault="00D72A17" w:rsidP="00FA6B5B">
            <w:pPr>
              <w:tabs>
                <w:tab w:val="right" w:pos="8280"/>
              </w:tabs>
              <w:jc w:val="both"/>
              <w:rPr>
                <w:rFonts w:ascii="Arial" w:hAnsi="Arial" w:cs="Arial"/>
                <w:color w:val="0000FF"/>
                <w:sz w:val="18"/>
                <w:szCs w:val="18"/>
                <w:lang w:eastAsia="zh-TW" w:bidi="hi-IN"/>
              </w:rPr>
            </w:pPr>
            <w:r w:rsidRPr="00AC1A0D">
              <w:rPr>
                <w:rFonts w:ascii="Arial" w:hAnsi="Arial" w:cs="Arial"/>
                <w:color w:val="0000FF"/>
                <w:sz w:val="18"/>
                <w:szCs w:val="18"/>
                <w:lang w:eastAsia="zh-TW" w:bidi="hi-IN"/>
              </w:rPr>
              <w:fldChar w:fldCharType="begin">
                <w:ffData>
                  <w:name w:val="Text109"/>
                  <w:enabled/>
                  <w:calcOnExit w:val="0"/>
                  <w:textInput/>
                </w:ffData>
              </w:fldChar>
            </w:r>
            <w:bookmarkStart w:id="0" w:name="Text109"/>
            <w:r w:rsidRPr="00AC1A0D">
              <w:rPr>
                <w:rFonts w:ascii="Arial" w:hAnsi="Arial" w:cs="Arial"/>
                <w:color w:val="0000FF"/>
                <w:sz w:val="18"/>
                <w:szCs w:val="18"/>
                <w:lang w:eastAsia="zh-TW" w:bidi="hi-IN"/>
              </w:rPr>
              <w:instrText xml:space="preserve"> FORMTEXT </w:instrText>
            </w:r>
            <w:r w:rsidRPr="00AC1A0D">
              <w:rPr>
                <w:rFonts w:ascii="Arial" w:hAnsi="Arial" w:cs="Arial"/>
                <w:color w:val="0000FF"/>
                <w:sz w:val="18"/>
                <w:szCs w:val="18"/>
                <w:lang w:eastAsia="zh-TW" w:bidi="hi-IN"/>
              </w:rPr>
            </w:r>
            <w:r w:rsidRPr="00AC1A0D">
              <w:rPr>
                <w:rFonts w:ascii="Arial" w:hAnsi="Arial" w:cs="Arial"/>
                <w:color w:val="0000FF"/>
                <w:sz w:val="18"/>
                <w:szCs w:val="18"/>
                <w:lang w:eastAsia="zh-TW" w:bidi="hi-IN"/>
              </w:rPr>
              <w:fldChar w:fldCharType="separate"/>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color w:val="0000FF"/>
                <w:sz w:val="18"/>
                <w:szCs w:val="18"/>
                <w:lang w:eastAsia="zh-TW" w:bidi="hi-IN"/>
              </w:rPr>
              <w:fldChar w:fldCharType="end"/>
            </w:r>
            <w:bookmarkEnd w:id="0"/>
          </w:p>
          <w:p w14:paraId="5B3F7238" w14:textId="77777777" w:rsidR="00D72A17" w:rsidRPr="00AC1A0D" w:rsidRDefault="00D72A17" w:rsidP="00FA6B5B">
            <w:pPr>
              <w:tabs>
                <w:tab w:val="right" w:pos="8280"/>
              </w:tabs>
              <w:jc w:val="both"/>
              <w:rPr>
                <w:rFonts w:ascii="Arial" w:hAnsi="Arial" w:cs="Arial"/>
                <w:color w:val="0000FF"/>
                <w:sz w:val="18"/>
                <w:szCs w:val="18"/>
                <w:lang w:eastAsia="zh-TW" w:bidi="hi-IN"/>
              </w:rPr>
            </w:pPr>
          </w:p>
          <w:p w14:paraId="2C0DB30D" w14:textId="77777777" w:rsidR="00D72A17" w:rsidRPr="00AC1A0D" w:rsidRDefault="00D72A17" w:rsidP="00FA6B5B">
            <w:pPr>
              <w:tabs>
                <w:tab w:val="right" w:pos="8280"/>
              </w:tabs>
              <w:jc w:val="both"/>
              <w:rPr>
                <w:rFonts w:ascii="Arial" w:hAnsi="Arial" w:cs="Arial"/>
                <w:color w:val="0000FF"/>
                <w:sz w:val="18"/>
                <w:szCs w:val="18"/>
                <w:lang w:eastAsia="zh-TW" w:bidi="hi-IN"/>
              </w:rPr>
            </w:pPr>
          </w:p>
          <w:p w14:paraId="249AB1FF" w14:textId="77777777" w:rsidR="00D72A17" w:rsidRPr="00AC1A0D" w:rsidRDefault="00D72A17" w:rsidP="00FA6B5B">
            <w:pPr>
              <w:tabs>
                <w:tab w:val="right" w:pos="8280"/>
              </w:tabs>
              <w:jc w:val="both"/>
              <w:rPr>
                <w:rFonts w:ascii="Arial" w:hAnsi="Arial" w:cs="Arial"/>
                <w:color w:val="0000FF"/>
                <w:sz w:val="18"/>
                <w:szCs w:val="18"/>
                <w:lang w:eastAsia="zh-TW" w:bidi="hi-IN"/>
              </w:rPr>
            </w:pPr>
          </w:p>
          <w:p w14:paraId="5DAB46EC" w14:textId="77777777" w:rsidR="00D72A17" w:rsidRPr="00AC1A0D" w:rsidRDefault="00D72A17" w:rsidP="00FA6B5B">
            <w:pPr>
              <w:tabs>
                <w:tab w:val="right" w:pos="8280"/>
              </w:tabs>
              <w:jc w:val="both"/>
              <w:rPr>
                <w:rFonts w:ascii="Arial" w:hAnsi="Arial" w:cs="Arial"/>
                <w:color w:val="0000FF"/>
                <w:sz w:val="18"/>
                <w:szCs w:val="18"/>
                <w:lang w:eastAsia="zh-TW" w:bidi="hi-IN"/>
              </w:rPr>
            </w:pPr>
            <w:r w:rsidRPr="00AC1A0D">
              <w:rPr>
                <w:rFonts w:ascii="Arial" w:hAnsi="Arial" w:cs="Arial"/>
                <w:color w:val="0000FF"/>
                <w:sz w:val="18"/>
                <w:szCs w:val="18"/>
                <w:lang w:eastAsia="zh-TW" w:bidi="hi-IN"/>
              </w:rPr>
              <w:fldChar w:fldCharType="begin">
                <w:ffData>
                  <w:name w:val="Text110"/>
                  <w:enabled/>
                  <w:calcOnExit w:val="0"/>
                  <w:textInput/>
                </w:ffData>
              </w:fldChar>
            </w:r>
            <w:bookmarkStart w:id="1" w:name="Text110"/>
            <w:r w:rsidRPr="00AC1A0D">
              <w:rPr>
                <w:rFonts w:ascii="Arial" w:hAnsi="Arial" w:cs="Arial"/>
                <w:color w:val="0000FF"/>
                <w:sz w:val="18"/>
                <w:szCs w:val="18"/>
                <w:lang w:eastAsia="zh-TW" w:bidi="hi-IN"/>
              </w:rPr>
              <w:instrText xml:space="preserve"> FORMTEXT </w:instrText>
            </w:r>
            <w:r w:rsidRPr="00AC1A0D">
              <w:rPr>
                <w:rFonts w:ascii="Arial" w:hAnsi="Arial" w:cs="Arial"/>
                <w:color w:val="0000FF"/>
                <w:sz w:val="18"/>
                <w:szCs w:val="18"/>
                <w:lang w:eastAsia="zh-TW" w:bidi="hi-IN"/>
              </w:rPr>
            </w:r>
            <w:r w:rsidRPr="00AC1A0D">
              <w:rPr>
                <w:rFonts w:ascii="Arial" w:hAnsi="Arial" w:cs="Arial"/>
                <w:color w:val="0000FF"/>
                <w:sz w:val="18"/>
                <w:szCs w:val="18"/>
                <w:lang w:eastAsia="zh-TW" w:bidi="hi-IN"/>
              </w:rPr>
              <w:fldChar w:fldCharType="separate"/>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color w:val="0000FF"/>
                <w:sz w:val="18"/>
                <w:szCs w:val="18"/>
                <w:lang w:eastAsia="zh-TW" w:bidi="hi-IN"/>
              </w:rPr>
              <w:fldChar w:fldCharType="end"/>
            </w:r>
            <w:bookmarkEnd w:id="1"/>
          </w:p>
        </w:tc>
        <w:tc>
          <w:tcPr>
            <w:tcW w:w="136" w:type="dxa"/>
            <w:tcBorders>
              <w:top w:val="nil"/>
              <w:left w:val="nil"/>
              <w:bottom w:val="nil"/>
              <w:right w:val="nil"/>
            </w:tcBorders>
            <w:shd w:val="clear" w:color="auto" w:fill="auto"/>
          </w:tcPr>
          <w:p w14:paraId="0ECCA9EC" w14:textId="77777777" w:rsidR="00D72A17" w:rsidRPr="00AC1A0D" w:rsidRDefault="00D72A17" w:rsidP="00FA6B5B">
            <w:pPr>
              <w:tabs>
                <w:tab w:val="right" w:pos="8280"/>
              </w:tabs>
              <w:jc w:val="both"/>
              <w:rPr>
                <w:rFonts w:ascii="Arial" w:hAnsi="Arial" w:cs="Arial"/>
                <w:color w:val="0000FF"/>
                <w:sz w:val="18"/>
                <w:szCs w:val="18"/>
                <w:lang w:bidi="hi-IN"/>
              </w:rPr>
            </w:pPr>
          </w:p>
        </w:tc>
        <w:tc>
          <w:tcPr>
            <w:tcW w:w="1055" w:type="dxa"/>
            <w:tcBorders>
              <w:top w:val="nil"/>
              <w:left w:val="nil"/>
              <w:bottom w:val="nil"/>
              <w:right w:val="nil"/>
            </w:tcBorders>
            <w:shd w:val="clear" w:color="auto" w:fill="auto"/>
          </w:tcPr>
          <w:p w14:paraId="5C9F8292" w14:textId="77777777" w:rsidR="00D72A17" w:rsidRPr="00AC1A0D" w:rsidRDefault="00D72A17" w:rsidP="00D72A17">
            <w:pPr>
              <w:tabs>
                <w:tab w:val="right" w:pos="8280"/>
              </w:tabs>
              <w:jc w:val="both"/>
              <w:rPr>
                <w:rFonts w:ascii="Arial" w:hAnsi="Arial" w:cs="Arial"/>
                <w:color w:val="0000FF"/>
                <w:sz w:val="18"/>
                <w:szCs w:val="18"/>
                <w:lang w:eastAsia="zh-TW" w:bidi="hi-IN"/>
              </w:rPr>
            </w:pPr>
          </w:p>
          <w:p w14:paraId="6E6111F3" w14:textId="77777777" w:rsidR="00D72A17" w:rsidRPr="00AC1A0D" w:rsidRDefault="00D72A17" w:rsidP="00D72A17">
            <w:pPr>
              <w:tabs>
                <w:tab w:val="right" w:pos="8280"/>
              </w:tabs>
              <w:jc w:val="both"/>
              <w:rPr>
                <w:rFonts w:ascii="Arial" w:hAnsi="Arial" w:cs="Arial"/>
                <w:color w:val="0000FF"/>
                <w:sz w:val="18"/>
                <w:szCs w:val="18"/>
                <w:lang w:eastAsia="zh-TW" w:bidi="hi-IN"/>
              </w:rPr>
            </w:pPr>
          </w:p>
          <w:p w14:paraId="1CFA7B3C" w14:textId="77777777" w:rsidR="00D72A17" w:rsidRPr="00AC1A0D" w:rsidRDefault="00D72A17" w:rsidP="00D72A17">
            <w:pPr>
              <w:tabs>
                <w:tab w:val="right" w:pos="8280"/>
              </w:tabs>
              <w:jc w:val="both"/>
              <w:rPr>
                <w:rFonts w:ascii="Arial" w:hAnsi="Arial" w:cs="Arial"/>
                <w:color w:val="0000FF"/>
                <w:sz w:val="18"/>
                <w:szCs w:val="18"/>
                <w:lang w:eastAsia="zh-TW" w:bidi="hi-IN"/>
              </w:rPr>
            </w:pPr>
            <w:r w:rsidRPr="00AC1A0D">
              <w:rPr>
                <w:rFonts w:ascii="Arial" w:hAnsi="Arial" w:cs="Arial"/>
                <w:color w:val="0000FF"/>
                <w:sz w:val="18"/>
                <w:szCs w:val="18"/>
                <w:lang w:eastAsia="zh-TW" w:bidi="hi-IN"/>
              </w:rPr>
              <w:fldChar w:fldCharType="begin">
                <w:ffData>
                  <w:name w:val="Text109"/>
                  <w:enabled/>
                  <w:calcOnExit w:val="0"/>
                  <w:textInput/>
                </w:ffData>
              </w:fldChar>
            </w:r>
            <w:r w:rsidRPr="00AC1A0D">
              <w:rPr>
                <w:rFonts w:ascii="Arial" w:hAnsi="Arial" w:cs="Arial"/>
                <w:color w:val="0000FF"/>
                <w:sz w:val="18"/>
                <w:szCs w:val="18"/>
                <w:lang w:eastAsia="zh-TW" w:bidi="hi-IN"/>
              </w:rPr>
              <w:instrText xml:space="preserve"> FORMTEXT </w:instrText>
            </w:r>
            <w:r w:rsidRPr="00AC1A0D">
              <w:rPr>
                <w:rFonts w:ascii="Arial" w:hAnsi="Arial" w:cs="Arial"/>
                <w:color w:val="0000FF"/>
                <w:sz w:val="18"/>
                <w:szCs w:val="18"/>
                <w:lang w:eastAsia="zh-TW" w:bidi="hi-IN"/>
              </w:rPr>
            </w:r>
            <w:r w:rsidRPr="00AC1A0D">
              <w:rPr>
                <w:rFonts w:ascii="Arial" w:hAnsi="Arial" w:cs="Arial"/>
                <w:color w:val="0000FF"/>
                <w:sz w:val="18"/>
                <w:szCs w:val="18"/>
                <w:lang w:eastAsia="zh-TW" w:bidi="hi-IN"/>
              </w:rPr>
              <w:fldChar w:fldCharType="separate"/>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color w:val="0000FF"/>
                <w:sz w:val="18"/>
                <w:szCs w:val="18"/>
                <w:lang w:eastAsia="zh-TW" w:bidi="hi-IN"/>
              </w:rPr>
              <w:fldChar w:fldCharType="end"/>
            </w:r>
          </w:p>
          <w:p w14:paraId="50566C43" w14:textId="77777777" w:rsidR="00D72A17" w:rsidRPr="00AC1A0D" w:rsidRDefault="00D72A17" w:rsidP="00D72A17">
            <w:pPr>
              <w:tabs>
                <w:tab w:val="right" w:pos="8280"/>
              </w:tabs>
              <w:jc w:val="both"/>
              <w:rPr>
                <w:rFonts w:ascii="Arial" w:hAnsi="Arial" w:cs="Arial"/>
                <w:color w:val="0000FF"/>
                <w:sz w:val="18"/>
                <w:szCs w:val="18"/>
                <w:lang w:eastAsia="zh-TW" w:bidi="hi-IN"/>
              </w:rPr>
            </w:pPr>
          </w:p>
          <w:p w14:paraId="1E841A69" w14:textId="77777777" w:rsidR="00D72A17" w:rsidRPr="00AC1A0D" w:rsidRDefault="00D72A17" w:rsidP="00D72A17">
            <w:pPr>
              <w:tabs>
                <w:tab w:val="right" w:pos="8280"/>
              </w:tabs>
              <w:jc w:val="both"/>
              <w:rPr>
                <w:rFonts w:ascii="Arial" w:hAnsi="Arial" w:cs="Arial"/>
                <w:color w:val="0000FF"/>
                <w:sz w:val="18"/>
                <w:szCs w:val="18"/>
                <w:lang w:eastAsia="zh-TW" w:bidi="hi-IN"/>
              </w:rPr>
            </w:pPr>
          </w:p>
          <w:p w14:paraId="4CF60057" w14:textId="77777777" w:rsidR="00D72A17" w:rsidRPr="00AC1A0D" w:rsidRDefault="00D72A17" w:rsidP="00D72A17">
            <w:pPr>
              <w:tabs>
                <w:tab w:val="right" w:pos="8280"/>
              </w:tabs>
              <w:jc w:val="both"/>
              <w:rPr>
                <w:rFonts w:ascii="Arial" w:hAnsi="Arial" w:cs="Arial"/>
                <w:color w:val="0000FF"/>
                <w:sz w:val="18"/>
                <w:szCs w:val="18"/>
                <w:lang w:eastAsia="zh-TW" w:bidi="hi-IN"/>
              </w:rPr>
            </w:pPr>
          </w:p>
          <w:p w14:paraId="1477ED6A" w14:textId="77777777" w:rsidR="00D72A17" w:rsidRPr="00AC1A0D" w:rsidRDefault="00D72A17" w:rsidP="00D72A17">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eastAsia="zh-TW" w:bidi="hi-IN"/>
              </w:rPr>
              <w:fldChar w:fldCharType="begin">
                <w:ffData>
                  <w:name w:val="Text110"/>
                  <w:enabled/>
                  <w:calcOnExit w:val="0"/>
                  <w:textInput/>
                </w:ffData>
              </w:fldChar>
            </w:r>
            <w:r w:rsidRPr="00AC1A0D">
              <w:rPr>
                <w:rFonts w:ascii="Arial" w:hAnsi="Arial" w:cs="Arial"/>
                <w:color w:val="0000FF"/>
                <w:sz w:val="18"/>
                <w:szCs w:val="18"/>
                <w:lang w:eastAsia="zh-TW" w:bidi="hi-IN"/>
              </w:rPr>
              <w:instrText xml:space="preserve"> FORMTEXT </w:instrText>
            </w:r>
            <w:r w:rsidRPr="00AC1A0D">
              <w:rPr>
                <w:rFonts w:ascii="Arial" w:hAnsi="Arial" w:cs="Arial"/>
                <w:color w:val="0000FF"/>
                <w:sz w:val="18"/>
                <w:szCs w:val="18"/>
                <w:lang w:eastAsia="zh-TW" w:bidi="hi-IN"/>
              </w:rPr>
            </w:r>
            <w:r w:rsidRPr="00AC1A0D">
              <w:rPr>
                <w:rFonts w:ascii="Arial" w:hAnsi="Arial" w:cs="Arial"/>
                <w:color w:val="0000FF"/>
                <w:sz w:val="18"/>
                <w:szCs w:val="18"/>
                <w:lang w:eastAsia="zh-TW" w:bidi="hi-IN"/>
              </w:rPr>
              <w:fldChar w:fldCharType="separate"/>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color w:val="0000FF"/>
                <w:sz w:val="18"/>
                <w:szCs w:val="18"/>
                <w:lang w:eastAsia="zh-TW" w:bidi="hi-IN"/>
              </w:rPr>
              <w:fldChar w:fldCharType="end"/>
            </w:r>
          </w:p>
        </w:tc>
        <w:tc>
          <w:tcPr>
            <w:tcW w:w="146" w:type="dxa"/>
            <w:tcBorders>
              <w:top w:val="nil"/>
              <w:left w:val="nil"/>
              <w:bottom w:val="nil"/>
              <w:right w:val="nil"/>
            </w:tcBorders>
            <w:shd w:val="clear" w:color="auto" w:fill="auto"/>
          </w:tcPr>
          <w:p w14:paraId="57DBACE2" w14:textId="77777777" w:rsidR="00D72A17" w:rsidRPr="00AC1A0D" w:rsidRDefault="00D72A17" w:rsidP="00FA6B5B">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21844ED8" w14:textId="77777777" w:rsidR="00D72A17" w:rsidRPr="00AC1A0D" w:rsidRDefault="00D72A17" w:rsidP="00D72A17">
            <w:pPr>
              <w:tabs>
                <w:tab w:val="right" w:pos="8280"/>
              </w:tabs>
              <w:jc w:val="both"/>
              <w:rPr>
                <w:rFonts w:ascii="Arial" w:hAnsi="Arial" w:cs="Arial"/>
                <w:color w:val="0000FF"/>
                <w:sz w:val="18"/>
                <w:szCs w:val="18"/>
                <w:lang w:eastAsia="zh-TW" w:bidi="hi-IN"/>
              </w:rPr>
            </w:pPr>
          </w:p>
          <w:p w14:paraId="6BD167CB" w14:textId="77777777" w:rsidR="00D72A17" w:rsidRPr="00AC1A0D" w:rsidRDefault="00D72A17" w:rsidP="00D72A17">
            <w:pPr>
              <w:tabs>
                <w:tab w:val="right" w:pos="8280"/>
              </w:tabs>
              <w:jc w:val="both"/>
              <w:rPr>
                <w:rFonts w:ascii="Arial" w:hAnsi="Arial" w:cs="Arial"/>
                <w:color w:val="0000FF"/>
                <w:sz w:val="18"/>
                <w:szCs w:val="18"/>
                <w:lang w:eastAsia="zh-TW" w:bidi="hi-IN"/>
              </w:rPr>
            </w:pPr>
          </w:p>
          <w:p w14:paraId="5B87C0D8" w14:textId="77777777" w:rsidR="00D72A17" w:rsidRPr="00AC1A0D" w:rsidRDefault="00D72A17" w:rsidP="00D72A17">
            <w:pPr>
              <w:tabs>
                <w:tab w:val="right" w:pos="8280"/>
              </w:tabs>
              <w:jc w:val="both"/>
              <w:rPr>
                <w:rFonts w:ascii="Arial" w:hAnsi="Arial" w:cs="Arial"/>
                <w:color w:val="0000FF"/>
                <w:sz w:val="18"/>
                <w:szCs w:val="18"/>
                <w:lang w:eastAsia="zh-TW" w:bidi="hi-IN"/>
              </w:rPr>
            </w:pPr>
            <w:r w:rsidRPr="00AC1A0D">
              <w:rPr>
                <w:rFonts w:ascii="Arial" w:hAnsi="Arial" w:cs="Arial"/>
                <w:color w:val="0000FF"/>
                <w:sz w:val="18"/>
                <w:szCs w:val="18"/>
                <w:lang w:eastAsia="zh-TW" w:bidi="hi-IN"/>
              </w:rPr>
              <w:fldChar w:fldCharType="begin">
                <w:ffData>
                  <w:name w:val="Text109"/>
                  <w:enabled/>
                  <w:calcOnExit w:val="0"/>
                  <w:textInput/>
                </w:ffData>
              </w:fldChar>
            </w:r>
            <w:r w:rsidRPr="00AC1A0D">
              <w:rPr>
                <w:rFonts w:ascii="Arial" w:hAnsi="Arial" w:cs="Arial"/>
                <w:color w:val="0000FF"/>
                <w:sz w:val="18"/>
                <w:szCs w:val="18"/>
                <w:lang w:eastAsia="zh-TW" w:bidi="hi-IN"/>
              </w:rPr>
              <w:instrText xml:space="preserve"> FORMTEXT </w:instrText>
            </w:r>
            <w:r w:rsidRPr="00AC1A0D">
              <w:rPr>
                <w:rFonts w:ascii="Arial" w:hAnsi="Arial" w:cs="Arial"/>
                <w:color w:val="0000FF"/>
                <w:sz w:val="18"/>
                <w:szCs w:val="18"/>
                <w:lang w:eastAsia="zh-TW" w:bidi="hi-IN"/>
              </w:rPr>
            </w:r>
            <w:r w:rsidRPr="00AC1A0D">
              <w:rPr>
                <w:rFonts w:ascii="Arial" w:hAnsi="Arial" w:cs="Arial"/>
                <w:color w:val="0000FF"/>
                <w:sz w:val="18"/>
                <w:szCs w:val="18"/>
                <w:lang w:eastAsia="zh-TW" w:bidi="hi-IN"/>
              </w:rPr>
              <w:fldChar w:fldCharType="separate"/>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color w:val="0000FF"/>
                <w:sz w:val="18"/>
                <w:szCs w:val="18"/>
                <w:lang w:eastAsia="zh-TW" w:bidi="hi-IN"/>
              </w:rPr>
              <w:fldChar w:fldCharType="end"/>
            </w:r>
          </w:p>
          <w:p w14:paraId="01FE001B" w14:textId="77777777" w:rsidR="00D72A17" w:rsidRPr="00AC1A0D" w:rsidRDefault="00D72A17" w:rsidP="00D72A17">
            <w:pPr>
              <w:tabs>
                <w:tab w:val="right" w:pos="8280"/>
              </w:tabs>
              <w:jc w:val="both"/>
              <w:rPr>
                <w:rFonts w:ascii="Arial" w:hAnsi="Arial" w:cs="Arial"/>
                <w:color w:val="0000FF"/>
                <w:sz w:val="18"/>
                <w:szCs w:val="18"/>
                <w:lang w:eastAsia="zh-TW" w:bidi="hi-IN"/>
              </w:rPr>
            </w:pPr>
          </w:p>
          <w:p w14:paraId="0856B2ED" w14:textId="77777777" w:rsidR="00D72A17" w:rsidRPr="00AC1A0D" w:rsidRDefault="00D72A17" w:rsidP="00D72A17">
            <w:pPr>
              <w:tabs>
                <w:tab w:val="right" w:pos="8280"/>
              </w:tabs>
              <w:jc w:val="both"/>
              <w:rPr>
                <w:rFonts w:ascii="Arial" w:hAnsi="Arial" w:cs="Arial"/>
                <w:color w:val="0000FF"/>
                <w:sz w:val="18"/>
                <w:szCs w:val="18"/>
                <w:lang w:eastAsia="zh-TW" w:bidi="hi-IN"/>
              </w:rPr>
            </w:pPr>
          </w:p>
          <w:p w14:paraId="011ADA89" w14:textId="77777777" w:rsidR="00D72A17" w:rsidRPr="00AC1A0D" w:rsidRDefault="00D72A17" w:rsidP="00D72A17">
            <w:pPr>
              <w:tabs>
                <w:tab w:val="right" w:pos="8280"/>
              </w:tabs>
              <w:jc w:val="both"/>
              <w:rPr>
                <w:rFonts w:ascii="Arial" w:hAnsi="Arial" w:cs="Arial"/>
                <w:color w:val="0000FF"/>
                <w:sz w:val="18"/>
                <w:szCs w:val="18"/>
                <w:lang w:eastAsia="zh-TW" w:bidi="hi-IN"/>
              </w:rPr>
            </w:pPr>
          </w:p>
          <w:p w14:paraId="7E3E7939" w14:textId="77777777" w:rsidR="00D72A17" w:rsidRPr="00AC1A0D" w:rsidRDefault="00D72A17" w:rsidP="00D72A17">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eastAsia="zh-TW" w:bidi="hi-IN"/>
              </w:rPr>
              <w:fldChar w:fldCharType="begin">
                <w:ffData>
                  <w:name w:val="Text110"/>
                  <w:enabled/>
                  <w:calcOnExit w:val="0"/>
                  <w:textInput/>
                </w:ffData>
              </w:fldChar>
            </w:r>
            <w:r w:rsidRPr="00AC1A0D">
              <w:rPr>
                <w:rFonts w:ascii="Arial" w:hAnsi="Arial" w:cs="Arial"/>
                <w:color w:val="0000FF"/>
                <w:sz w:val="18"/>
                <w:szCs w:val="18"/>
                <w:lang w:eastAsia="zh-TW" w:bidi="hi-IN"/>
              </w:rPr>
              <w:instrText xml:space="preserve"> FORMTEXT </w:instrText>
            </w:r>
            <w:r w:rsidRPr="00AC1A0D">
              <w:rPr>
                <w:rFonts w:ascii="Arial" w:hAnsi="Arial" w:cs="Arial"/>
                <w:color w:val="0000FF"/>
                <w:sz w:val="18"/>
                <w:szCs w:val="18"/>
                <w:lang w:eastAsia="zh-TW" w:bidi="hi-IN"/>
              </w:rPr>
            </w:r>
            <w:r w:rsidRPr="00AC1A0D">
              <w:rPr>
                <w:rFonts w:ascii="Arial" w:hAnsi="Arial" w:cs="Arial"/>
                <w:color w:val="0000FF"/>
                <w:sz w:val="18"/>
                <w:szCs w:val="18"/>
                <w:lang w:eastAsia="zh-TW" w:bidi="hi-IN"/>
              </w:rPr>
              <w:fldChar w:fldCharType="separate"/>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color w:val="0000FF"/>
                <w:sz w:val="18"/>
                <w:szCs w:val="18"/>
                <w:lang w:eastAsia="zh-TW" w:bidi="hi-IN"/>
              </w:rPr>
              <w:fldChar w:fldCharType="end"/>
            </w:r>
          </w:p>
        </w:tc>
      </w:tr>
    </w:tbl>
    <w:p w14:paraId="26BA433C" w14:textId="77777777" w:rsidR="00D72A17" w:rsidRPr="00AC1A0D" w:rsidRDefault="00D72A17" w:rsidP="00D72A17">
      <w:pPr>
        <w:pStyle w:val="BodyTextIndent"/>
        <w:tabs>
          <w:tab w:val="clear" w:pos="720"/>
          <w:tab w:val="num" w:pos="540"/>
        </w:tabs>
        <w:autoSpaceDE w:val="0"/>
        <w:autoSpaceDN w:val="0"/>
        <w:adjustRightInd w:val="0"/>
        <w:ind w:left="540" w:hanging="540"/>
        <w:rPr>
          <w:rFonts w:ascii="Arial" w:hAnsi="Arial" w:cs="Arial"/>
          <w:sz w:val="18"/>
          <w:szCs w:val="18"/>
          <w:lang w:bidi="ar-SA"/>
        </w:rPr>
        <w:sectPr w:rsidR="00D72A17" w:rsidRPr="00AC1A0D">
          <w:headerReference w:type="default" r:id="rId7"/>
          <w:footerReference w:type="default" r:id="rId8"/>
          <w:pgSz w:w="12240" w:h="15840"/>
          <w:pgMar w:top="1440" w:right="1800" w:bottom="1440" w:left="1800" w:header="720" w:footer="720" w:gutter="0"/>
          <w:cols w:space="720"/>
          <w:docGrid w:linePitch="360"/>
        </w:sectPr>
      </w:pPr>
    </w:p>
    <w:tbl>
      <w:tblPr>
        <w:tblW w:w="8697" w:type="dxa"/>
        <w:tblInd w:w="-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28" w:type="dxa"/>
          <w:right w:w="28" w:type="dxa"/>
        </w:tblCellMar>
        <w:tblLook w:val="0000" w:firstRow="0" w:lastRow="0" w:firstColumn="0" w:lastColumn="0" w:noHBand="0" w:noVBand="0"/>
      </w:tblPr>
      <w:tblGrid>
        <w:gridCol w:w="5318"/>
        <w:gridCol w:w="135"/>
        <w:gridCol w:w="745"/>
        <w:gridCol w:w="22"/>
        <w:gridCol w:w="114"/>
        <w:gridCol w:w="20"/>
        <w:gridCol w:w="1035"/>
        <w:gridCol w:w="15"/>
        <w:gridCol w:w="141"/>
        <w:gridCol w:w="1152"/>
      </w:tblGrid>
      <w:tr w:rsidR="007B2FDB" w:rsidRPr="00AC1A0D" w14:paraId="2EFECE51" w14:textId="77777777" w:rsidTr="005B0941">
        <w:trPr>
          <w:tblHeader/>
        </w:trPr>
        <w:tc>
          <w:tcPr>
            <w:tcW w:w="5318" w:type="dxa"/>
            <w:tcBorders>
              <w:top w:val="nil"/>
              <w:left w:val="nil"/>
              <w:bottom w:val="nil"/>
              <w:right w:val="nil"/>
            </w:tcBorders>
            <w:shd w:val="clear" w:color="auto" w:fill="auto"/>
            <w:vAlign w:val="bottom"/>
          </w:tcPr>
          <w:p w14:paraId="52B2142F" w14:textId="77777777" w:rsidR="007B2FDB" w:rsidRPr="00AC1A0D" w:rsidRDefault="007B2FDB" w:rsidP="00AA30EC">
            <w:pPr>
              <w:tabs>
                <w:tab w:val="right" w:pos="8280"/>
              </w:tabs>
              <w:jc w:val="both"/>
              <w:rPr>
                <w:rFonts w:ascii="Arial" w:hAnsi="Arial" w:cs="Arial"/>
                <w:sz w:val="18"/>
                <w:szCs w:val="18"/>
                <w:u w:val="single"/>
                <w:lang w:bidi="hi-IN"/>
              </w:rPr>
            </w:pPr>
          </w:p>
        </w:tc>
        <w:tc>
          <w:tcPr>
            <w:tcW w:w="135" w:type="dxa"/>
            <w:tcBorders>
              <w:top w:val="nil"/>
              <w:left w:val="nil"/>
              <w:bottom w:val="nil"/>
              <w:right w:val="nil"/>
            </w:tcBorders>
            <w:shd w:val="clear" w:color="auto" w:fill="auto"/>
          </w:tcPr>
          <w:p w14:paraId="14BD428B" w14:textId="77777777" w:rsidR="007B2FDB" w:rsidRPr="00AC1A0D" w:rsidRDefault="007B2FDB" w:rsidP="00AA30EC">
            <w:pPr>
              <w:tabs>
                <w:tab w:val="right" w:pos="8280"/>
              </w:tabs>
              <w:jc w:val="center"/>
              <w:rPr>
                <w:rFonts w:ascii="Arial" w:hAnsi="Arial" w:cs="Arial"/>
                <w:sz w:val="18"/>
                <w:szCs w:val="18"/>
                <w:lang w:bidi="hi-IN"/>
              </w:rPr>
            </w:pPr>
          </w:p>
        </w:tc>
        <w:tc>
          <w:tcPr>
            <w:tcW w:w="745" w:type="dxa"/>
            <w:tcBorders>
              <w:top w:val="nil"/>
              <w:left w:val="nil"/>
              <w:bottom w:val="single" w:sz="4" w:space="0" w:color="auto"/>
              <w:right w:val="nil"/>
            </w:tcBorders>
            <w:shd w:val="clear" w:color="auto" w:fill="auto"/>
            <w:vAlign w:val="bottom"/>
          </w:tcPr>
          <w:p w14:paraId="3BAE7E73" w14:textId="77777777" w:rsidR="007B2FDB" w:rsidRPr="00AC1A0D" w:rsidRDefault="007B2FDB" w:rsidP="00AA30EC">
            <w:pPr>
              <w:tabs>
                <w:tab w:val="right" w:pos="8280"/>
              </w:tabs>
              <w:jc w:val="center"/>
              <w:rPr>
                <w:rFonts w:ascii="Arial" w:hAnsi="Arial" w:cs="Arial"/>
                <w:b/>
                <w:sz w:val="18"/>
                <w:szCs w:val="18"/>
                <w:lang w:bidi="hi-IN"/>
              </w:rPr>
            </w:pPr>
          </w:p>
          <w:p w14:paraId="3035E535" w14:textId="77777777" w:rsidR="007B2FDB" w:rsidRPr="00AC1A0D" w:rsidRDefault="007B2FDB" w:rsidP="00AA30EC">
            <w:pPr>
              <w:keepNext/>
              <w:tabs>
                <w:tab w:val="right" w:pos="8280"/>
              </w:tabs>
              <w:jc w:val="center"/>
              <w:outlineLvl w:val="2"/>
              <w:rPr>
                <w:rFonts w:ascii="Arial" w:hAnsi="Arial" w:cs="Arial"/>
                <w:b/>
                <w:sz w:val="18"/>
                <w:szCs w:val="18"/>
                <w:lang w:bidi="hi-IN"/>
              </w:rPr>
            </w:pPr>
            <w:r w:rsidRPr="00AC1A0D">
              <w:rPr>
                <w:rFonts w:ascii="Arial" w:hAnsi="Arial" w:cs="Arial"/>
                <w:b/>
                <w:sz w:val="18"/>
                <w:szCs w:val="18"/>
                <w:lang w:bidi="hi-IN"/>
              </w:rPr>
              <w:t>Page</w:t>
            </w:r>
          </w:p>
        </w:tc>
        <w:tc>
          <w:tcPr>
            <w:tcW w:w="136" w:type="dxa"/>
            <w:gridSpan w:val="2"/>
            <w:tcBorders>
              <w:top w:val="nil"/>
              <w:left w:val="nil"/>
              <w:bottom w:val="nil"/>
              <w:right w:val="nil"/>
            </w:tcBorders>
            <w:shd w:val="clear" w:color="auto" w:fill="auto"/>
          </w:tcPr>
          <w:p w14:paraId="1EA6FD85" w14:textId="77777777" w:rsidR="007B2FDB" w:rsidRPr="00AC1A0D" w:rsidRDefault="007B2FDB" w:rsidP="00AA30EC">
            <w:pPr>
              <w:tabs>
                <w:tab w:val="right" w:pos="8280"/>
              </w:tabs>
              <w:jc w:val="center"/>
              <w:rPr>
                <w:rFonts w:ascii="Arial" w:hAnsi="Arial" w:cs="Arial"/>
                <w:sz w:val="18"/>
                <w:szCs w:val="18"/>
                <w:lang w:bidi="hi-IN"/>
              </w:rPr>
            </w:pPr>
          </w:p>
        </w:tc>
        <w:tc>
          <w:tcPr>
            <w:tcW w:w="1055" w:type="dxa"/>
            <w:gridSpan w:val="2"/>
            <w:tcBorders>
              <w:top w:val="nil"/>
              <w:left w:val="nil"/>
              <w:bottom w:val="single" w:sz="4" w:space="0" w:color="auto"/>
              <w:right w:val="nil"/>
            </w:tcBorders>
            <w:shd w:val="clear" w:color="auto" w:fill="auto"/>
            <w:vAlign w:val="bottom"/>
          </w:tcPr>
          <w:p w14:paraId="075893F0" w14:textId="77777777" w:rsidR="007B2FDB" w:rsidRPr="00AC1A0D" w:rsidRDefault="007B2FDB" w:rsidP="00AA30EC">
            <w:pPr>
              <w:tabs>
                <w:tab w:val="right" w:pos="8280"/>
              </w:tabs>
              <w:jc w:val="center"/>
              <w:rPr>
                <w:rFonts w:ascii="Arial" w:hAnsi="Arial" w:cs="Arial"/>
                <w:b/>
                <w:sz w:val="18"/>
                <w:szCs w:val="18"/>
                <w:lang w:bidi="hi-IN"/>
              </w:rPr>
            </w:pPr>
            <w:r w:rsidRPr="00AC1A0D">
              <w:rPr>
                <w:rFonts w:ascii="Arial" w:hAnsi="Arial" w:cs="Arial"/>
                <w:b/>
                <w:sz w:val="18"/>
                <w:szCs w:val="18"/>
                <w:lang w:bidi="hi-IN"/>
              </w:rPr>
              <w:t>Complied With? (Y/N/NA)</w:t>
            </w:r>
          </w:p>
        </w:tc>
        <w:tc>
          <w:tcPr>
            <w:tcW w:w="156" w:type="dxa"/>
            <w:gridSpan w:val="2"/>
            <w:tcBorders>
              <w:top w:val="nil"/>
              <w:left w:val="nil"/>
              <w:bottom w:val="nil"/>
              <w:right w:val="nil"/>
            </w:tcBorders>
            <w:shd w:val="clear" w:color="auto" w:fill="auto"/>
          </w:tcPr>
          <w:p w14:paraId="6C300FA3" w14:textId="77777777" w:rsidR="007B2FDB" w:rsidRPr="00AC1A0D" w:rsidRDefault="007B2FDB" w:rsidP="00AA30EC">
            <w:pPr>
              <w:tabs>
                <w:tab w:val="right" w:pos="8280"/>
              </w:tabs>
              <w:jc w:val="center"/>
              <w:rPr>
                <w:rFonts w:ascii="Arial" w:hAnsi="Arial" w:cs="Arial"/>
                <w:sz w:val="18"/>
                <w:szCs w:val="18"/>
                <w:lang w:bidi="hi-IN"/>
              </w:rPr>
            </w:pPr>
          </w:p>
        </w:tc>
        <w:tc>
          <w:tcPr>
            <w:tcW w:w="1152" w:type="dxa"/>
            <w:tcBorders>
              <w:top w:val="nil"/>
              <w:left w:val="nil"/>
              <w:bottom w:val="single" w:sz="4" w:space="0" w:color="auto"/>
              <w:right w:val="nil"/>
            </w:tcBorders>
            <w:shd w:val="clear" w:color="auto" w:fill="auto"/>
            <w:vAlign w:val="bottom"/>
          </w:tcPr>
          <w:p w14:paraId="0AD4DBED" w14:textId="77777777" w:rsidR="007B2FDB" w:rsidRPr="00AC1A0D" w:rsidRDefault="007B2FDB" w:rsidP="00AA30EC">
            <w:pPr>
              <w:tabs>
                <w:tab w:val="right" w:pos="8280"/>
              </w:tabs>
              <w:jc w:val="center"/>
              <w:rPr>
                <w:rFonts w:ascii="Arial" w:hAnsi="Arial" w:cs="Arial"/>
                <w:b/>
                <w:sz w:val="18"/>
                <w:szCs w:val="18"/>
                <w:lang w:bidi="hi-IN"/>
              </w:rPr>
            </w:pPr>
          </w:p>
          <w:p w14:paraId="2305C261" w14:textId="77777777" w:rsidR="007B2FDB" w:rsidRPr="00AC1A0D" w:rsidRDefault="007B2FDB" w:rsidP="00AA30EC">
            <w:pPr>
              <w:keepNext/>
              <w:tabs>
                <w:tab w:val="right" w:pos="8280"/>
              </w:tabs>
              <w:jc w:val="center"/>
              <w:outlineLvl w:val="2"/>
              <w:rPr>
                <w:rFonts w:ascii="Arial" w:hAnsi="Arial" w:cs="Arial"/>
                <w:b/>
                <w:sz w:val="18"/>
                <w:szCs w:val="18"/>
                <w:lang w:bidi="hi-IN"/>
              </w:rPr>
            </w:pPr>
            <w:r w:rsidRPr="00AC1A0D">
              <w:rPr>
                <w:rFonts w:ascii="Arial" w:hAnsi="Arial" w:cs="Arial"/>
                <w:b/>
                <w:sz w:val="18"/>
                <w:szCs w:val="18"/>
                <w:lang w:bidi="hi-IN"/>
              </w:rPr>
              <w:t>Comment (where applicable)</w:t>
            </w:r>
          </w:p>
        </w:tc>
      </w:tr>
      <w:tr w:rsidR="00011209" w:rsidRPr="00AC1A0D" w14:paraId="7CD468F8" w14:textId="77777777" w:rsidTr="005B0941">
        <w:tc>
          <w:tcPr>
            <w:tcW w:w="5318" w:type="dxa"/>
            <w:tcBorders>
              <w:top w:val="nil"/>
              <w:left w:val="nil"/>
              <w:bottom w:val="nil"/>
              <w:right w:val="nil"/>
            </w:tcBorders>
            <w:shd w:val="clear" w:color="auto" w:fill="auto"/>
          </w:tcPr>
          <w:p w14:paraId="003DD36B" w14:textId="77777777" w:rsidR="00011209" w:rsidRPr="00AC1A0D" w:rsidRDefault="00011209" w:rsidP="00585EBF">
            <w:pPr>
              <w:pStyle w:val="BodyTextIndent"/>
              <w:numPr>
                <w:ilvl w:val="0"/>
                <w:numId w:val="19"/>
              </w:numPr>
              <w:tabs>
                <w:tab w:val="clear" w:pos="720"/>
                <w:tab w:val="clear" w:pos="990"/>
                <w:tab w:val="clear" w:pos="1440"/>
                <w:tab w:val="num" w:pos="540"/>
              </w:tabs>
              <w:autoSpaceDE w:val="0"/>
              <w:autoSpaceDN w:val="0"/>
              <w:adjustRightInd w:val="0"/>
              <w:spacing w:before="120" w:line="240" w:lineRule="auto"/>
              <w:ind w:left="540" w:hanging="540"/>
              <w:rPr>
                <w:rFonts w:ascii="Arial" w:hAnsi="Arial" w:cs="Arial"/>
                <w:sz w:val="18"/>
                <w:szCs w:val="18"/>
                <w:lang w:bidi="ar-SA"/>
              </w:rPr>
            </w:pPr>
            <w:r w:rsidRPr="00AC1A0D">
              <w:rPr>
                <w:rFonts w:ascii="Arial" w:hAnsi="Arial" w:cs="Arial"/>
                <w:sz w:val="18"/>
                <w:szCs w:val="18"/>
              </w:rPr>
              <w:t>a detailed explanation of any discrepancy between any such shareholder’s  beneficial shareholding interest in the issuer as disclosed in the listing document or circular and the number of shares in the issuer in respect of which he will control or will be entitled to exercise control over the voting right at the relevant meeting; and</w:t>
            </w:r>
          </w:p>
        </w:tc>
        <w:tc>
          <w:tcPr>
            <w:tcW w:w="135" w:type="dxa"/>
            <w:tcBorders>
              <w:top w:val="nil"/>
              <w:left w:val="nil"/>
              <w:bottom w:val="nil"/>
              <w:right w:val="nil"/>
            </w:tcBorders>
            <w:shd w:val="clear" w:color="auto" w:fill="auto"/>
          </w:tcPr>
          <w:p w14:paraId="5EE4691D" w14:textId="77777777" w:rsidR="00011209" w:rsidRPr="00AC1A0D" w:rsidRDefault="00011209" w:rsidP="00585EBF">
            <w:pPr>
              <w:tabs>
                <w:tab w:val="right" w:pos="8280"/>
              </w:tabs>
              <w:spacing w:before="120"/>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7BA1750B" w14:textId="77777777" w:rsidR="00011209" w:rsidRPr="00AC1A0D" w:rsidRDefault="00011209" w:rsidP="00585EBF">
            <w:pPr>
              <w:tabs>
                <w:tab w:val="right" w:pos="8280"/>
              </w:tabs>
              <w:spacing w:before="120"/>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00D64E87" w:rsidRPr="00AC1A0D">
              <w:rPr>
                <w:rFonts w:ascii="Arial" w:hAnsi="Arial" w:cs="Arial"/>
                <w:noProof/>
                <w:color w:val="0000FF"/>
                <w:sz w:val="18"/>
                <w:szCs w:val="18"/>
                <w:lang w:bidi="hi-IN"/>
              </w:rPr>
              <w:t> </w:t>
            </w:r>
            <w:r w:rsidR="00D64E87" w:rsidRPr="00AC1A0D">
              <w:rPr>
                <w:rFonts w:ascii="Arial" w:hAnsi="Arial" w:cs="Arial"/>
                <w:noProof/>
                <w:color w:val="0000FF"/>
                <w:sz w:val="18"/>
                <w:szCs w:val="18"/>
                <w:lang w:bidi="hi-IN"/>
              </w:rPr>
              <w:t> </w:t>
            </w:r>
            <w:r w:rsidR="00D64E87" w:rsidRPr="00AC1A0D">
              <w:rPr>
                <w:rFonts w:ascii="Arial" w:hAnsi="Arial" w:cs="Arial"/>
                <w:noProof/>
                <w:color w:val="0000FF"/>
                <w:sz w:val="18"/>
                <w:szCs w:val="18"/>
                <w:lang w:bidi="hi-IN"/>
              </w:rPr>
              <w:t> </w:t>
            </w:r>
            <w:r w:rsidR="00D64E87" w:rsidRPr="00AC1A0D">
              <w:rPr>
                <w:rFonts w:ascii="Arial" w:hAnsi="Arial" w:cs="Arial"/>
                <w:noProof/>
                <w:color w:val="0000FF"/>
                <w:sz w:val="18"/>
                <w:szCs w:val="18"/>
                <w:lang w:bidi="hi-IN"/>
              </w:rPr>
              <w:t> </w:t>
            </w:r>
            <w:r w:rsidR="00D64E87"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6" w:type="dxa"/>
            <w:gridSpan w:val="2"/>
            <w:tcBorders>
              <w:top w:val="nil"/>
              <w:left w:val="nil"/>
              <w:bottom w:val="nil"/>
              <w:right w:val="nil"/>
            </w:tcBorders>
            <w:shd w:val="clear" w:color="auto" w:fill="auto"/>
          </w:tcPr>
          <w:p w14:paraId="7C142AB7" w14:textId="77777777" w:rsidR="00011209" w:rsidRPr="00AC1A0D" w:rsidRDefault="00011209" w:rsidP="00585EBF">
            <w:pPr>
              <w:tabs>
                <w:tab w:val="right" w:pos="8280"/>
              </w:tabs>
              <w:spacing w:before="120"/>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2CB7BB46" w14:textId="77777777" w:rsidR="00011209" w:rsidRPr="00AC1A0D" w:rsidRDefault="00011209" w:rsidP="00585EBF">
            <w:pPr>
              <w:tabs>
                <w:tab w:val="right" w:pos="8280"/>
              </w:tabs>
              <w:spacing w:before="120"/>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00D64E87" w:rsidRPr="00AC1A0D">
              <w:rPr>
                <w:rFonts w:ascii="Arial" w:hAnsi="Arial" w:cs="Arial"/>
                <w:noProof/>
                <w:color w:val="0000FF"/>
                <w:sz w:val="18"/>
                <w:szCs w:val="18"/>
                <w:lang w:bidi="hi-IN"/>
              </w:rPr>
              <w:t> </w:t>
            </w:r>
            <w:r w:rsidR="00D64E87" w:rsidRPr="00AC1A0D">
              <w:rPr>
                <w:rFonts w:ascii="Arial" w:hAnsi="Arial" w:cs="Arial"/>
                <w:noProof/>
                <w:color w:val="0000FF"/>
                <w:sz w:val="18"/>
                <w:szCs w:val="18"/>
                <w:lang w:bidi="hi-IN"/>
              </w:rPr>
              <w:t> </w:t>
            </w:r>
            <w:r w:rsidR="00D64E87" w:rsidRPr="00AC1A0D">
              <w:rPr>
                <w:rFonts w:ascii="Arial" w:hAnsi="Arial" w:cs="Arial"/>
                <w:noProof/>
                <w:color w:val="0000FF"/>
                <w:sz w:val="18"/>
                <w:szCs w:val="18"/>
                <w:lang w:bidi="hi-IN"/>
              </w:rPr>
              <w:t> </w:t>
            </w:r>
            <w:r w:rsidR="00D64E87" w:rsidRPr="00AC1A0D">
              <w:rPr>
                <w:rFonts w:ascii="Arial" w:hAnsi="Arial" w:cs="Arial"/>
                <w:noProof/>
                <w:color w:val="0000FF"/>
                <w:sz w:val="18"/>
                <w:szCs w:val="18"/>
                <w:lang w:bidi="hi-IN"/>
              </w:rPr>
              <w:t> </w:t>
            </w:r>
            <w:r w:rsidR="00D64E87"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56" w:type="dxa"/>
            <w:gridSpan w:val="2"/>
            <w:tcBorders>
              <w:top w:val="nil"/>
              <w:left w:val="nil"/>
              <w:bottom w:val="nil"/>
              <w:right w:val="nil"/>
            </w:tcBorders>
            <w:shd w:val="clear" w:color="auto" w:fill="auto"/>
          </w:tcPr>
          <w:p w14:paraId="1F982B99" w14:textId="77777777" w:rsidR="00011209" w:rsidRPr="00AC1A0D" w:rsidRDefault="00011209" w:rsidP="00585EBF">
            <w:pPr>
              <w:tabs>
                <w:tab w:val="right" w:pos="8280"/>
              </w:tabs>
              <w:spacing w:before="120"/>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2BCD44C8" w14:textId="77777777" w:rsidR="00011209" w:rsidRPr="00AC1A0D" w:rsidRDefault="00011209" w:rsidP="00585EBF">
            <w:pPr>
              <w:tabs>
                <w:tab w:val="right" w:pos="8280"/>
              </w:tabs>
              <w:spacing w:before="120"/>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00D64E87" w:rsidRPr="00AC1A0D">
              <w:rPr>
                <w:rFonts w:ascii="Arial" w:hAnsi="Arial" w:cs="Arial"/>
                <w:noProof/>
                <w:color w:val="0000FF"/>
                <w:sz w:val="18"/>
                <w:szCs w:val="18"/>
                <w:lang w:bidi="hi-IN"/>
              </w:rPr>
              <w:t> </w:t>
            </w:r>
            <w:r w:rsidR="00D64E87" w:rsidRPr="00AC1A0D">
              <w:rPr>
                <w:rFonts w:ascii="Arial" w:hAnsi="Arial" w:cs="Arial"/>
                <w:noProof/>
                <w:color w:val="0000FF"/>
                <w:sz w:val="18"/>
                <w:szCs w:val="18"/>
                <w:lang w:bidi="hi-IN"/>
              </w:rPr>
              <w:t> </w:t>
            </w:r>
            <w:r w:rsidR="00D64E87" w:rsidRPr="00AC1A0D">
              <w:rPr>
                <w:rFonts w:ascii="Arial" w:hAnsi="Arial" w:cs="Arial"/>
                <w:noProof/>
                <w:color w:val="0000FF"/>
                <w:sz w:val="18"/>
                <w:szCs w:val="18"/>
                <w:lang w:bidi="hi-IN"/>
              </w:rPr>
              <w:t> </w:t>
            </w:r>
            <w:r w:rsidR="00D64E87" w:rsidRPr="00AC1A0D">
              <w:rPr>
                <w:rFonts w:ascii="Arial" w:hAnsi="Arial" w:cs="Arial"/>
                <w:noProof/>
                <w:color w:val="0000FF"/>
                <w:sz w:val="18"/>
                <w:szCs w:val="18"/>
                <w:lang w:bidi="hi-IN"/>
              </w:rPr>
              <w:t> </w:t>
            </w:r>
            <w:r w:rsidR="00D64E87"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011209" w:rsidRPr="00AC1A0D" w14:paraId="2DC218DC" w14:textId="77777777" w:rsidTr="005B0941">
        <w:tc>
          <w:tcPr>
            <w:tcW w:w="5318" w:type="dxa"/>
            <w:tcBorders>
              <w:top w:val="nil"/>
              <w:left w:val="nil"/>
              <w:bottom w:val="nil"/>
              <w:right w:val="nil"/>
            </w:tcBorders>
            <w:shd w:val="clear" w:color="auto" w:fill="auto"/>
          </w:tcPr>
          <w:p w14:paraId="7BCBFAC2" w14:textId="77777777" w:rsidR="00011209" w:rsidRPr="00AC1A0D" w:rsidRDefault="00011209" w:rsidP="00FA6B5B">
            <w:pPr>
              <w:tabs>
                <w:tab w:val="right" w:pos="720"/>
                <w:tab w:val="right" w:pos="8280"/>
              </w:tabs>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5B5FF0AB" w14:textId="77777777" w:rsidR="00011209" w:rsidRPr="00AC1A0D" w:rsidRDefault="00011209" w:rsidP="00FA6B5B">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0AA0A445" w14:textId="77777777" w:rsidR="00011209" w:rsidRPr="00AC1A0D" w:rsidRDefault="00011209" w:rsidP="00FA6B5B">
            <w:pPr>
              <w:tabs>
                <w:tab w:val="right" w:pos="8280"/>
              </w:tabs>
              <w:jc w:val="both"/>
              <w:rPr>
                <w:rFonts w:ascii="Arial" w:hAnsi="Arial" w:cs="Arial"/>
                <w:color w:val="0000FF"/>
                <w:sz w:val="18"/>
                <w:szCs w:val="18"/>
                <w:lang w:bidi="hi-IN"/>
              </w:rPr>
            </w:pPr>
          </w:p>
        </w:tc>
        <w:tc>
          <w:tcPr>
            <w:tcW w:w="136" w:type="dxa"/>
            <w:gridSpan w:val="2"/>
            <w:tcBorders>
              <w:top w:val="nil"/>
              <w:left w:val="nil"/>
              <w:bottom w:val="nil"/>
              <w:right w:val="nil"/>
            </w:tcBorders>
            <w:shd w:val="clear" w:color="auto" w:fill="auto"/>
          </w:tcPr>
          <w:p w14:paraId="4FCA9DDE" w14:textId="77777777" w:rsidR="00011209" w:rsidRPr="00AC1A0D" w:rsidRDefault="00011209" w:rsidP="00FA6B5B">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2B172D55" w14:textId="77777777" w:rsidR="00011209" w:rsidRPr="00AC1A0D" w:rsidRDefault="00011209" w:rsidP="00FA6B5B">
            <w:pPr>
              <w:tabs>
                <w:tab w:val="right" w:pos="8280"/>
              </w:tabs>
              <w:jc w:val="both"/>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3332EDFF" w14:textId="77777777" w:rsidR="00011209" w:rsidRPr="00AC1A0D" w:rsidRDefault="00011209" w:rsidP="00FA6B5B">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43E11A7D" w14:textId="77777777" w:rsidR="00011209" w:rsidRPr="00AC1A0D" w:rsidRDefault="00011209" w:rsidP="00FA6B5B">
            <w:pPr>
              <w:tabs>
                <w:tab w:val="right" w:pos="8280"/>
              </w:tabs>
              <w:jc w:val="both"/>
              <w:rPr>
                <w:rFonts w:ascii="Arial" w:hAnsi="Arial" w:cs="Arial"/>
                <w:color w:val="0000FF"/>
                <w:sz w:val="18"/>
                <w:szCs w:val="18"/>
                <w:lang w:bidi="hi-IN"/>
              </w:rPr>
            </w:pPr>
          </w:p>
        </w:tc>
      </w:tr>
      <w:tr w:rsidR="00DD207B" w:rsidRPr="00AC1A0D" w14:paraId="0DB6462B" w14:textId="77777777" w:rsidTr="005B0941">
        <w:tc>
          <w:tcPr>
            <w:tcW w:w="5318" w:type="dxa"/>
            <w:tcBorders>
              <w:top w:val="nil"/>
              <w:left w:val="nil"/>
              <w:bottom w:val="nil"/>
              <w:right w:val="nil"/>
            </w:tcBorders>
            <w:shd w:val="clear" w:color="auto" w:fill="auto"/>
          </w:tcPr>
          <w:p w14:paraId="0A407589" w14:textId="77777777" w:rsidR="00DD207B" w:rsidRPr="00AC1A0D" w:rsidRDefault="00DD207B" w:rsidP="00011209">
            <w:pPr>
              <w:pStyle w:val="BodyTextIndent"/>
              <w:numPr>
                <w:ilvl w:val="0"/>
                <w:numId w:val="19"/>
              </w:numPr>
              <w:tabs>
                <w:tab w:val="clear" w:pos="720"/>
                <w:tab w:val="clear" w:pos="990"/>
                <w:tab w:val="clear" w:pos="1440"/>
                <w:tab w:val="num" w:pos="540"/>
              </w:tabs>
              <w:autoSpaceDE w:val="0"/>
              <w:autoSpaceDN w:val="0"/>
              <w:adjustRightInd w:val="0"/>
              <w:spacing w:line="240" w:lineRule="auto"/>
              <w:ind w:left="540" w:hanging="540"/>
              <w:rPr>
                <w:rFonts w:ascii="Arial" w:hAnsi="Arial" w:cs="Arial"/>
                <w:sz w:val="18"/>
                <w:szCs w:val="18"/>
                <w:lang w:bidi="ar-SA"/>
              </w:rPr>
            </w:pPr>
            <w:r w:rsidRPr="00AC1A0D">
              <w:rPr>
                <w:rFonts w:ascii="Arial" w:hAnsi="Arial" w:cs="Arial"/>
                <w:sz w:val="18"/>
                <w:szCs w:val="18"/>
              </w:rPr>
              <w:t>steps undertaken by the shareholder (if any) to ensure shares being the subject of the discrepancy referred to in rule 2.17(3) are not voted.</w:t>
            </w:r>
          </w:p>
        </w:tc>
        <w:tc>
          <w:tcPr>
            <w:tcW w:w="135" w:type="dxa"/>
            <w:tcBorders>
              <w:top w:val="nil"/>
              <w:left w:val="nil"/>
              <w:bottom w:val="nil"/>
              <w:right w:val="nil"/>
            </w:tcBorders>
            <w:shd w:val="clear" w:color="auto" w:fill="auto"/>
          </w:tcPr>
          <w:p w14:paraId="65E9B26D" w14:textId="77777777" w:rsidR="00DD207B" w:rsidRPr="00AC1A0D" w:rsidRDefault="00DD207B" w:rsidP="00FA6B5B">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516EFF80" w14:textId="77777777" w:rsidR="00DD207B" w:rsidRPr="00AC1A0D" w:rsidRDefault="00011209" w:rsidP="00FA6B5B">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00D64E87" w:rsidRPr="00AC1A0D">
              <w:rPr>
                <w:rFonts w:ascii="Arial" w:hAnsi="Arial" w:cs="Arial"/>
                <w:noProof/>
                <w:color w:val="0000FF"/>
                <w:sz w:val="18"/>
                <w:szCs w:val="18"/>
                <w:lang w:bidi="hi-IN"/>
              </w:rPr>
              <w:t> </w:t>
            </w:r>
            <w:r w:rsidR="00D64E87" w:rsidRPr="00AC1A0D">
              <w:rPr>
                <w:rFonts w:ascii="Arial" w:hAnsi="Arial" w:cs="Arial"/>
                <w:noProof/>
                <w:color w:val="0000FF"/>
                <w:sz w:val="18"/>
                <w:szCs w:val="18"/>
                <w:lang w:bidi="hi-IN"/>
              </w:rPr>
              <w:t> </w:t>
            </w:r>
            <w:r w:rsidR="00D64E87" w:rsidRPr="00AC1A0D">
              <w:rPr>
                <w:rFonts w:ascii="Arial" w:hAnsi="Arial" w:cs="Arial"/>
                <w:noProof/>
                <w:color w:val="0000FF"/>
                <w:sz w:val="18"/>
                <w:szCs w:val="18"/>
                <w:lang w:bidi="hi-IN"/>
              </w:rPr>
              <w:t> </w:t>
            </w:r>
            <w:r w:rsidR="00D64E87" w:rsidRPr="00AC1A0D">
              <w:rPr>
                <w:rFonts w:ascii="Arial" w:hAnsi="Arial" w:cs="Arial"/>
                <w:noProof/>
                <w:color w:val="0000FF"/>
                <w:sz w:val="18"/>
                <w:szCs w:val="18"/>
                <w:lang w:bidi="hi-IN"/>
              </w:rPr>
              <w:t> </w:t>
            </w:r>
            <w:r w:rsidR="00D64E87"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6" w:type="dxa"/>
            <w:gridSpan w:val="2"/>
            <w:tcBorders>
              <w:top w:val="nil"/>
              <w:left w:val="nil"/>
              <w:bottom w:val="nil"/>
              <w:right w:val="nil"/>
            </w:tcBorders>
            <w:shd w:val="clear" w:color="auto" w:fill="auto"/>
          </w:tcPr>
          <w:p w14:paraId="2A4CADAA" w14:textId="77777777" w:rsidR="00DD207B" w:rsidRPr="00AC1A0D" w:rsidRDefault="00DD207B" w:rsidP="00FA6B5B">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5AAF1644" w14:textId="77777777" w:rsidR="00DD207B" w:rsidRPr="00AC1A0D" w:rsidRDefault="00011209" w:rsidP="00FA6B5B">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00D64E87" w:rsidRPr="00AC1A0D">
              <w:rPr>
                <w:rFonts w:ascii="Arial" w:hAnsi="Arial" w:cs="Arial"/>
                <w:noProof/>
                <w:color w:val="0000FF"/>
                <w:sz w:val="18"/>
                <w:szCs w:val="18"/>
                <w:lang w:bidi="hi-IN"/>
              </w:rPr>
              <w:t> </w:t>
            </w:r>
            <w:r w:rsidR="00D64E87" w:rsidRPr="00AC1A0D">
              <w:rPr>
                <w:rFonts w:ascii="Arial" w:hAnsi="Arial" w:cs="Arial"/>
                <w:noProof/>
                <w:color w:val="0000FF"/>
                <w:sz w:val="18"/>
                <w:szCs w:val="18"/>
                <w:lang w:bidi="hi-IN"/>
              </w:rPr>
              <w:t> </w:t>
            </w:r>
            <w:r w:rsidR="00D64E87" w:rsidRPr="00AC1A0D">
              <w:rPr>
                <w:rFonts w:ascii="Arial" w:hAnsi="Arial" w:cs="Arial"/>
                <w:noProof/>
                <w:color w:val="0000FF"/>
                <w:sz w:val="18"/>
                <w:szCs w:val="18"/>
                <w:lang w:bidi="hi-IN"/>
              </w:rPr>
              <w:t> </w:t>
            </w:r>
            <w:r w:rsidR="00D64E87" w:rsidRPr="00AC1A0D">
              <w:rPr>
                <w:rFonts w:ascii="Arial" w:hAnsi="Arial" w:cs="Arial"/>
                <w:noProof/>
                <w:color w:val="0000FF"/>
                <w:sz w:val="18"/>
                <w:szCs w:val="18"/>
                <w:lang w:bidi="hi-IN"/>
              </w:rPr>
              <w:t> </w:t>
            </w:r>
            <w:r w:rsidR="00D64E87"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56" w:type="dxa"/>
            <w:gridSpan w:val="2"/>
            <w:tcBorders>
              <w:top w:val="nil"/>
              <w:left w:val="nil"/>
              <w:bottom w:val="nil"/>
              <w:right w:val="nil"/>
            </w:tcBorders>
            <w:shd w:val="clear" w:color="auto" w:fill="auto"/>
          </w:tcPr>
          <w:p w14:paraId="09F621CC" w14:textId="77777777" w:rsidR="00DD207B" w:rsidRPr="00AC1A0D" w:rsidRDefault="00DD207B" w:rsidP="00FA6B5B">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427B4296" w14:textId="77777777" w:rsidR="00DD207B" w:rsidRPr="00AC1A0D" w:rsidRDefault="00011209" w:rsidP="00FA6B5B">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00D64E87" w:rsidRPr="00AC1A0D">
              <w:rPr>
                <w:rFonts w:ascii="Arial" w:hAnsi="Arial" w:cs="Arial"/>
                <w:noProof/>
                <w:color w:val="0000FF"/>
                <w:sz w:val="18"/>
                <w:szCs w:val="18"/>
                <w:lang w:bidi="hi-IN"/>
              </w:rPr>
              <w:t> </w:t>
            </w:r>
            <w:r w:rsidR="00D64E87" w:rsidRPr="00AC1A0D">
              <w:rPr>
                <w:rFonts w:ascii="Arial" w:hAnsi="Arial" w:cs="Arial"/>
                <w:noProof/>
                <w:color w:val="0000FF"/>
                <w:sz w:val="18"/>
                <w:szCs w:val="18"/>
                <w:lang w:bidi="hi-IN"/>
              </w:rPr>
              <w:t> </w:t>
            </w:r>
            <w:r w:rsidR="00D64E87" w:rsidRPr="00AC1A0D">
              <w:rPr>
                <w:rFonts w:ascii="Arial" w:hAnsi="Arial" w:cs="Arial"/>
                <w:noProof/>
                <w:color w:val="0000FF"/>
                <w:sz w:val="18"/>
                <w:szCs w:val="18"/>
                <w:lang w:bidi="hi-IN"/>
              </w:rPr>
              <w:t> </w:t>
            </w:r>
            <w:r w:rsidR="00D64E87" w:rsidRPr="00AC1A0D">
              <w:rPr>
                <w:rFonts w:ascii="Arial" w:hAnsi="Arial" w:cs="Arial"/>
                <w:noProof/>
                <w:color w:val="0000FF"/>
                <w:sz w:val="18"/>
                <w:szCs w:val="18"/>
                <w:lang w:bidi="hi-IN"/>
              </w:rPr>
              <w:t> </w:t>
            </w:r>
            <w:r w:rsidR="00D64E87"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49137E" w:rsidRPr="00AC1A0D" w14:paraId="06C8E7EC" w14:textId="77777777" w:rsidTr="005B0941">
        <w:tc>
          <w:tcPr>
            <w:tcW w:w="5318" w:type="dxa"/>
            <w:tcBorders>
              <w:top w:val="nil"/>
              <w:left w:val="nil"/>
              <w:bottom w:val="nil"/>
              <w:right w:val="nil"/>
            </w:tcBorders>
            <w:shd w:val="clear" w:color="auto" w:fill="auto"/>
          </w:tcPr>
          <w:p w14:paraId="24AE92A6" w14:textId="77777777" w:rsidR="0049137E" w:rsidRPr="00AC1A0D" w:rsidRDefault="0049137E" w:rsidP="00FA6B5B">
            <w:pPr>
              <w:tabs>
                <w:tab w:val="right" w:pos="720"/>
                <w:tab w:val="right" w:pos="8280"/>
              </w:tabs>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583CB887" w14:textId="77777777" w:rsidR="0049137E" w:rsidRPr="00AC1A0D" w:rsidRDefault="0049137E" w:rsidP="00FA6B5B">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2C800529" w14:textId="77777777" w:rsidR="0049137E" w:rsidRPr="00AC1A0D" w:rsidRDefault="0049137E" w:rsidP="00FA6B5B">
            <w:pPr>
              <w:tabs>
                <w:tab w:val="right" w:pos="8280"/>
              </w:tabs>
              <w:jc w:val="both"/>
              <w:rPr>
                <w:rFonts w:ascii="Arial" w:hAnsi="Arial" w:cs="Arial"/>
                <w:color w:val="0000FF"/>
                <w:sz w:val="18"/>
                <w:szCs w:val="18"/>
                <w:lang w:bidi="hi-IN"/>
              </w:rPr>
            </w:pPr>
          </w:p>
        </w:tc>
        <w:tc>
          <w:tcPr>
            <w:tcW w:w="136" w:type="dxa"/>
            <w:gridSpan w:val="2"/>
            <w:tcBorders>
              <w:top w:val="nil"/>
              <w:left w:val="nil"/>
              <w:bottom w:val="nil"/>
              <w:right w:val="nil"/>
            </w:tcBorders>
            <w:shd w:val="clear" w:color="auto" w:fill="auto"/>
          </w:tcPr>
          <w:p w14:paraId="4652C1DF" w14:textId="77777777" w:rsidR="0049137E" w:rsidRPr="00AC1A0D" w:rsidRDefault="0049137E" w:rsidP="00FA6B5B">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6FE468E4" w14:textId="77777777" w:rsidR="0049137E" w:rsidRPr="00AC1A0D" w:rsidRDefault="0049137E" w:rsidP="00FA6B5B">
            <w:pPr>
              <w:tabs>
                <w:tab w:val="right" w:pos="8280"/>
              </w:tabs>
              <w:jc w:val="both"/>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2898EDB6" w14:textId="77777777" w:rsidR="0049137E" w:rsidRPr="00AC1A0D" w:rsidRDefault="0049137E" w:rsidP="00FA6B5B">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0DE434C3" w14:textId="77777777" w:rsidR="0049137E" w:rsidRPr="00AC1A0D" w:rsidRDefault="0049137E" w:rsidP="00FA6B5B">
            <w:pPr>
              <w:tabs>
                <w:tab w:val="right" w:pos="8280"/>
              </w:tabs>
              <w:jc w:val="both"/>
              <w:rPr>
                <w:rFonts w:ascii="Arial" w:hAnsi="Arial" w:cs="Arial"/>
                <w:color w:val="0000FF"/>
                <w:sz w:val="18"/>
                <w:szCs w:val="18"/>
                <w:lang w:bidi="hi-IN"/>
              </w:rPr>
            </w:pPr>
          </w:p>
        </w:tc>
      </w:tr>
      <w:tr w:rsidR="0049137E" w:rsidRPr="00AC1A0D" w14:paraId="128BBDFC" w14:textId="77777777" w:rsidTr="005B0941">
        <w:tc>
          <w:tcPr>
            <w:tcW w:w="5318" w:type="dxa"/>
            <w:tcBorders>
              <w:top w:val="nil"/>
              <w:left w:val="nil"/>
              <w:bottom w:val="nil"/>
              <w:right w:val="nil"/>
            </w:tcBorders>
            <w:shd w:val="clear" w:color="auto" w:fill="auto"/>
          </w:tcPr>
          <w:p w14:paraId="6475FC5C" w14:textId="77777777" w:rsidR="0049137E" w:rsidRPr="00AC1A0D" w:rsidRDefault="0049137E" w:rsidP="00FA6B5B">
            <w:pPr>
              <w:tabs>
                <w:tab w:val="right" w:pos="720"/>
                <w:tab w:val="right" w:pos="8280"/>
              </w:tabs>
              <w:jc w:val="both"/>
              <w:rPr>
                <w:rFonts w:ascii="Arial" w:hAnsi="Arial" w:cs="Arial"/>
                <w:b/>
                <w:sz w:val="18"/>
                <w:szCs w:val="18"/>
                <w:u w:val="single"/>
                <w:lang w:bidi="hi-IN"/>
              </w:rPr>
            </w:pPr>
            <w:r w:rsidRPr="00AC1A0D">
              <w:rPr>
                <w:rFonts w:ascii="Arial" w:hAnsi="Arial" w:cs="Arial"/>
                <w:b/>
                <w:sz w:val="18"/>
                <w:szCs w:val="18"/>
                <w:u w:val="single"/>
                <w:lang w:bidi="hi-IN"/>
              </w:rPr>
              <w:t>Rule 13.51A</w:t>
            </w:r>
          </w:p>
          <w:p w14:paraId="1D5F3508" w14:textId="77777777" w:rsidR="0049137E" w:rsidRPr="00AC1A0D" w:rsidRDefault="0049137E" w:rsidP="00FA6B5B">
            <w:pPr>
              <w:tabs>
                <w:tab w:val="right" w:pos="720"/>
                <w:tab w:val="right" w:pos="8280"/>
              </w:tabs>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6882450D" w14:textId="77777777" w:rsidR="0049137E" w:rsidRPr="00AC1A0D" w:rsidRDefault="0049137E" w:rsidP="00FA6B5B">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689FF90F" w14:textId="77777777" w:rsidR="0049137E" w:rsidRPr="00AC1A0D" w:rsidRDefault="0049137E" w:rsidP="00FA6B5B">
            <w:pPr>
              <w:tabs>
                <w:tab w:val="right" w:pos="8280"/>
              </w:tabs>
              <w:jc w:val="both"/>
              <w:rPr>
                <w:rFonts w:ascii="Arial" w:hAnsi="Arial" w:cs="Arial"/>
                <w:sz w:val="18"/>
                <w:szCs w:val="18"/>
                <w:lang w:bidi="hi-IN"/>
              </w:rPr>
            </w:pPr>
          </w:p>
        </w:tc>
        <w:tc>
          <w:tcPr>
            <w:tcW w:w="136" w:type="dxa"/>
            <w:gridSpan w:val="2"/>
            <w:tcBorders>
              <w:top w:val="nil"/>
              <w:left w:val="nil"/>
              <w:bottom w:val="nil"/>
              <w:right w:val="nil"/>
            </w:tcBorders>
            <w:shd w:val="clear" w:color="auto" w:fill="auto"/>
          </w:tcPr>
          <w:p w14:paraId="5C229F85" w14:textId="77777777" w:rsidR="0049137E" w:rsidRPr="00AC1A0D" w:rsidRDefault="0049137E" w:rsidP="00FA6B5B">
            <w:pPr>
              <w:tabs>
                <w:tab w:val="right" w:pos="8280"/>
              </w:tabs>
              <w:jc w:val="both"/>
              <w:rPr>
                <w:rFonts w:ascii="Arial" w:hAnsi="Arial" w:cs="Arial"/>
                <w:sz w:val="18"/>
                <w:szCs w:val="18"/>
                <w:lang w:bidi="hi-IN"/>
              </w:rPr>
            </w:pPr>
          </w:p>
        </w:tc>
        <w:tc>
          <w:tcPr>
            <w:tcW w:w="1055" w:type="dxa"/>
            <w:gridSpan w:val="2"/>
            <w:tcBorders>
              <w:top w:val="nil"/>
              <w:left w:val="nil"/>
              <w:bottom w:val="nil"/>
              <w:right w:val="nil"/>
            </w:tcBorders>
            <w:shd w:val="clear" w:color="auto" w:fill="auto"/>
          </w:tcPr>
          <w:p w14:paraId="374EA0D0" w14:textId="77777777" w:rsidR="0049137E" w:rsidRPr="00AC1A0D" w:rsidRDefault="0049137E" w:rsidP="00FA6B5B">
            <w:pPr>
              <w:tabs>
                <w:tab w:val="right" w:pos="8280"/>
              </w:tabs>
              <w:jc w:val="both"/>
              <w:rPr>
                <w:rFonts w:ascii="Arial" w:hAnsi="Arial" w:cs="Arial"/>
                <w:sz w:val="18"/>
                <w:szCs w:val="18"/>
                <w:lang w:bidi="hi-IN"/>
              </w:rPr>
            </w:pPr>
          </w:p>
        </w:tc>
        <w:tc>
          <w:tcPr>
            <w:tcW w:w="156" w:type="dxa"/>
            <w:gridSpan w:val="2"/>
            <w:tcBorders>
              <w:top w:val="nil"/>
              <w:left w:val="nil"/>
              <w:bottom w:val="nil"/>
              <w:right w:val="nil"/>
            </w:tcBorders>
            <w:shd w:val="clear" w:color="auto" w:fill="auto"/>
          </w:tcPr>
          <w:p w14:paraId="5E7C09D4" w14:textId="77777777" w:rsidR="0049137E" w:rsidRPr="00AC1A0D" w:rsidRDefault="0049137E" w:rsidP="00FA6B5B">
            <w:pPr>
              <w:tabs>
                <w:tab w:val="right" w:pos="8280"/>
              </w:tabs>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5791E1AE" w14:textId="77777777" w:rsidR="0049137E" w:rsidRPr="00AC1A0D" w:rsidRDefault="0049137E" w:rsidP="00FA6B5B">
            <w:pPr>
              <w:tabs>
                <w:tab w:val="right" w:pos="8280"/>
              </w:tabs>
              <w:jc w:val="both"/>
              <w:rPr>
                <w:rFonts w:ascii="Arial" w:hAnsi="Arial" w:cs="Arial"/>
                <w:sz w:val="18"/>
                <w:szCs w:val="18"/>
                <w:lang w:bidi="hi-IN"/>
              </w:rPr>
            </w:pPr>
          </w:p>
        </w:tc>
      </w:tr>
      <w:tr w:rsidR="00F71B96" w:rsidRPr="00AC1A0D" w14:paraId="2FD87142" w14:textId="77777777" w:rsidTr="005B0941">
        <w:tc>
          <w:tcPr>
            <w:tcW w:w="5318" w:type="dxa"/>
            <w:tcBorders>
              <w:top w:val="nil"/>
              <w:left w:val="nil"/>
              <w:bottom w:val="nil"/>
              <w:right w:val="nil"/>
            </w:tcBorders>
            <w:shd w:val="clear" w:color="auto" w:fill="auto"/>
          </w:tcPr>
          <w:p w14:paraId="160423FF" w14:textId="77777777" w:rsidR="00F71B96" w:rsidRPr="00AC1A0D" w:rsidRDefault="00F71B96" w:rsidP="00FA6B5B">
            <w:pPr>
              <w:tabs>
                <w:tab w:val="right" w:pos="720"/>
                <w:tab w:val="right" w:pos="8280"/>
              </w:tabs>
              <w:jc w:val="both"/>
              <w:rPr>
                <w:rFonts w:ascii="Arial" w:hAnsi="Arial" w:cs="Arial"/>
                <w:sz w:val="18"/>
                <w:szCs w:val="18"/>
                <w:lang w:bidi="hi-IN"/>
              </w:rPr>
            </w:pPr>
            <w:r w:rsidRPr="00AC1A0D">
              <w:rPr>
                <w:rFonts w:ascii="Arial" w:hAnsi="Arial" w:cs="Arial"/>
                <w:sz w:val="18"/>
                <w:szCs w:val="18"/>
                <w:lang w:bidi="hi-IN"/>
              </w:rPr>
              <w:t>The</w:t>
            </w:r>
            <w:r w:rsidRPr="00AC1A0D">
              <w:rPr>
                <w:rFonts w:ascii="Arial" w:hAnsi="Arial" w:cs="Arial"/>
                <w:sz w:val="18"/>
                <w:szCs w:val="18"/>
              </w:rPr>
              <w:t xml:space="preserve"> circular published </w:t>
            </w:r>
            <w:r w:rsidRPr="00AC1A0D">
              <w:rPr>
                <w:rFonts w:ascii="Arial" w:hAnsi="Arial" w:cs="Arial"/>
                <w:sz w:val="18"/>
                <w:szCs w:val="18"/>
                <w:lang w:bidi="hi-IN"/>
              </w:rPr>
              <w:t xml:space="preserve">by an issuer pursuant to the Exchange Listing Rules must set out its stock code in a prominent position on the cover page or, where there is no cover page, the first page of the </w:t>
            </w:r>
            <w:r w:rsidRPr="00AC1A0D">
              <w:rPr>
                <w:rFonts w:ascii="Arial" w:hAnsi="Arial" w:cs="Arial"/>
                <w:sz w:val="18"/>
                <w:szCs w:val="18"/>
              </w:rPr>
              <w:t>circular</w:t>
            </w:r>
            <w:r w:rsidRPr="00AC1A0D">
              <w:rPr>
                <w:rFonts w:ascii="Arial" w:hAnsi="Arial" w:cs="Arial"/>
                <w:sz w:val="18"/>
                <w:szCs w:val="18"/>
                <w:lang w:bidi="hi-IN"/>
              </w:rPr>
              <w:t>.</w:t>
            </w:r>
          </w:p>
        </w:tc>
        <w:tc>
          <w:tcPr>
            <w:tcW w:w="135" w:type="dxa"/>
            <w:tcBorders>
              <w:top w:val="nil"/>
              <w:left w:val="nil"/>
              <w:bottom w:val="nil"/>
              <w:right w:val="nil"/>
            </w:tcBorders>
            <w:shd w:val="clear" w:color="auto" w:fill="auto"/>
          </w:tcPr>
          <w:p w14:paraId="37E5B100" w14:textId="77777777" w:rsidR="00F71B96" w:rsidRPr="00AC1A0D" w:rsidRDefault="00F71B96" w:rsidP="00FA6B5B">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01C40BCB" w14:textId="77777777" w:rsidR="00F71B96" w:rsidRPr="00AC1A0D" w:rsidRDefault="00F71B96" w:rsidP="003C2545">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6" w:type="dxa"/>
            <w:gridSpan w:val="2"/>
            <w:tcBorders>
              <w:top w:val="nil"/>
              <w:left w:val="nil"/>
              <w:bottom w:val="nil"/>
              <w:right w:val="nil"/>
            </w:tcBorders>
            <w:shd w:val="clear" w:color="auto" w:fill="auto"/>
          </w:tcPr>
          <w:p w14:paraId="59052676" w14:textId="77777777" w:rsidR="00F71B96" w:rsidRPr="00AC1A0D" w:rsidRDefault="00F71B96" w:rsidP="003C2545">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35A17428" w14:textId="77777777" w:rsidR="00F71B96" w:rsidRPr="00AC1A0D" w:rsidRDefault="00F71B96" w:rsidP="003C2545">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56" w:type="dxa"/>
            <w:gridSpan w:val="2"/>
            <w:tcBorders>
              <w:top w:val="nil"/>
              <w:left w:val="nil"/>
              <w:bottom w:val="nil"/>
              <w:right w:val="nil"/>
            </w:tcBorders>
            <w:shd w:val="clear" w:color="auto" w:fill="auto"/>
          </w:tcPr>
          <w:p w14:paraId="0DF1F39B" w14:textId="77777777" w:rsidR="00F71B96" w:rsidRPr="00AC1A0D" w:rsidRDefault="00F71B96" w:rsidP="003C2545">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161B4951" w14:textId="77777777" w:rsidR="00F71B96" w:rsidRPr="00AC1A0D" w:rsidRDefault="00F71B96" w:rsidP="003C2545">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F71B96" w:rsidRPr="00AC1A0D" w14:paraId="25032474" w14:textId="77777777" w:rsidTr="005B0941">
        <w:tc>
          <w:tcPr>
            <w:tcW w:w="5318" w:type="dxa"/>
            <w:tcBorders>
              <w:top w:val="nil"/>
              <w:left w:val="nil"/>
              <w:bottom w:val="nil"/>
              <w:right w:val="nil"/>
            </w:tcBorders>
            <w:shd w:val="clear" w:color="auto" w:fill="auto"/>
          </w:tcPr>
          <w:p w14:paraId="1D7DB9BC" w14:textId="77777777" w:rsidR="005B0941" w:rsidRPr="00AC1A0D" w:rsidRDefault="005B0941" w:rsidP="00FA6B5B">
            <w:pPr>
              <w:tabs>
                <w:tab w:val="right" w:pos="720"/>
                <w:tab w:val="right" w:pos="8280"/>
              </w:tabs>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7B4B2315" w14:textId="77777777" w:rsidR="00F71B96" w:rsidRPr="00AC1A0D" w:rsidRDefault="00F71B96" w:rsidP="00FA6B5B">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0C8DC8E7" w14:textId="77777777" w:rsidR="00F71B96" w:rsidRPr="00AC1A0D" w:rsidRDefault="00F71B96" w:rsidP="00FA6B5B">
            <w:pPr>
              <w:tabs>
                <w:tab w:val="right" w:pos="8280"/>
              </w:tabs>
              <w:jc w:val="both"/>
              <w:rPr>
                <w:rFonts w:ascii="Arial" w:hAnsi="Arial" w:cs="Arial"/>
                <w:color w:val="0000FF"/>
                <w:sz w:val="18"/>
                <w:szCs w:val="18"/>
                <w:lang w:bidi="hi-IN"/>
              </w:rPr>
            </w:pPr>
          </w:p>
        </w:tc>
        <w:tc>
          <w:tcPr>
            <w:tcW w:w="136" w:type="dxa"/>
            <w:gridSpan w:val="2"/>
            <w:tcBorders>
              <w:top w:val="nil"/>
              <w:left w:val="nil"/>
              <w:bottom w:val="nil"/>
              <w:right w:val="nil"/>
            </w:tcBorders>
            <w:shd w:val="clear" w:color="auto" w:fill="auto"/>
          </w:tcPr>
          <w:p w14:paraId="36610B87" w14:textId="77777777" w:rsidR="00F71B96" w:rsidRPr="00AC1A0D" w:rsidRDefault="00F71B96" w:rsidP="00FA6B5B">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44040A11" w14:textId="77777777" w:rsidR="00F71B96" w:rsidRPr="00AC1A0D" w:rsidRDefault="00F71B96" w:rsidP="00FA6B5B">
            <w:pPr>
              <w:tabs>
                <w:tab w:val="right" w:pos="8280"/>
              </w:tabs>
              <w:jc w:val="both"/>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6A0307B6" w14:textId="77777777" w:rsidR="00F71B96" w:rsidRPr="00AC1A0D" w:rsidRDefault="00F71B96" w:rsidP="00FA6B5B">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114BD3A5" w14:textId="77777777" w:rsidR="00F71B96" w:rsidRPr="00AC1A0D" w:rsidRDefault="00F71B96" w:rsidP="00FA6B5B">
            <w:pPr>
              <w:tabs>
                <w:tab w:val="right" w:pos="8280"/>
              </w:tabs>
              <w:jc w:val="both"/>
              <w:rPr>
                <w:rFonts w:ascii="Arial" w:hAnsi="Arial" w:cs="Arial"/>
                <w:color w:val="0000FF"/>
                <w:sz w:val="18"/>
                <w:szCs w:val="18"/>
                <w:lang w:bidi="hi-IN"/>
              </w:rPr>
            </w:pPr>
          </w:p>
        </w:tc>
      </w:tr>
      <w:tr w:rsidR="00F71B96" w:rsidRPr="00AC1A0D" w14:paraId="009B2CB4" w14:textId="77777777" w:rsidTr="005B0941">
        <w:tc>
          <w:tcPr>
            <w:tcW w:w="5318" w:type="dxa"/>
            <w:tcBorders>
              <w:top w:val="nil"/>
              <w:left w:val="nil"/>
              <w:bottom w:val="nil"/>
              <w:right w:val="nil"/>
            </w:tcBorders>
            <w:shd w:val="clear" w:color="auto" w:fill="auto"/>
          </w:tcPr>
          <w:p w14:paraId="049A42DF" w14:textId="77777777" w:rsidR="00F71B96" w:rsidRPr="00AC1A0D" w:rsidRDefault="00D44CB4" w:rsidP="00351F42">
            <w:pPr>
              <w:keepNext/>
              <w:tabs>
                <w:tab w:val="right" w:pos="8280"/>
              </w:tabs>
              <w:jc w:val="both"/>
              <w:outlineLvl w:val="1"/>
              <w:rPr>
                <w:rFonts w:ascii="Arial" w:hAnsi="Arial" w:cs="Arial"/>
                <w:b/>
                <w:sz w:val="18"/>
                <w:szCs w:val="18"/>
                <w:u w:val="single"/>
                <w:lang w:bidi="hi-IN"/>
              </w:rPr>
            </w:pPr>
            <w:r w:rsidRPr="00AC1A0D">
              <w:rPr>
                <w:rFonts w:ascii="Arial" w:hAnsi="Arial" w:cs="Arial"/>
                <w:b/>
                <w:sz w:val="18"/>
                <w:szCs w:val="18"/>
                <w:u w:val="single"/>
                <w:lang w:bidi="hi-IN"/>
              </w:rPr>
              <w:t>Part II</w:t>
            </w:r>
            <w:r w:rsidR="00F71B96" w:rsidRPr="00AC1A0D">
              <w:rPr>
                <w:rFonts w:ascii="Arial" w:hAnsi="Arial" w:cs="Arial"/>
                <w:b/>
                <w:sz w:val="18"/>
                <w:szCs w:val="18"/>
                <w:u w:val="single"/>
                <w:lang w:bidi="hi-IN"/>
              </w:rPr>
              <w:t xml:space="preserve"> </w:t>
            </w:r>
            <w:r w:rsidR="00496A82" w:rsidRPr="00AC1A0D">
              <w:rPr>
                <w:rFonts w:ascii="Arial" w:hAnsi="Arial" w:cs="Arial"/>
                <w:b/>
                <w:sz w:val="18"/>
                <w:szCs w:val="18"/>
                <w:u w:val="single"/>
                <w:lang w:bidi="hi-IN"/>
              </w:rPr>
              <w:t>–</w:t>
            </w:r>
            <w:r w:rsidR="00F71B96" w:rsidRPr="00AC1A0D">
              <w:rPr>
                <w:rFonts w:ascii="Arial" w:hAnsi="Arial" w:cs="Arial"/>
                <w:b/>
                <w:sz w:val="18"/>
                <w:szCs w:val="18"/>
                <w:u w:val="single"/>
                <w:lang w:bidi="hi-IN"/>
              </w:rPr>
              <w:t xml:space="preserve"> </w:t>
            </w:r>
            <w:r w:rsidR="00496A82" w:rsidRPr="00AC1A0D">
              <w:rPr>
                <w:rFonts w:ascii="Arial" w:hAnsi="Arial" w:cs="Arial"/>
                <w:b/>
                <w:sz w:val="18"/>
                <w:szCs w:val="18"/>
                <w:u w:val="single"/>
                <w:lang w:bidi="hi-IN"/>
              </w:rPr>
              <w:t xml:space="preserve">Chapter </w:t>
            </w:r>
            <w:r w:rsidR="00F71B96" w:rsidRPr="00AC1A0D">
              <w:rPr>
                <w:rFonts w:ascii="Arial" w:hAnsi="Arial" w:cs="Arial"/>
                <w:b/>
                <w:sz w:val="18"/>
                <w:szCs w:val="18"/>
                <w:u w:val="single"/>
                <w:lang w:bidi="hi-IN"/>
              </w:rPr>
              <w:t>14</w:t>
            </w:r>
          </w:p>
          <w:p w14:paraId="2D04187D" w14:textId="77777777" w:rsidR="00F71B96" w:rsidRPr="00AC1A0D" w:rsidRDefault="00F71B96" w:rsidP="00351F42">
            <w:pPr>
              <w:keepNext/>
              <w:tabs>
                <w:tab w:val="right" w:pos="8280"/>
              </w:tabs>
              <w:jc w:val="both"/>
              <w:outlineLvl w:val="1"/>
              <w:rPr>
                <w:rFonts w:ascii="Arial" w:hAnsi="Arial" w:cs="Arial"/>
                <w:b/>
                <w:sz w:val="18"/>
                <w:szCs w:val="18"/>
                <w:u w:val="single"/>
                <w:lang w:bidi="hi-IN"/>
              </w:rPr>
            </w:pPr>
          </w:p>
        </w:tc>
        <w:tc>
          <w:tcPr>
            <w:tcW w:w="135" w:type="dxa"/>
            <w:tcBorders>
              <w:top w:val="nil"/>
              <w:left w:val="nil"/>
              <w:bottom w:val="nil"/>
              <w:right w:val="nil"/>
            </w:tcBorders>
            <w:shd w:val="clear" w:color="auto" w:fill="auto"/>
          </w:tcPr>
          <w:p w14:paraId="112C4516" w14:textId="77777777" w:rsidR="00F71B96" w:rsidRPr="00AC1A0D" w:rsidRDefault="00F71B96" w:rsidP="00351F42">
            <w:pPr>
              <w:tabs>
                <w:tab w:val="right" w:pos="8280"/>
              </w:tabs>
              <w:jc w:val="both"/>
              <w:rPr>
                <w:rFonts w:ascii="Arial" w:hAnsi="Arial" w:cs="Arial"/>
                <w:sz w:val="18"/>
                <w:szCs w:val="18"/>
                <w:u w:val="single"/>
                <w:lang w:bidi="hi-IN"/>
              </w:rPr>
            </w:pPr>
          </w:p>
        </w:tc>
        <w:tc>
          <w:tcPr>
            <w:tcW w:w="745" w:type="dxa"/>
            <w:tcBorders>
              <w:top w:val="nil"/>
              <w:left w:val="nil"/>
              <w:bottom w:val="nil"/>
              <w:right w:val="nil"/>
            </w:tcBorders>
            <w:shd w:val="clear" w:color="auto" w:fill="auto"/>
          </w:tcPr>
          <w:p w14:paraId="6A631004" w14:textId="77777777" w:rsidR="00F71B96" w:rsidRPr="00AC1A0D" w:rsidRDefault="00F71B96" w:rsidP="00351F42">
            <w:pPr>
              <w:tabs>
                <w:tab w:val="right" w:pos="8280"/>
              </w:tabs>
              <w:jc w:val="both"/>
              <w:rPr>
                <w:rFonts w:ascii="Arial" w:hAnsi="Arial" w:cs="Arial"/>
                <w:sz w:val="18"/>
                <w:szCs w:val="18"/>
                <w:u w:val="single"/>
                <w:lang w:bidi="hi-IN"/>
              </w:rPr>
            </w:pPr>
          </w:p>
        </w:tc>
        <w:tc>
          <w:tcPr>
            <w:tcW w:w="136" w:type="dxa"/>
            <w:gridSpan w:val="2"/>
            <w:tcBorders>
              <w:top w:val="nil"/>
              <w:left w:val="nil"/>
              <w:bottom w:val="nil"/>
              <w:right w:val="nil"/>
            </w:tcBorders>
            <w:shd w:val="clear" w:color="auto" w:fill="auto"/>
          </w:tcPr>
          <w:p w14:paraId="756A5E0A" w14:textId="77777777" w:rsidR="00F71B96" w:rsidRPr="00AC1A0D" w:rsidRDefault="00F71B96" w:rsidP="00351F42">
            <w:pPr>
              <w:tabs>
                <w:tab w:val="right" w:pos="8280"/>
              </w:tabs>
              <w:jc w:val="both"/>
              <w:rPr>
                <w:rFonts w:ascii="Arial" w:hAnsi="Arial" w:cs="Arial"/>
                <w:sz w:val="18"/>
                <w:szCs w:val="18"/>
                <w:u w:val="single"/>
                <w:lang w:bidi="hi-IN"/>
              </w:rPr>
            </w:pPr>
          </w:p>
        </w:tc>
        <w:tc>
          <w:tcPr>
            <w:tcW w:w="1055" w:type="dxa"/>
            <w:gridSpan w:val="2"/>
            <w:tcBorders>
              <w:top w:val="nil"/>
              <w:left w:val="nil"/>
              <w:bottom w:val="nil"/>
              <w:right w:val="nil"/>
            </w:tcBorders>
            <w:shd w:val="clear" w:color="auto" w:fill="auto"/>
          </w:tcPr>
          <w:p w14:paraId="0CA697C1" w14:textId="77777777" w:rsidR="00F71B96" w:rsidRPr="00AC1A0D" w:rsidRDefault="00F71B96" w:rsidP="00351F42">
            <w:pPr>
              <w:tabs>
                <w:tab w:val="right" w:pos="8280"/>
              </w:tabs>
              <w:jc w:val="both"/>
              <w:rPr>
                <w:rFonts w:ascii="Arial" w:hAnsi="Arial" w:cs="Arial"/>
                <w:sz w:val="18"/>
                <w:szCs w:val="18"/>
                <w:u w:val="single"/>
                <w:lang w:bidi="hi-IN"/>
              </w:rPr>
            </w:pPr>
          </w:p>
        </w:tc>
        <w:tc>
          <w:tcPr>
            <w:tcW w:w="156" w:type="dxa"/>
            <w:gridSpan w:val="2"/>
            <w:tcBorders>
              <w:top w:val="nil"/>
              <w:left w:val="nil"/>
              <w:bottom w:val="nil"/>
              <w:right w:val="nil"/>
            </w:tcBorders>
            <w:shd w:val="clear" w:color="auto" w:fill="auto"/>
          </w:tcPr>
          <w:p w14:paraId="6E186CCD" w14:textId="77777777" w:rsidR="00F71B96" w:rsidRPr="00AC1A0D" w:rsidRDefault="00F71B96" w:rsidP="00351F42">
            <w:pPr>
              <w:tabs>
                <w:tab w:val="right" w:pos="8280"/>
              </w:tabs>
              <w:jc w:val="both"/>
              <w:rPr>
                <w:rFonts w:ascii="Arial" w:hAnsi="Arial" w:cs="Arial"/>
                <w:sz w:val="18"/>
                <w:szCs w:val="18"/>
                <w:u w:val="single"/>
                <w:lang w:bidi="hi-IN"/>
              </w:rPr>
            </w:pPr>
          </w:p>
        </w:tc>
        <w:tc>
          <w:tcPr>
            <w:tcW w:w="1152" w:type="dxa"/>
            <w:tcBorders>
              <w:top w:val="nil"/>
              <w:left w:val="nil"/>
              <w:bottom w:val="nil"/>
              <w:right w:val="nil"/>
            </w:tcBorders>
            <w:shd w:val="clear" w:color="auto" w:fill="auto"/>
          </w:tcPr>
          <w:p w14:paraId="3A12DC53" w14:textId="77777777" w:rsidR="00F71B96" w:rsidRPr="00AC1A0D" w:rsidRDefault="00F71B96" w:rsidP="00351F42">
            <w:pPr>
              <w:tabs>
                <w:tab w:val="right" w:pos="8280"/>
              </w:tabs>
              <w:jc w:val="both"/>
              <w:rPr>
                <w:rFonts w:ascii="Arial" w:hAnsi="Arial" w:cs="Arial"/>
                <w:sz w:val="18"/>
                <w:szCs w:val="18"/>
                <w:u w:val="single"/>
                <w:lang w:bidi="hi-IN"/>
              </w:rPr>
            </w:pPr>
          </w:p>
        </w:tc>
      </w:tr>
      <w:tr w:rsidR="00F71B96" w:rsidRPr="00AC1A0D" w14:paraId="32EC00AF" w14:textId="77777777" w:rsidTr="005B0941">
        <w:tc>
          <w:tcPr>
            <w:tcW w:w="5318" w:type="dxa"/>
            <w:tcBorders>
              <w:top w:val="nil"/>
              <w:left w:val="nil"/>
              <w:bottom w:val="nil"/>
              <w:right w:val="nil"/>
            </w:tcBorders>
            <w:shd w:val="clear" w:color="auto" w:fill="auto"/>
          </w:tcPr>
          <w:p w14:paraId="5C0EB2FB" w14:textId="77777777" w:rsidR="00F71B96" w:rsidRPr="00AC1A0D" w:rsidRDefault="00F71B96" w:rsidP="00A101F1">
            <w:pPr>
              <w:tabs>
                <w:tab w:val="num" w:pos="540"/>
              </w:tabs>
              <w:jc w:val="both"/>
              <w:rPr>
                <w:rFonts w:ascii="Arial" w:eastAsia="Times New Roman" w:hAnsi="Arial" w:cs="Arial"/>
                <w:b/>
                <w:bCs/>
                <w:sz w:val="18"/>
                <w:szCs w:val="18"/>
                <w:u w:val="single"/>
              </w:rPr>
            </w:pPr>
            <w:r w:rsidRPr="00AC1A0D">
              <w:rPr>
                <w:rFonts w:ascii="Arial" w:eastAsia="Times New Roman" w:hAnsi="Arial" w:cs="Arial"/>
                <w:b/>
                <w:bCs/>
                <w:sz w:val="18"/>
                <w:szCs w:val="18"/>
                <w:u w:val="single"/>
              </w:rPr>
              <w:t>Rule 14.58</w:t>
            </w:r>
          </w:p>
        </w:tc>
        <w:tc>
          <w:tcPr>
            <w:tcW w:w="135" w:type="dxa"/>
            <w:tcBorders>
              <w:top w:val="nil"/>
              <w:left w:val="nil"/>
              <w:bottom w:val="nil"/>
              <w:right w:val="nil"/>
            </w:tcBorders>
            <w:shd w:val="clear" w:color="auto" w:fill="auto"/>
          </w:tcPr>
          <w:p w14:paraId="3AF52CDD" w14:textId="77777777" w:rsidR="00F71B96" w:rsidRPr="00AC1A0D" w:rsidRDefault="00F71B96" w:rsidP="00351F42">
            <w:pPr>
              <w:tabs>
                <w:tab w:val="right" w:pos="8280"/>
              </w:tabs>
              <w:jc w:val="both"/>
              <w:rPr>
                <w:rFonts w:ascii="Arial" w:hAnsi="Arial" w:cs="Arial"/>
                <w:sz w:val="18"/>
                <w:szCs w:val="18"/>
                <w:u w:val="single"/>
                <w:lang w:bidi="hi-IN"/>
              </w:rPr>
            </w:pPr>
          </w:p>
        </w:tc>
        <w:tc>
          <w:tcPr>
            <w:tcW w:w="745" w:type="dxa"/>
            <w:tcBorders>
              <w:top w:val="nil"/>
              <w:left w:val="nil"/>
              <w:bottom w:val="nil"/>
              <w:right w:val="nil"/>
            </w:tcBorders>
            <w:shd w:val="clear" w:color="auto" w:fill="auto"/>
          </w:tcPr>
          <w:p w14:paraId="6AC6EBE1" w14:textId="77777777" w:rsidR="00F71B96" w:rsidRPr="00AC1A0D" w:rsidRDefault="00F71B96" w:rsidP="00351F42">
            <w:pPr>
              <w:tabs>
                <w:tab w:val="right" w:pos="8280"/>
              </w:tabs>
              <w:jc w:val="both"/>
              <w:rPr>
                <w:rFonts w:ascii="Arial" w:hAnsi="Arial" w:cs="Arial"/>
                <w:sz w:val="18"/>
                <w:szCs w:val="18"/>
                <w:u w:val="single"/>
                <w:lang w:bidi="hi-IN"/>
              </w:rPr>
            </w:pPr>
          </w:p>
        </w:tc>
        <w:tc>
          <w:tcPr>
            <w:tcW w:w="136" w:type="dxa"/>
            <w:gridSpan w:val="2"/>
            <w:tcBorders>
              <w:top w:val="nil"/>
              <w:left w:val="nil"/>
              <w:bottom w:val="nil"/>
              <w:right w:val="nil"/>
            </w:tcBorders>
            <w:shd w:val="clear" w:color="auto" w:fill="auto"/>
          </w:tcPr>
          <w:p w14:paraId="6C540F85" w14:textId="77777777" w:rsidR="00F71B96" w:rsidRPr="00AC1A0D" w:rsidRDefault="00F71B96" w:rsidP="00351F42">
            <w:pPr>
              <w:tabs>
                <w:tab w:val="right" w:pos="8280"/>
              </w:tabs>
              <w:jc w:val="both"/>
              <w:rPr>
                <w:rFonts w:ascii="Arial" w:hAnsi="Arial" w:cs="Arial"/>
                <w:sz w:val="18"/>
                <w:szCs w:val="18"/>
                <w:u w:val="single"/>
                <w:lang w:bidi="hi-IN"/>
              </w:rPr>
            </w:pPr>
          </w:p>
        </w:tc>
        <w:tc>
          <w:tcPr>
            <w:tcW w:w="1055" w:type="dxa"/>
            <w:gridSpan w:val="2"/>
            <w:tcBorders>
              <w:top w:val="nil"/>
              <w:left w:val="nil"/>
              <w:bottom w:val="nil"/>
              <w:right w:val="nil"/>
            </w:tcBorders>
            <w:shd w:val="clear" w:color="auto" w:fill="auto"/>
          </w:tcPr>
          <w:p w14:paraId="6FE45A06" w14:textId="77777777" w:rsidR="00F71B96" w:rsidRPr="00AC1A0D" w:rsidRDefault="00F71B96" w:rsidP="00351F42">
            <w:pPr>
              <w:tabs>
                <w:tab w:val="right" w:pos="8280"/>
              </w:tabs>
              <w:jc w:val="both"/>
              <w:rPr>
                <w:rFonts w:ascii="Arial" w:hAnsi="Arial" w:cs="Arial"/>
                <w:sz w:val="18"/>
                <w:szCs w:val="18"/>
                <w:u w:val="single"/>
                <w:lang w:bidi="hi-IN"/>
              </w:rPr>
            </w:pPr>
          </w:p>
        </w:tc>
        <w:tc>
          <w:tcPr>
            <w:tcW w:w="156" w:type="dxa"/>
            <w:gridSpan w:val="2"/>
            <w:tcBorders>
              <w:top w:val="nil"/>
              <w:left w:val="nil"/>
              <w:bottom w:val="nil"/>
              <w:right w:val="nil"/>
            </w:tcBorders>
            <w:shd w:val="clear" w:color="auto" w:fill="auto"/>
          </w:tcPr>
          <w:p w14:paraId="265E89FF" w14:textId="77777777" w:rsidR="00F71B96" w:rsidRPr="00AC1A0D" w:rsidRDefault="00F71B96" w:rsidP="00351F42">
            <w:pPr>
              <w:tabs>
                <w:tab w:val="right" w:pos="8280"/>
              </w:tabs>
              <w:jc w:val="both"/>
              <w:rPr>
                <w:rFonts w:ascii="Arial" w:hAnsi="Arial" w:cs="Arial"/>
                <w:sz w:val="18"/>
                <w:szCs w:val="18"/>
                <w:u w:val="single"/>
                <w:lang w:bidi="hi-IN"/>
              </w:rPr>
            </w:pPr>
          </w:p>
        </w:tc>
        <w:tc>
          <w:tcPr>
            <w:tcW w:w="1152" w:type="dxa"/>
            <w:tcBorders>
              <w:top w:val="nil"/>
              <w:left w:val="nil"/>
              <w:bottom w:val="nil"/>
              <w:right w:val="nil"/>
            </w:tcBorders>
            <w:shd w:val="clear" w:color="auto" w:fill="auto"/>
          </w:tcPr>
          <w:p w14:paraId="13E0D22F" w14:textId="77777777" w:rsidR="00F71B96" w:rsidRPr="00AC1A0D" w:rsidRDefault="00F71B96" w:rsidP="00351F42">
            <w:pPr>
              <w:tabs>
                <w:tab w:val="right" w:pos="8280"/>
              </w:tabs>
              <w:jc w:val="both"/>
              <w:rPr>
                <w:rFonts w:ascii="Arial" w:hAnsi="Arial" w:cs="Arial"/>
                <w:sz w:val="18"/>
                <w:szCs w:val="18"/>
                <w:u w:val="single"/>
                <w:lang w:bidi="hi-IN"/>
              </w:rPr>
            </w:pPr>
          </w:p>
        </w:tc>
      </w:tr>
      <w:tr w:rsidR="00F71B96" w:rsidRPr="00AC1A0D" w14:paraId="33B12BFF" w14:textId="77777777" w:rsidTr="005B0941">
        <w:tc>
          <w:tcPr>
            <w:tcW w:w="5318" w:type="dxa"/>
            <w:tcBorders>
              <w:top w:val="nil"/>
              <w:left w:val="nil"/>
              <w:bottom w:val="nil"/>
              <w:right w:val="nil"/>
            </w:tcBorders>
            <w:shd w:val="clear" w:color="auto" w:fill="auto"/>
          </w:tcPr>
          <w:p w14:paraId="22E3087A" w14:textId="77777777" w:rsidR="00F71B96" w:rsidRPr="00AC1A0D" w:rsidRDefault="00F71B96" w:rsidP="00FA6B5B">
            <w:pPr>
              <w:tabs>
                <w:tab w:val="num" w:pos="540"/>
              </w:tabs>
              <w:ind w:left="540" w:hanging="480"/>
              <w:jc w:val="both"/>
              <w:rPr>
                <w:rFonts w:ascii="Arial" w:eastAsia="Times New Roman" w:hAnsi="Arial" w:cs="Arial"/>
                <w:sz w:val="18"/>
                <w:szCs w:val="18"/>
              </w:rPr>
            </w:pPr>
          </w:p>
        </w:tc>
        <w:tc>
          <w:tcPr>
            <w:tcW w:w="135" w:type="dxa"/>
            <w:tcBorders>
              <w:top w:val="nil"/>
              <w:left w:val="nil"/>
              <w:bottom w:val="nil"/>
              <w:right w:val="nil"/>
            </w:tcBorders>
            <w:shd w:val="clear" w:color="auto" w:fill="auto"/>
          </w:tcPr>
          <w:p w14:paraId="7AC8EE0F" w14:textId="77777777" w:rsidR="00F71B96" w:rsidRPr="00AC1A0D" w:rsidRDefault="00F71B96" w:rsidP="00351F42">
            <w:pPr>
              <w:tabs>
                <w:tab w:val="right" w:pos="8280"/>
              </w:tabs>
              <w:jc w:val="both"/>
              <w:rPr>
                <w:rFonts w:ascii="Arial" w:hAnsi="Arial" w:cs="Arial"/>
                <w:sz w:val="18"/>
                <w:szCs w:val="18"/>
                <w:u w:val="single"/>
                <w:lang w:bidi="hi-IN"/>
              </w:rPr>
            </w:pPr>
          </w:p>
        </w:tc>
        <w:tc>
          <w:tcPr>
            <w:tcW w:w="745" w:type="dxa"/>
            <w:tcBorders>
              <w:top w:val="nil"/>
              <w:left w:val="nil"/>
              <w:bottom w:val="nil"/>
              <w:right w:val="nil"/>
            </w:tcBorders>
            <w:shd w:val="clear" w:color="auto" w:fill="auto"/>
          </w:tcPr>
          <w:p w14:paraId="0961A911" w14:textId="77777777" w:rsidR="00F71B96" w:rsidRPr="00AC1A0D" w:rsidRDefault="00F71B96" w:rsidP="00351F42">
            <w:pPr>
              <w:tabs>
                <w:tab w:val="right" w:pos="8280"/>
              </w:tabs>
              <w:jc w:val="both"/>
              <w:rPr>
                <w:rFonts w:ascii="Arial" w:hAnsi="Arial" w:cs="Arial"/>
                <w:sz w:val="18"/>
                <w:szCs w:val="18"/>
                <w:u w:val="single"/>
                <w:lang w:bidi="hi-IN"/>
              </w:rPr>
            </w:pPr>
          </w:p>
        </w:tc>
        <w:tc>
          <w:tcPr>
            <w:tcW w:w="136" w:type="dxa"/>
            <w:gridSpan w:val="2"/>
            <w:tcBorders>
              <w:top w:val="nil"/>
              <w:left w:val="nil"/>
              <w:bottom w:val="nil"/>
              <w:right w:val="nil"/>
            </w:tcBorders>
            <w:shd w:val="clear" w:color="auto" w:fill="auto"/>
          </w:tcPr>
          <w:p w14:paraId="029FAF25" w14:textId="77777777" w:rsidR="00F71B96" w:rsidRPr="00AC1A0D" w:rsidRDefault="00F71B96" w:rsidP="00351F42">
            <w:pPr>
              <w:tabs>
                <w:tab w:val="right" w:pos="8280"/>
              </w:tabs>
              <w:jc w:val="both"/>
              <w:rPr>
                <w:rFonts w:ascii="Arial" w:hAnsi="Arial" w:cs="Arial"/>
                <w:sz w:val="18"/>
                <w:szCs w:val="18"/>
                <w:u w:val="single"/>
                <w:lang w:bidi="hi-IN"/>
              </w:rPr>
            </w:pPr>
          </w:p>
        </w:tc>
        <w:tc>
          <w:tcPr>
            <w:tcW w:w="1055" w:type="dxa"/>
            <w:gridSpan w:val="2"/>
            <w:tcBorders>
              <w:top w:val="nil"/>
              <w:left w:val="nil"/>
              <w:bottom w:val="nil"/>
              <w:right w:val="nil"/>
            </w:tcBorders>
            <w:shd w:val="clear" w:color="auto" w:fill="auto"/>
          </w:tcPr>
          <w:p w14:paraId="430EDA3C" w14:textId="77777777" w:rsidR="00F71B96" w:rsidRPr="00AC1A0D" w:rsidRDefault="00F71B96" w:rsidP="00351F42">
            <w:pPr>
              <w:tabs>
                <w:tab w:val="right" w:pos="8280"/>
              </w:tabs>
              <w:jc w:val="both"/>
              <w:rPr>
                <w:rFonts w:ascii="Arial" w:hAnsi="Arial" w:cs="Arial"/>
                <w:sz w:val="18"/>
                <w:szCs w:val="18"/>
                <w:u w:val="single"/>
                <w:lang w:bidi="hi-IN"/>
              </w:rPr>
            </w:pPr>
          </w:p>
        </w:tc>
        <w:tc>
          <w:tcPr>
            <w:tcW w:w="156" w:type="dxa"/>
            <w:gridSpan w:val="2"/>
            <w:tcBorders>
              <w:top w:val="nil"/>
              <w:left w:val="nil"/>
              <w:bottom w:val="nil"/>
              <w:right w:val="nil"/>
            </w:tcBorders>
            <w:shd w:val="clear" w:color="auto" w:fill="auto"/>
          </w:tcPr>
          <w:p w14:paraId="2BD707B1" w14:textId="77777777" w:rsidR="00F71B96" w:rsidRPr="00AC1A0D" w:rsidRDefault="00F71B96" w:rsidP="00351F42">
            <w:pPr>
              <w:tabs>
                <w:tab w:val="right" w:pos="8280"/>
              </w:tabs>
              <w:jc w:val="both"/>
              <w:rPr>
                <w:rFonts w:ascii="Arial" w:hAnsi="Arial" w:cs="Arial"/>
                <w:sz w:val="18"/>
                <w:szCs w:val="18"/>
                <w:u w:val="single"/>
                <w:lang w:bidi="hi-IN"/>
              </w:rPr>
            </w:pPr>
          </w:p>
        </w:tc>
        <w:tc>
          <w:tcPr>
            <w:tcW w:w="1152" w:type="dxa"/>
            <w:tcBorders>
              <w:top w:val="nil"/>
              <w:left w:val="nil"/>
              <w:bottom w:val="nil"/>
              <w:right w:val="nil"/>
            </w:tcBorders>
            <w:shd w:val="clear" w:color="auto" w:fill="auto"/>
          </w:tcPr>
          <w:p w14:paraId="734EDE40" w14:textId="77777777" w:rsidR="00F71B96" w:rsidRPr="00AC1A0D" w:rsidRDefault="00F71B96" w:rsidP="00351F42">
            <w:pPr>
              <w:tabs>
                <w:tab w:val="right" w:pos="8280"/>
              </w:tabs>
              <w:jc w:val="both"/>
              <w:rPr>
                <w:rFonts w:ascii="Arial" w:hAnsi="Arial" w:cs="Arial"/>
                <w:sz w:val="18"/>
                <w:szCs w:val="18"/>
                <w:u w:val="single"/>
                <w:lang w:bidi="hi-IN"/>
              </w:rPr>
            </w:pPr>
          </w:p>
        </w:tc>
      </w:tr>
      <w:tr w:rsidR="00EE4FF9" w:rsidRPr="00AC1A0D" w14:paraId="508631EF" w14:textId="77777777" w:rsidTr="005B0941">
        <w:tc>
          <w:tcPr>
            <w:tcW w:w="5318" w:type="dxa"/>
            <w:tcBorders>
              <w:top w:val="nil"/>
              <w:left w:val="nil"/>
              <w:bottom w:val="nil"/>
              <w:right w:val="nil"/>
            </w:tcBorders>
            <w:shd w:val="clear" w:color="auto" w:fill="auto"/>
          </w:tcPr>
          <w:p w14:paraId="2EF19B19" w14:textId="77777777" w:rsidR="00EE4FF9" w:rsidRPr="00AC1A0D" w:rsidRDefault="00EE4FF9" w:rsidP="00FA6B5B">
            <w:pPr>
              <w:numPr>
                <w:ilvl w:val="0"/>
                <w:numId w:val="17"/>
              </w:numPr>
              <w:jc w:val="both"/>
              <w:rPr>
                <w:rFonts w:ascii="Arial" w:eastAsia="Times New Roman" w:hAnsi="Arial" w:cs="Arial"/>
                <w:sz w:val="18"/>
                <w:szCs w:val="18"/>
              </w:rPr>
            </w:pPr>
            <w:r w:rsidRPr="00AC1A0D">
              <w:rPr>
                <w:rFonts w:ascii="Arial" w:eastAsia="Times New Roman" w:hAnsi="Arial" w:cs="Arial"/>
                <w:sz w:val="18"/>
                <w:szCs w:val="18"/>
              </w:rPr>
              <w:t>a prominent and legible disclaimer on the front cover or inside front cover in the form set out in rule 14.88</w:t>
            </w:r>
            <w:r w:rsidR="0033302D" w:rsidRPr="00AC1A0D">
              <w:rPr>
                <w:rFonts w:ascii="Arial" w:eastAsia="Times New Roman" w:hAnsi="Arial" w:cs="Arial"/>
                <w:sz w:val="18"/>
                <w:szCs w:val="18"/>
              </w:rPr>
              <w:t>;</w:t>
            </w:r>
          </w:p>
          <w:p w14:paraId="05D7D02C" w14:textId="77777777" w:rsidR="00EE4FF9" w:rsidRPr="00AC1A0D" w:rsidRDefault="00EE4FF9" w:rsidP="00011209">
            <w:pPr>
              <w:ind w:left="60"/>
              <w:jc w:val="both"/>
              <w:rPr>
                <w:rFonts w:ascii="Arial" w:eastAsia="Times New Roman" w:hAnsi="Arial" w:cs="Arial"/>
                <w:sz w:val="18"/>
                <w:szCs w:val="18"/>
              </w:rPr>
            </w:pPr>
          </w:p>
          <w:p w14:paraId="4359E367" w14:textId="77777777" w:rsidR="00EE4FF9" w:rsidRPr="00AC1A0D" w:rsidRDefault="00EE4FF9" w:rsidP="00F71B96">
            <w:pPr>
              <w:ind w:left="540"/>
              <w:jc w:val="both"/>
              <w:rPr>
                <w:rFonts w:ascii="Arial" w:eastAsia="Times New Roman" w:hAnsi="Arial" w:cs="Arial"/>
                <w:sz w:val="18"/>
                <w:szCs w:val="18"/>
              </w:rPr>
            </w:pPr>
            <w:r w:rsidRPr="00AC1A0D">
              <w:rPr>
                <w:rFonts w:ascii="Arial" w:eastAsia="Times New Roman" w:hAnsi="Arial" w:cs="Arial"/>
                <w:sz w:val="18"/>
                <w:szCs w:val="18"/>
              </w:rPr>
              <w:t>“Hong Kong Exchanges and Clearing Limited and The Stock Exchange of Hong Kong Limited take no responsibility for the contents of this circular, make no representation as to its accuracy or completeness and expressly disclaim any liability whatsoever for any loss howsoever ari</w:t>
            </w:r>
            <w:smartTag w:uri="urn:schemas-microsoft-com:office:smarttags" w:element="PersonName">
              <w:r w:rsidRPr="00AC1A0D">
                <w:rPr>
                  <w:rFonts w:ascii="Arial" w:eastAsia="Times New Roman" w:hAnsi="Arial" w:cs="Arial"/>
                  <w:sz w:val="18"/>
                  <w:szCs w:val="18"/>
                </w:rPr>
                <w:t>sin</w:t>
              </w:r>
            </w:smartTag>
            <w:r w:rsidRPr="00AC1A0D">
              <w:rPr>
                <w:rFonts w:ascii="Arial" w:eastAsia="Times New Roman" w:hAnsi="Arial" w:cs="Arial"/>
                <w:sz w:val="18"/>
                <w:szCs w:val="18"/>
              </w:rPr>
              <w:t>g from or in reliance upon the whole or any part of the contents of this circular.”</w:t>
            </w:r>
          </w:p>
        </w:tc>
        <w:tc>
          <w:tcPr>
            <w:tcW w:w="135" w:type="dxa"/>
            <w:tcBorders>
              <w:top w:val="nil"/>
              <w:left w:val="nil"/>
              <w:bottom w:val="nil"/>
              <w:right w:val="nil"/>
            </w:tcBorders>
            <w:shd w:val="clear" w:color="auto" w:fill="auto"/>
          </w:tcPr>
          <w:p w14:paraId="6A75C1D4" w14:textId="77777777" w:rsidR="00EE4FF9" w:rsidRPr="00AC1A0D" w:rsidRDefault="00EE4FF9" w:rsidP="00351F42">
            <w:pPr>
              <w:tabs>
                <w:tab w:val="right" w:pos="8280"/>
              </w:tabs>
              <w:jc w:val="both"/>
              <w:rPr>
                <w:rFonts w:ascii="Arial" w:hAnsi="Arial" w:cs="Arial"/>
                <w:sz w:val="18"/>
                <w:szCs w:val="18"/>
                <w:u w:val="single"/>
                <w:lang w:bidi="hi-IN"/>
              </w:rPr>
            </w:pPr>
          </w:p>
        </w:tc>
        <w:tc>
          <w:tcPr>
            <w:tcW w:w="745" w:type="dxa"/>
            <w:tcBorders>
              <w:top w:val="nil"/>
              <w:left w:val="nil"/>
              <w:bottom w:val="nil"/>
              <w:right w:val="nil"/>
            </w:tcBorders>
            <w:shd w:val="clear" w:color="auto" w:fill="auto"/>
          </w:tcPr>
          <w:p w14:paraId="4299D2EF" w14:textId="77777777" w:rsidR="00EE4FF9" w:rsidRPr="00AC1A0D" w:rsidRDefault="00EE4FF9" w:rsidP="00C7388D">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6" w:type="dxa"/>
            <w:gridSpan w:val="2"/>
            <w:tcBorders>
              <w:top w:val="nil"/>
              <w:left w:val="nil"/>
              <w:bottom w:val="nil"/>
              <w:right w:val="nil"/>
            </w:tcBorders>
            <w:shd w:val="clear" w:color="auto" w:fill="auto"/>
          </w:tcPr>
          <w:p w14:paraId="223DEA66" w14:textId="77777777" w:rsidR="00EE4FF9" w:rsidRPr="00AC1A0D" w:rsidRDefault="00EE4FF9" w:rsidP="00C7388D">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3C562126" w14:textId="77777777" w:rsidR="00EE4FF9" w:rsidRPr="00AC1A0D" w:rsidRDefault="00EE4FF9" w:rsidP="00C7388D">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56" w:type="dxa"/>
            <w:gridSpan w:val="2"/>
            <w:tcBorders>
              <w:top w:val="nil"/>
              <w:left w:val="nil"/>
              <w:bottom w:val="nil"/>
              <w:right w:val="nil"/>
            </w:tcBorders>
            <w:shd w:val="clear" w:color="auto" w:fill="auto"/>
          </w:tcPr>
          <w:p w14:paraId="4F427D54" w14:textId="77777777" w:rsidR="00EE4FF9" w:rsidRPr="00AC1A0D" w:rsidRDefault="00EE4FF9" w:rsidP="00C7388D">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44CEE724" w14:textId="77777777" w:rsidR="00EE4FF9" w:rsidRPr="00AC1A0D" w:rsidRDefault="00EE4FF9" w:rsidP="00C7388D">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EE4FF9" w:rsidRPr="00AC1A0D" w14:paraId="7C507595" w14:textId="77777777" w:rsidTr="005B0941">
        <w:tc>
          <w:tcPr>
            <w:tcW w:w="5318" w:type="dxa"/>
            <w:tcBorders>
              <w:top w:val="nil"/>
              <w:left w:val="nil"/>
              <w:bottom w:val="nil"/>
              <w:right w:val="nil"/>
            </w:tcBorders>
            <w:shd w:val="clear" w:color="auto" w:fill="auto"/>
          </w:tcPr>
          <w:p w14:paraId="47368034" w14:textId="77777777" w:rsidR="00EE4FF9" w:rsidRPr="00AC1A0D" w:rsidRDefault="00EE4FF9" w:rsidP="00FA6B5B">
            <w:pPr>
              <w:tabs>
                <w:tab w:val="num" w:pos="540"/>
              </w:tabs>
              <w:ind w:left="540" w:hanging="480"/>
              <w:jc w:val="both"/>
              <w:rPr>
                <w:rFonts w:ascii="Arial" w:eastAsia="Times New Roman" w:hAnsi="Arial" w:cs="Arial"/>
                <w:sz w:val="18"/>
                <w:szCs w:val="18"/>
              </w:rPr>
            </w:pPr>
          </w:p>
        </w:tc>
        <w:tc>
          <w:tcPr>
            <w:tcW w:w="135" w:type="dxa"/>
            <w:tcBorders>
              <w:top w:val="nil"/>
              <w:left w:val="nil"/>
              <w:bottom w:val="nil"/>
              <w:right w:val="nil"/>
            </w:tcBorders>
            <w:shd w:val="clear" w:color="auto" w:fill="auto"/>
          </w:tcPr>
          <w:p w14:paraId="10E137B1" w14:textId="77777777" w:rsidR="00EE4FF9" w:rsidRPr="00AC1A0D" w:rsidRDefault="00EE4FF9" w:rsidP="00351F42">
            <w:pPr>
              <w:tabs>
                <w:tab w:val="right" w:pos="8280"/>
              </w:tabs>
              <w:jc w:val="both"/>
              <w:rPr>
                <w:rFonts w:ascii="Arial" w:hAnsi="Arial" w:cs="Arial"/>
                <w:sz w:val="18"/>
                <w:szCs w:val="18"/>
                <w:u w:val="single"/>
                <w:lang w:bidi="hi-IN"/>
              </w:rPr>
            </w:pPr>
          </w:p>
        </w:tc>
        <w:tc>
          <w:tcPr>
            <w:tcW w:w="745" w:type="dxa"/>
            <w:tcBorders>
              <w:top w:val="nil"/>
              <w:left w:val="nil"/>
              <w:bottom w:val="nil"/>
              <w:right w:val="nil"/>
            </w:tcBorders>
            <w:shd w:val="clear" w:color="auto" w:fill="auto"/>
          </w:tcPr>
          <w:p w14:paraId="2B222AE3" w14:textId="77777777" w:rsidR="00EE4FF9" w:rsidRPr="00AC1A0D" w:rsidRDefault="00EE4FF9" w:rsidP="00351F42">
            <w:pPr>
              <w:tabs>
                <w:tab w:val="right" w:pos="8280"/>
              </w:tabs>
              <w:jc w:val="both"/>
              <w:rPr>
                <w:rFonts w:ascii="Arial" w:hAnsi="Arial" w:cs="Arial"/>
                <w:sz w:val="18"/>
                <w:szCs w:val="18"/>
                <w:u w:val="single"/>
                <w:lang w:bidi="hi-IN"/>
              </w:rPr>
            </w:pPr>
          </w:p>
        </w:tc>
        <w:tc>
          <w:tcPr>
            <w:tcW w:w="136" w:type="dxa"/>
            <w:gridSpan w:val="2"/>
            <w:tcBorders>
              <w:top w:val="nil"/>
              <w:left w:val="nil"/>
              <w:bottom w:val="nil"/>
              <w:right w:val="nil"/>
            </w:tcBorders>
            <w:shd w:val="clear" w:color="auto" w:fill="auto"/>
          </w:tcPr>
          <w:p w14:paraId="58D41909" w14:textId="77777777" w:rsidR="00EE4FF9" w:rsidRPr="00AC1A0D" w:rsidRDefault="00EE4FF9" w:rsidP="00351F42">
            <w:pPr>
              <w:tabs>
                <w:tab w:val="right" w:pos="8280"/>
              </w:tabs>
              <w:jc w:val="both"/>
              <w:rPr>
                <w:rFonts w:ascii="Arial" w:hAnsi="Arial" w:cs="Arial"/>
                <w:sz w:val="18"/>
                <w:szCs w:val="18"/>
                <w:u w:val="single"/>
                <w:lang w:bidi="hi-IN"/>
              </w:rPr>
            </w:pPr>
          </w:p>
        </w:tc>
        <w:tc>
          <w:tcPr>
            <w:tcW w:w="1055" w:type="dxa"/>
            <w:gridSpan w:val="2"/>
            <w:tcBorders>
              <w:top w:val="nil"/>
              <w:left w:val="nil"/>
              <w:bottom w:val="nil"/>
              <w:right w:val="nil"/>
            </w:tcBorders>
            <w:shd w:val="clear" w:color="auto" w:fill="auto"/>
          </w:tcPr>
          <w:p w14:paraId="5BD14E8D" w14:textId="77777777" w:rsidR="00EE4FF9" w:rsidRPr="00AC1A0D" w:rsidRDefault="00EE4FF9" w:rsidP="00351F42">
            <w:pPr>
              <w:tabs>
                <w:tab w:val="right" w:pos="8280"/>
              </w:tabs>
              <w:jc w:val="both"/>
              <w:rPr>
                <w:rFonts w:ascii="Arial" w:hAnsi="Arial" w:cs="Arial"/>
                <w:sz w:val="18"/>
                <w:szCs w:val="18"/>
                <w:u w:val="single"/>
                <w:lang w:bidi="hi-IN"/>
              </w:rPr>
            </w:pPr>
          </w:p>
        </w:tc>
        <w:tc>
          <w:tcPr>
            <w:tcW w:w="156" w:type="dxa"/>
            <w:gridSpan w:val="2"/>
            <w:tcBorders>
              <w:top w:val="nil"/>
              <w:left w:val="nil"/>
              <w:bottom w:val="nil"/>
              <w:right w:val="nil"/>
            </w:tcBorders>
            <w:shd w:val="clear" w:color="auto" w:fill="auto"/>
          </w:tcPr>
          <w:p w14:paraId="07BF60BA" w14:textId="77777777" w:rsidR="00EE4FF9" w:rsidRPr="00AC1A0D" w:rsidRDefault="00EE4FF9" w:rsidP="00351F42">
            <w:pPr>
              <w:tabs>
                <w:tab w:val="right" w:pos="8280"/>
              </w:tabs>
              <w:jc w:val="both"/>
              <w:rPr>
                <w:rFonts w:ascii="Arial" w:hAnsi="Arial" w:cs="Arial"/>
                <w:sz w:val="18"/>
                <w:szCs w:val="18"/>
                <w:u w:val="single"/>
                <w:lang w:bidi="hi-IN"/>
              </w:rPr>
            </w:pPr>
          </w:p>
        </w:tc>
        <w:tc>
          <w:tcPr>
            <w:tcW w:w="1152" w:type="dxa"/>
            <w:tcBorders>
              <w:top w:val="nil"/>
              <w:left w:val="nil"/>
              <w:bottom w:val="nil"/>
              <w:right w:val="nil"/>
            </w:tcBorders>
            <w:shd w:val="clear" w:color="auto" w:fill="auto"/>
          </w:tcPr>
          <w:p w14:paraId="53EE6974" w14:textId="77777777" w:rsidR="00EE4FF9" w:rsidRPr="00AC1A0D" w:rsidRDefault="00EE4FF9" w:rsidP="00351F42">
            <w:pPr>
              <w:tabs>
                <w:tab w:val="right" w:pos="8280"/>
              </w:tabs>
              <w:jc w:val="both"/>
              <w:rPr>
                <w:rFonts w:ascii="Arial" w:hAnsi="Arial" w:cs="Arial"/>
                <w:sz w:val="18"/>
                <w:szCs w:val="18"/>
                <w:u w:val="single"/>
                <w:lang w:bidi="hi-IN"/>
              </w:rPr>
            </w:pPr>
          </w:p>
        </w:tc>
      </w:tr>
      <w:tr w:rsidR="00EE4FF9" w:rsidRPr="00AC1A0D" w14:paraId="2A2A13DD" w14:textId="77777777" w:rsidTr="005B0941">
        <w:tc>
          <w:tcPr>
            <w:tcW w:w="5318" w:type="dxa"/>
            <w:tcBorders>
              <w:top w:val="nil"/>
              <w:left w:val="nil"/>
              <w:bottom w:val="nil"/>
              <w:right w:val="nil"/>
            </w:tcBorders>
            <w:shd w:val="clear" w:color="auto" w:fill="auto"/>
          </w:tcPr>
          <w:p w14:paraId="35BBCB4B" w14:textId="77777777" w:rsidR="00EE4FF9" w:rsidRPr="00AC1A0D" w:rsidRDefault="00EE4FF9" w:rsidP="00840607">
            <w:pPr>
              <w:numPr>
                <w:ilvl w:val="0"/>
                <w:numId w:val="17"/>
              </w:numPr>
              <w:jc w:val="both"/>
              <w:rPr>
                <w:rFonts w:ascii="Arial" w:eastAsia="Times New Roman" w:hAnsi="Arial" w:cs="Arial"/>
                <w:sz w:val="18"/>
                <w:szCs w:val="18"/>
              </w:rPr>
            </w:pPr>
            <w:r w:rsidRPr="00AC1A0D">
              <w:rPr>
                <w:rFonts w:ascii="Arial" w:eastAsia="Times New Roman" w:hAnsi="Arial" w:cs="Arial"/>
                <w:sz w:val="18"/>
                <w:szCs w:val="18"/>
              </w:rPr>
              <w:t xml:space="preserve">a description of the principal business activities carried on by the listed issuer and </w:t>
            </w:r>
            <w:r w:rsidR="00840607">
              <w:rPr>
                <w:rFonts w:ascii="Arial" w:eastAsia="Times New Roman" w:hAnsi="Arial" w:cs="Arial"/>
                <w:sz w:val="18"/>
                <w:szCs w:val="18"/>
              </w:rPr>
              <w:t xml:space="preserve">the identity and </w:t>
            </w:r>
            <w:r w:rsidRPr="00AC1A0D">
              <w:rPr>
                <w:rFonts w:ascii="Arial" w:eastAsia="Times New Roman" w:hAnsi="Arial" w:cs="Arial"/>
                <w:sz w:val="18"/>
                <w:szCs w:val="18"/>
              </w:rPr>
              <w:t>a description of the principal business activities of the counterparty;</w:t>
            </w:r>
          </w:p>
        </w:tc>
        <w:tc>
          <w:tcPr>
            <w:tcW w:w="135" w:type="dxa"/>
            <w:tcBorders>
              <w:top w:val="nil"/>
              <w:left w:val="nil"/>
              <w:bottom w:val="nil"/>
              <w:right w:val="nil"/>
            </w:tcBorders>
            <w:shd w:val="clear" w:color="auto" w:fill="auto"/>
          </w:tcPr>
          <w:p w14:paraId="0072C0F6" w14:textId="77777777" w:rsidR="00EE4FF9" w:rsidRPr="00AC1A0D" w:rsidRDefault="00EE4FF9" w:rsidP="00351F42">
            <w:pPr>
              <w:tabs>
                <w:tab w:val="right" w:pos="8280"/>
              </w:tabs>
              <w:jc w:val="both"/>
              <w:rPr>
                <w:rFonts w:ascii="Arial" w:hAnsi="Arial" w:cs="Arial"/>
                <w:sz w:val="18"/>
                <w:szCs w:val="18"/>
                <w:u w:val="single"/>
                <w:lang w:bidi="hi-IN"/>
              </w:rPr>
            </w:pPr>
          </w:p>
        </w:tc>
        <w:tc>
          <w:tcPr>
            <w:tcW w:w="745" w:type="dxa"/>
            <w:tcBorders>
              <w:top w:val="nil"/>
              <w:left w:val="nil"/>
              <w:bottom w:val="nil"/>
              <w:right w:val="nil"/>
            </w:tcBorders>
            <w:shd w:val="clear" w:color="auto" w:fill="auto"/>
          </w:tcPr>
          <w:p w14:paraId="4D614022" w14:textId="77777777" w:rsidR="00EE4FF9" w:rsidRPr="00AC1A0D" w:rsidRDefault="00EE4FF9" w:rsidP="00C7388D">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6" w:type="dxa"/>
            <w:gridSpan w:val="2"/>
            <w:tcBorders>
              <w:top w:val="nil"/>
              <w:left w:val="nil"/>
              <w:bottom w:val="nil"/>
              <w:right w:val="nil"/>
            </w:tcBorders>
            <w:shd w:val="clear" w:color="auto" w:fill="auto"/>
          </w:tcPr>
          <w:p w14:paraId="26E63CFC" w14:textId="77777777" w:rsidR="00EE4FF9" w:rsidRPr="00AC1A0D" w:rsidRDefault="00EE4FF9" w:rsidP="00C7388D">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69BE4C50" w14:textId="77777777" w:rsidR="00EE4FF9" w:rsidRPr="00AC1A0D" w:rsidRDefault="00EE4FF9" w:rsidP="00C7388D">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56" w:type="dxa"/>
            <w:gridSpan w:val="2"/>
            <w:tcBorders>
              <w:top w:val="nil"/>
              <w:left w:val="nil"/>
              <w:bottom w:val="nil"/>
              <w:right w:val="nil"/>
            </w:tcBorders>
            <w:shd w:val="clear" w:color="auto" w:fill="auto"/>
          </w:tcPr>
          <w:p w14:paraId="44827ED1" w14:textId="77777777" w:rsidR="00EE4FF9" w:rsidRPr="00AC1A0D" w:rsidRDefault="00EE4FF9" w:rsidP="00C7388D">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5D47E507" w14:textId="77777777" w:rsidR="00EE4FF9" w:rsidRPr="00AC1A0D" w:rsidRDefault="00EE4FF9" w:rsidP="00C7388D">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EE4FF9" w:rsidRPr="00AC1A0D" w14:paraId="7C41F88E" w14:textId="77777777" w:rsidTr="005B0941">
        <w:tc>
          <w:tcPr>
            <w:tcW w:w="5318" w:type="dxa"/>
            <w:tcBorders>
              <w:top w:val="nil"/>
              <w:left w:val="nil"/>
              <w:bottom w:val="nil"/>
              <w:right w:val="nil"/>
            </w:tcBorders>
            <w:shd w:val="clear" w:color="auto" w:fill="auto"/>
          </w:tcPr>
          <w:p w14:paraId="2B48C25A" w14:textId="77777777" w:rsidR="00EE4FF9" w:rsidRPr="00AC1A0D" w:rsidRDefault="00EE4FF9" w:rsidP="00FA6B5B">
            <w:pPr>
              <w:tabs>
                <w:tab w:val="num" w:pos="540"/>
              </w:tabs>
              <w:ind w:left="540" w:hanging="480"/>
              <w:jc w:val="both"/>
              <w:rPr>
                <w:rFonts w:ascii="Arial" w:eastAsia="Times New Roman" w:hAnsi="Arial" w:cs="Arial"/>
                <w:sz w:val="18"/>
                <w:szCs w:val="18"/>
              </w:rPr>
            </w:pPr>
          </w:p>
        </w:tc>
        <w:tc>
          <w:tcPr>
            <w:tcW w:w="135" w:type="dxa"/>
            <w:tcBorders>
              <w:top w:val="nil"/>
              <w:left w:val="nil"/>
              <w:bottom w:val="nil"/>
              <w:right w:val="nil"/>
            </w:tcBorders>
            <w:shd w:val="clear" w:color="auto" w:fill="auto"/>
          </w:tcPr>
          <w:p w14:paraId="2154D1F6" w14:textId="77777777" w:rsidR="00EE4FF9" w:rsidRPr="00AC1A0D" w:rsidRDefault="00EE4FF9" w:rsidP="00351F42">
            <w:pPr>
              <w:tabs>
                <w:tab w:val="right" w:pos="8280"/>
              </w:tabs>
              <w:jc w:val="both"/>
              <w:rPr>
                <w:rFonts w:ascii="Arial" w:hAnsi="Arial" w:cs="Arial"/>
                <w:sz w:val="18"/>
                <w:szCs w:val="18"/>
                <w:u w:val="single"/>
                <w:lang w:bidi="hi-IN"/>
              </w:rPr>
            </w:pPr>
          </w:p>
        </w:tc>
        <w:tc>
          <w:tcPr>
            <w:tcW w:w="745" w:type="dxa"/>
            <w:tcBorders>
              <w:top w:val="nil"/>
              <w:left w:val="nil"/>
              <w:bottom w:val="nil"/>
              <w:right w:val="nil"/>
            </w:tcBorders>
            <w:shd w:val="clear" w:color="auto" w:fill="auto"/>
          </w:tcPr>
          <w:p w14:paraId="4E0786FC" w14:textId="77777777" w:rsidR="00EE4FF9" w:rsidRPr="00AC1A0D" w:rsidRDefault="00EE4FF9" w:rsidP="00351F42">
            <w:pPr>
              <w:tabs>
                <w:tab w:val="right" w:pos="8280"/>
              </w:tabs>
              <w:jc w:val="both"/>
              <w:rPr>
                <w:rFonts w:ascii="Arial" w:hAnsi="Arial" w:cs="Arial"/>
                <w:sz w:val="18"/>
                <w:szCs w:val="18"/>
                <w:u w:val="single"/>
                <w:lang w:bidi="hi-IN"/>
              </w:rPr>
            </w:pPr>
          </w:p>
        </w:tc>
        <w:tc>
          <w:tcPr>
            <w:tcW w:w="136" w:type="dxa"/>
            <w:gridSpan w:val="2"/>
            <w:tcBorders>
              <w:top w:val="nil"/>
              <w:left w:val="nil"/>
              <w:bottom w:val="nil"/>
              <w:right w:val="nil"/>
            </w:tcBorders>
            <w:shd w:val="clear" w:color="auto" w:fill="auto"/>
          </w:tcPr>
          <w:p w14:paraId="11D2495E" w14:textId="77777777" w:rsidR="00EE4FF9" w:rsidRPr="00AC1A0D" w:rsidRDefault="00EE4FF9" w:rsidP="00351F42">
            <w:pPr>
              <w:tabs>
                <w:tab w:val="right" w:pos="8280"/>
              </w:tabs>
              <w:jc w:val="both"/>
              <w:rPr>
                <w:rFonts w:ascii="Arial" w:hAnsi="Arial" w:cs="Arial"/>
                <w:sz w:val="18"/>
                <w:szCs w:val="18"/>
                <w:u w:val="single"/>
                <w:lang w:bidi="hi-IN"/>
              </w:rPr>
            </w:pPr>
          </w:p>
        </w:tc>
        <w:tc>
          <w:tcPr>
            <w:tcW w:w="1055" w:type="dxa"/>
            <w:gridSpan w:val="2"/>
            <w:tcBorders>
              <w:top w:val="nil"/>
              <w:left w:val="nil"/>
              <w:bottom w:val="nil"/>
              <w:right w:val="nil"/>
            </w:tcBorders>
            <w:shd w:val="clear" w:color="auto" w:fill="auto"/>
          </w:tcPr>
          <w:p w14:paraId="4B554A21" w14:textId="77777777" w:rsidR="00EE4FF9" w:rsidRPr="00AC1A0D" w:rsidRDefault="00EE4FF9" w:rsidP="00351F42">
            <w:pPr>
              <w:tabs>
                <w:tab w:val="right" w:pos="8280"/>
              </w:tabs>
              <w:jc w:val="both"/>
              <w:rPr>
                <w:rFonts w:ascii="Arial" w:hAnsi="Arial" w:cs="Arial"/>
                <w:sz w:val="18"/>
                <w:szCs w:val="18"/>
                <w:u w:val="single"/>
                <w:lang w:bidi="hi-IN"/>
              </w:rPr>
            </w:pPr>
          </w:p>
        </w:tc>
        <w:tc>
          <w:tcPr>
            <w:tcW w:w="156" w:type="dxa"/>
            <w:gridSpan w:val="2"/>
            <w:tcBorders>
              <w:top w:val="nil"/>
              <w:left w:val="nil"/>
              <w:bottom w:val="nil"/>
              <w:right w:val="nil"/>
            </w:tcBorders>
            <w:shd w:val="clear" w:color="auto" w:fill="auto"/>
          </w:tcPr>
          <w:p w14:paraId="2209A98F" w14:textId="77777777" w:rsidR="00EE4FF9" w:rsidRPr="00AC1A0D" w:rsidRDefault="00EE4FF9" w:rsidP="00351F42">
            <w:pPr>
              <w:tabs>
                <w:tab w:val="right" w:pos="8280"/>
              </w:tabs>
              <w:jc w:val="both"/>
              <w:rPr>
                <w:rFonts w:ascii="Arial" w:hAnsi="Arial" w:cs="Arial"/>
                <w:sz w:val="18"/>
                <w:szCs w:val="18"/>
                <w:u w:val="single"/>
                <w:lang w:bidi="hi-IN"/>
              </w:rPr>
            </w:pPr>
          </w:p>
        </w:tc>
        <w:tc>
          <w:tcPr>
            <w:tcW w:w="1152" w:type="dxa"/>
            <w:tcBorders>
              <w:top w:val="nil"/>
              <w:left w:val="nil"/>
              <w:bottom w:val="nil"/>
              <w:right w:val="nil"/>
            </w:tcBorders>
            <w:shd w:val="clear" w:color="auto" w:fill="auto"/>
          </w:tcPr>
          <w:p w14:paraId="67BA970F" w14:textId="77777777" w:rsidR="00EE4FF9" w:rsidRPr="00AC1A0D" w:rsidRDefault="00EE4FF9" w:rsidP="00351F42">
            <w:pPr>
              <w:tabs>
                <w:tab w:val="right" w:pos="8280"/>
              </w:tabs>
              <w:jc w:val="both"/>
              <w:rPr>
                <w:rFonts w:ascii="Arial" w:hAnsi="Arial" w:cs="Arial"/>
                <w:sz w:val="18"/>
                <w:szCs w:val="18"/>
                <w:u w:val="single"/>
                <w:lang w:bidi="hi-IN"/>
              </w:rPr>
            </w:pPr>
          </w:p>
        </w:tc>
      </w:tr>
      <w:tr w:rsidR="00EE4FF9" w:rsidRPr="00AC1A0D" w14:paraId="0521C199" w14:textId="77777777" w:rsidTr="005B0941">
        <w:tc>
          <w:tcPr>
            <w:tcW w:w="5318" w:type="dxa"/>
            <w:tcBorders>
              <w:top w:val="nil"/>
              <w:left w:val="nil"/>
              <w:bottom w:val="nil"/>
              <w:right w:val="nil"/>
            </w:tcBorders>
            <w:shd w:val="clear" w:color="auto" w:fill="auto"/>
          </w:tcPr>
          <w:p w14:paraId="09E96530" w14:textId="77777777" w:rsidR="00EE4FF9" w:rsidRPr="00AC1A0D" w:rsidRDefault="00EE4FF9" w:rsidP="00FA6B5B">
            <w:pPr>
              <w:numPr>
                <w:ilvl w:val="0"/>
                <w:numId w:val="17"/>
              </w:numPr>
              <w:jc w:val="both"/>
              <w:rPr>
                <w:rFonts w:ascii="Arial" w:eastAsia="Times New Roman" w:hAnsi="Arial" w:cs="Arial"/>
                <w:sz w:val="18"/>
                <w:szCs w:val="18"/>
              </w:rPr>
            </w:pPr>
            <w:r w:rsidRPr="00AC1A0D">
              <w:rPr>
                <w:rFonts w:ascii="Arial" w:eastAsia="Times New Roman" w:hAnsi="Arial" w:cs="Arial"/>
                <w:sz w:val="18"/>
                <w:szCs w:val="18"/>
              </w:rPr>
              <w:t>the date of the transaction.   The listed issuer must also confirm that, to the best of the directors' knowledge, information and belief having made all reasonable enquiry, the counterparty and the ultimate beneficial owner of the counterparty are third parties independent of the listed issuer and connected persons of the listed issuer;</w:t>
            </w:r>
          </w:p>
        </w:tc>
        <w:tc>
          <w:tcPr>
            <w:tcW w:w="135" w:type="dxa"/>
            <w:tcBorders>
              <w:top w:val="nil"/>
              <w:left w:val="nil"/>
              <w:bottom w:val="nil"/>
              <w:right w:val="nil"/>
            </w:tcBorders>
            <w:shd w:val="clear" w:color="auto" w:fill="auto"/>
          </w:tcPr>
          <w:p w14:paraId="59DB90D1" w14:textId="77777777" w:rsidR="00EE4FF9" w:rsidRPr="00AC1A0D" w:rsidRDefault="00EE4FF9" w:rsidP="00351F42">
            <w:pPr>
              <w:tabs>
                <w:tab w:val="right" w:pos="8280"/>
              </w:tabs>
              <w:jc w:val="both"/>
              <w:rPr>
                <w:rFonts w:ascii="Arial" w:hAnsi="Arial" w:cs="Arial"/>
                <w:sz w:val="18"/>
                <w:szCs w:val="18"/>
                <w:u w:val="single"/>
                <w:lang w:bidi="hi-IN"/>
              </w:rPr>
            </w:pPr>
          </w:p>
        </w:tc>
        <w:tc>
          <w:tcPr>
            <w:tcW w:w="745" w:type="dxa"/>
            <w:tcBorders>
              <w:top w:val="nil"/>
              <w:left w:val="nil"/>
              <w:bottom w:val="nil"/>
              <w:right w:val="nil"/>
            </w:tcBorders>
            <w:shd w:val="clear" w:color="auto" w:fill="auto"/>
          </w:tcPr>
          <w:p w14:paraId="574F8C79" w14:textId="77777777" w:rsidR="00EE4FF9" w:rsidRPr="00AC1A0D" w:rsidRDefault="00EE4FF9" w:rsidP="00C7388D">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6" w:type="dxa"/>
            <w:gridSpan w:val="2"/>
            <w:tcBorders>
              <w:top w:val="nil"/>
              <w:left w:val="nil"/>
              <w:bottom w:val="nil"/>
              <w:right w:val="nil"/>
            </w:tcBorders>
            <w:shd w:val="clear" w:color="auto" w:fill="auto"/>
          </w:tcPr>
          <w:p w14:paraId="21CCE30A" w14:textId="77777777" w:rsidR="00EE4FF9" w:rsidRPr="00AC1A0D" w:rsidRDefault="00EE4FF9" w:rsidP="00C7388D">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4C2EAB62" w14:textId="77777777" w:rsidR="00EE4FF9" w:rsidRPr="00AC1A0D" w:rsidRDefault="00EE4FF9" w:rsidP="00C7388D">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56" w:type="dxa"/>
            <w:gridSpan w:val="2"/>
            <w:tcBorders>
              <w:top w:val="nil"/>
              <w:left w:val="nil"/>
              <w:bottom w:val="nil"/>
              <w:right w:val="nil"/>
            </w:tcBorders>
            <w:shd w:val="clear" w:color="auto" w:fill="auto"/>
          </w:tcPr>
          <w:p w14:paraId="3571A3A5" w14:textId="77777777" w:rsidR="00EE4FF9" w:rsidRPr="00AC1A0D" w:rsidRDefault="00EE4FF9" w:rsidP="00C7388D">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639FD0FF" w14:textId="77777777" w:rsidR="00EE4FF9" w:rsidRPr="00AC1A0D" w:rsidRDefault="00EE4FF9" w:rsidP="00C7388D">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EE4FF9" w:rsidRPr="00AC1A0D" w14:paraId="70CCA6B2" w14:textId="77777777" w:rsidTr="005B0941">
        <w:tc>
          <w:tcPr>
            <w:tcW w:w="5318" w:type="dxa"/>
            <w:tcBorders>
              <w:top w:val="nil"/>
              <w:left w:val="nil"/>
              <w:bottom w:val="nil"/>
              <w:right w:val="nil"/>
            </w:tcBorders>
            <w:shd w:val="clear" w:color="auto" w:fill="auto"/>
          </w:tcPr>
          <w:p w14:paraId="7B0CC0D4" w14:textId="77777777" w:rsidR="00EE4FF9" w:rsidRPr="00AC1A0D" w:rsidRDefault="00EE4FF9" w:rsidP="00FA6B5B">
            <w:pPr>
              <w:tabs>
                <w:tab w:val="num" w:pos="540"/>
              </w:tabs>
              <w:ind w:left="540" w:hanging="480"/>
              <w:jc w:val="both"/>
              <w:rPr>
                <w:rFonts w:ascii="Arial" w:eastAsia="Times New Roman" w:hAnsi="Arial" w:cs="Arial"/>
                <w:sz w:val="18"/>
                <w:szCs w:val="18"/>
              </w:rPr>
            </w:pPr>
          </w:p>
        </w:tc>
        <w:tc>
          <w:tcPr>
            <w:tcW w:w="135" w:type="dxa"/>
            <w:tcBorders>
              <w:top w:val="nil"/>
              <w:left w:val="nil"/>
              <w:bottom w:val="nil"/>
              <w:right w:val="nil"/>
            </w:tcBorders>
            <w:shd w:val="clear" w:color="auto" w:fill="auto"/>
          </w:tcPr>
          <w:p w14:paraId="334E7256" w14:textId="77777777" w:rsidR="00EE4FF9" w:rsidRPr="00AC1A0D" w:rsidRDefault="00EE4FF9" w:rsidP="00351F42">
            <w:pPr>
              <w:tabs>
                <w:tab w:val="right" w:pos="8280"/>
              </w:tabs>
              <w:jc w:val="both"/>
              <w:rPr>
                <w:rFonts w:ascii="Arial" w:hAnsi="Arial" w:cs="Arial"/>
                <w:sz w:val="18"/>
                <w:szCs w:val="18"/>
                <w:u w:val="single"/>
                <w:lang w:bidi="hi-IN"/>
              </w:rPr>
            </w:pPr>
          </w:p>
        </w:tc>
        <w:tc>
          <w:tcPr>
            <w:tcW w:w="745" w:type="dxa"/>
            <w:tcBorders>
              <w:top w:val="nil"/>
              <w:left w:val="nil"/>
              <w:bottom w:val="nil"/>
              <w:right w:val="nil"/>
            </w:tcBorders>
            <w:shd w:val="clear" w:color="auto" w:fill="auto"/>
          </w:tcPr>
          <w:p w14:paraId="638527AE" w14:textId="77777777" w:rsidR="00EE4FF9" w:rsidRPr="00AC1A0D" w:rsidRDefault="00EE4FF9" w:rsidP="00351F42">
            <w:pPr>
              <w:tabs>
                <w:tab w:val="right" w:pos="8280"/>
              </w:tabs>
              <w:jc w:val="both"/>
              <w:rPr>
                <w:rFonts w:ascii="Arial" w:hAnsi="Arial" w:cs="Arial"/>
                <w:sz w:val="18"/>
                <w:szCs w:val="18"/>
                <w:u w:val="single"/>
                <w:lang w:bidi="hi-IN"/>
              </w:rPr>
            </w:pPr>
          </w:p>
        </w:tc>
        <w:tc>
          <w:tcPr>
            <w:tcW w:w="136" w:type="dxa"/>
            <w:gridSpan w:val="2"/>
            <w:tcBorders>
              <w:top w:val="nil"/>
              <w:left w:val="nil"/>
              <w:bottom w:val="nil"/>
              <w:right w:val="nil"/>
            </w:tcBorders>
            <w:shd w:val="clear" w:color="auto" w:fill="auto"/>
          </w:tcPr>
          <w:p w14:paraId="06502145" w14:textId="77777777" w:rsidR="00EE4FF9" w:rsidRPr="00AC1A0D" w:rsidRDefault="00EE4FF9" w:rsidP="00351F42">
            <w:pPr>
              <w:tabs>
                <w:tab w:val="right" w:pos="8280"/>
              </w:tabs>
              <w:jc w:val="both"/>
              <w:rPr>
                <w:rFonts w:ascii="Arial" w:hAnsi="Arial" w:cs="Arial"/>
                <w:sz w:val="18"/>
                <w:szCs w:val="18"/>
                <w:u w:val="single"/>
                <w:lang w:bidi="hi-IN"/>
              </w:rPr>
            </w:pPr>
          </w:p>
        </w:tc>
        <w:tc>
          <w:tcPr>
            <w:tcW w:w="1055" w:type="dxa"/>
            <w:gridSpan w:val="2"/>
            <w:tcBorders>
              <w:top w:val="nil"/>
              <w:left w:val="nil"/>
              <w:bottom w:val="nil"/>
              <w:right w:val="nil"/>
            </w:tcBorders>
            <w:shd w:val="clear" w:color="auto" w:fill="auto"/>
          </w:tcPr>
          <w:p w14:paraId="4B190C7D" w14:textId="77777777" w:rsidR="00EE4FF9" w:rsidRPr="00AC1A0D" w:rsidRDefault="00EE4FF9" w:rsidP="00351F42">
            <w:pPr>
              <w:tabs>
                <w:tab w:val="right" w:pos="8280"/>
              </w:tabs>
              <w:jc w:val="both"/>
              <w:rPr>
                <w:rFonts w:ascii="Arial" w:hAnsi="Arial" w:cs="Arial"/>
                <w:sz w:val="18"/>
                <w:szCs w:val="18"/>
                <w:u w:val="single"/>
                <w:lang w:bidi="hi-IN"/>
              </w:rPr>
            </w:pPr>
          </w:p>
        </w:tc>
        <w:tc>
          <w:tcPr>
            <w:tcW w:w="156" w:type="dxa"/>
            <w:gridSpan w:val="2"/>
            <w:tcBorders>
              <w:top w:val="nil"/>
              <w:left w:val="nil"/>
              <w:bottom w:val="nil"/>
              <w:right w:val="nil"/>
            </w:tcBorders>
            <w:shd w:val="clear" w:color="auto" w:fill="auto"/>
          </w:tcPr>
          <w:p w14:paraId="1B00E8A3" w14:textId="77777777" w:rsidR="00EE4FF9" w:rsidRPr="00AC1A0D" w:rsidRDefault="00EE4FF9" w:rsidP="00351F42">
            <w:pPr>
              <w:tabs>
                <w:tab w:val="right" w:pos="8280"/>
              </w:tabs>
              <w:jc w:val="both"/>
              <w:rPr>
                <w:rFonts w:ascii="Arial" w:hAnsi="Arial" w:cs="Arial"/>
                <w:sz w:val="18"/>
                <w:szCs w:val="18"/>
                <w:u w:val="single"/>
                <w:lang w:bidi="hi-IN"/>
              </w:rPr>
            </w:pPr>
          </w:p>
        </w:tc>
        <w:tc>
          <w:tcPr>
            <w:tcW w:w="1152" w:type="dxa"/>
            <w:tcBorders>
              <w:top w:val="nil"/>
              <w:left w:val="nil"/>
              <w:bottom w:val="nil"/>
              <w:right w:val="nil"/>
            </w:tcBorders>
            <w:shd w:val="clear" w:color="auto" w:fill="auto"/>
          </w:tcPr>
          <w:p w14:paraId="0CE964CC" w14:textId="77777777" w:rsidR="00EE4FF9" w:rsidRPr="00AC1A0D" w:rsidRDefault="00EE4FF9" w:rsidP="00351F42">
            <w:pPr>
              <w:tabs>
                <w:tab w:val="right" w:pos="8280"/>
              </w:tabs>
              <w:jc w:val="both"/>
              <w:rPr>
                <w:rFonts w:ascii="Arial" w:hAnsi="Arial" w:cs="Arial"/>
                <w:sz w:val="18"/>
                <w:szCs w:val="18"/>
                <w:u w:val="single"/>
                <w:lang w:bidi="hi-IN"/>
              </w:rPr>
            </w:pPr>
          </w:p>
        </w:tc>
      </w:tr>
      <w:tr w:rsidR="00EE4FF9" w:rsidRPr="00AC1A0D" w14:paraId="131D4AD9" w14:textId="77777777" w:rsidTr="005B0941">
        <w:tc>
          <w:tcPr>
            <w:tcW w:w="5318" w:type="dxa"/>
            <w:tcBorders>
              <w:top w:val="nil"/>
              <w:left w:val="nil"/>
              <w:bottom w:val="nil"/>
              <w:right w:val="nil"/>
            </w:tcBorders>
            <w:shd w:val="clear" w:color="auto" w:fill="auto"/>
          </w:tcPr>
          <w:p w14:paraId="7623EA87" w14:textId="6FFD235A" w:rsidR="00EE4FF9" w:rsidRDefault="00EE4FF9" w:rsidP="00FA6B5B">
            <w:pPr>
              <w:numPr>
                <w:ilvl w:val="0"/>
                <w:numId w:val="17"/>
              </w:numPr>
              <w:jc w:val="both"/>
              <w:rPr>
                <w:rFonts w:ascii="Arial" w:eastAsia="Times New Roman" w:hAnsi="Arial" w:cs="Arial"/>
                <w:sz w:val="18"/>
                <w:szCs w:val="18"/>
              </w:rPr>
            </w:pPr>
            <w:r w:rsidRPr="00AC1A0D">
              <w:rPr>
                <w:rFonts w:ascii="Arial" w:eastAsia="Times New Roman" w:hAnsi="Arial" w:cs="Arial"/>
                <w:sz w:val="18"/>
                <w:szCs w:val="18"/>
              </w:rPr>
              <w:t>the aggregate value of the consideration, how it is being or is to be satisfied and details of the terms of any arrangements for payment on a deferred basis. If the consideration includes securities for which listing will be sought</w:t>
            </w:r>
            <w:r w:rsidR="001330DE">
              <w:rPr>
                <w:rFonts w:ascii="Arial" w:eastAsia="Times New Roman" w:hAnsi="Arial" w:cs="Arial"/>
                <w:sz w:val="18"/>
                <w:szCs w:val="18"/>
              </w:rPr>
              <w:t xml:space="preserve"> and/or treasury shares</w:t>
            </w:r>
            <w:r w:rsidRPr="00AC1A0D">
              <w:rPr>
                <w:rFonts w:ascii="Arial" w:eastAsia="Times New Roman" w:hAnsi="Arial" w:cs="Arial"/>
                <w:sz w:val="18"/>
                <w:szCs w:val="18"/>
              </w:rPr>
              <w:t>, the listed issuer must also include the amounts and details of the securities being issued</w:t>
            </w:r>
            <w:r w:rsidR="001330DE">
              <w:rPr>
                <w:rFonts w:ascii="Arial" w:eastAsia="Times New Roman" w:hAnsi="Arial" w:cs="Arial"/>
                <w:sz w:val="18"/>
                <w:szCs w:val="18"/>
              </w:rPr>
              <w:t xml:space="preserve"> and/or transferred out of </w:t>
            </w:r>
            <w:proofErr w:type="gramStart"/>
            <w:r w:rsidR="001330DE">
              <w:rPr>
                <w:rFonts w:ascii="Arial" w:eastAsia="Times New Roman" w:hAnsi="Arial" w:cs="Arial"/>
                <w:sz w:val="18"/>
                <w:szCs w:val="18"/>
              </w:rPr>
              <w:t>treasury</w:t>
            </w:r>
            <w:r w:rsidRPr="00AC1A0D">
              <w:rPr>
                <w:rFonts w:ascii="Arial" w:eastAsia="Times New Roman" w:hAnsi="Arial" w:cs="Arial"/>
                <w:sz w:val="18"/>
                <w:szCs w:val="18"/>
              </w:rPr>
              <w:t>;</w:t>
            </w:r>
            <w:proofErr w:type="gramEnd"/>
          </w:p>
          <w:p w14:paraId="5AE94496" w14:textId="77777777" w:rsidR="005B0941" w:rsidRPr="00AC1A0D" w:rsidRDefault="005B0941" w:rsidP="005B0941">
            <w:pPr>
              <w:ind w:left="540"/>
              <w:jc w:val="both"/>
              <w:rPr>
                <w:rFonts w:ascii="Arial" w:eastAsia="Times New Roman" w:hAnsi="Arial" w:cs="Arial"/>
                <w:sz w:val="18"/>
                <w:szCs w:val="18"/>
              </w:rPr>
            </w:pPr>
          </w:p>
        </w:tc>
        <w:tc>
          <w:tcPr>
            <w:tcW w:w="135" w:type="dxa"/>
            <w:tcBorders>
              <w:top w:val="nil"/>
              <w:left w:val="nil"/>
              <w:bottom w:val="nil"/>
              <w:right w:val="nil"/>
            </w:tcBorders>
            <w:shd w:val="clear" w:color="auto" w:fill="auto"/>
          </w:tcPr>
          <w:p w14:paraId="41F91EF6" w14:textId="77777777" w:rsidR="00EE4FF9" w:rsidRPr="00AC1A0D" w:rsidRDefault="00EE4FF9" w:rsidP="00351F42">
            <w:pPr>
              <w:tabs>
                <w:tab w:val="right" w:pos="8280"/>
              </w:tabs>
              <w:jc w:val="both"/>
              <w:rPr>
                <w:rFonts w:ascii="Arial" w:hAnsi="Arial" w:cs="Arial"/>
                <w:sz w:val="18"/>
                <w:szCs w:val="18"/>
                <w:u w:val="single"/>
                <w:lang w:bidi="hi-IN"/>
              </w:rPr>
            </w:pPr>
          </w:p>
        </w:tc>
        <w:tc>
          <w:tcPr>
            <w:tcW w:w="745" w:type="dxa"/>
            <w:tcBorders>
              <w:top w:val="nil"/>
              <w:left w:val="nil"/>
              <w:bottom w:val="nil"/>
              <w:right w:val="nil"/>
            </w:tcBorders>
            <w:shd w:val="clear" w:color="auto" w:fill="auto"/>
          </w:tcPr>
          <w:p w14:paraId="0D258F7F" w14:textId="77777777" w:rsidR="00EE4FF9" w:rsidRPr="00AC1A0D" w:rsidRDefault="00EE4FF9" w:rsidP="00C7388D">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6" w:type="dxa"/>
            <w:gridSpan w:val="2"/>
            <w:tcBorders>
              <w:top w:val="nil"/>
              <w:left w:val="nil"/>
              <w:bottom w:val="nil"/>
              <w:right w:val="nil"/>
            </w:tcBorders>
            <w:shd w:val="clear" w:color="auto" w:fill="auto"/>
          </w:tcPr>
          <w:p w14:paraId="74FEC397" w14:textId="77777777" w:rsidR="00EE4FF9" w:rsidRPr="00AC1A0D" w:rsidRDefault="00EE4FF9" w:rsidP="00C7388D">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6CA26A7E" w14:textId="77777777" w:rsidR="00EE4FF9" w:rsidRPr="00AC1A0D" w:rsidRDefault="00EE4FF9" w:rsidP="00C7388D">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56" w:type="dxa"/>
            <w:gridSpan w:val="2"/>
            <w:tcBorders>
              <w:top w:val="nil"/>
              <w:left w:val="nil"/>
              <w:bottom w:val="nil"/>
              <w:right w:val="nil"/>
            </w:tcBorders>
            <w:shd w:val="clear" w:color="auto" w:fill="auto"/>
          </w:tcPr>
          <w:p w14:paraId="2DDC60AE" w14:textId="77777777" w:rsidR="00EE4FF9" w:rsidRPr="00AC1A0D" w:rsidRDefault="00EE4FF9" w:rsidP="00C7388D">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7A75C541" w14:textId="77777777" w:rsidR="00EE4FF9" w:rsidRPr="00AC1A0D" w:rsidRDefault="00EE4FF9" w:rsidP="00C7388D">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EE4FF9" w:rsidRPr="00AC1A0D" w14:paraId="6E867480" w14:textId="77777777" w:rsidTr="005B0941">
        <w:tc>
          <w:tcPr>
            <w:tcW w:w="5318" w:type="dxa"/>
            <w:tcBorders>
              <w:top w:val="nil"/>
              <w:left w:val="nil"/>
              <w:bottom w:val="nil"/>
              <w:right w:val="nil"/>
            </w:tcBorders>
            <w:shd w:val="clear" w:color="auto" w:fill="auto"/>
          </w:tcPr>
          <w:p w14:paraId="65CD209A" w14:textId="77777777" w:rsidR="00EE4FF9" w:rsidRPr="00AC1A0D" w:rsidRDefault="00EE4FF9" w:rsidP="00FA6B5B">
            <w:pPr>
              <w:numPr>
                <w:ilvl w:val="0"/>
                <w:numId w:val="17"/>
              </w:numPr>
              <w:jc w:val="both"/>
              <w:rPr>
                <w:rFonts w:ascii="Arial" w:eastAsia="Times New Roman" w:hAnsi="Arial" w:cs="Arial"/>
                <w:sz w:val="18"/>
                <w:szCs w:val="18"/>
              </w:rPr>
            </w:pPr>
            <w:r w:rsidRPr="00AC1A0D">
              <w:rPr>
                <w:rFonts w:ascii="Arial" w:eastAsia="Times New Roman" w:hAnsi="Arial" w:cs="Arial"/>
                <w:sz w:val="18"/>
                <w:szCs w:val="18"/>
              </w:rPr>
              <w:t>the basis upon which the consideration was determined;</w:t>
            </w:r>
          </w:p>
        </w:tc>
        <w:tc>
          <w:tcPr>
            <w:tcW w:w="135" w:type="dxa"/>
            <w:tcBorders>
              <w:top w:val="nil"/>
              <w:left w:val="nil"/>
              <w:bottom w:val="nil"/>
              <w:right w:val="nil"/>
            </w:tcBorders>
            <w:shd w:val="clear" w:color="auto" w:fill="auto"/>
          </w:tcPr>
          <w:p w14:paraId="09688F83" w14:textId="77777777" w:rsidR="00EE4FF9" w:rsidRPr="00AC1A0D" w:rsidRDefault="00EE4FF9" w:rsidP="00351F42">
            <w:pPr>
              <w:tabs>
                <w:tab w:val="right" w:pos="8280"/>
              </w:tabs>
              <w:jc w:val="both"/>
              <w:rPr>
                <w:rFonts w:ascii="Arial" w:hAnsi="Arial" w:cs="Arial"/>
                <w:sz w:val="18"/>
                <w:szCs w:val="18"/>
                <w:u w:val="single"/>
                <w:lang w:bidi="hi-IN"/>
              </w:rPr>
            </w:pPr>
          </w:p>
        </w:tc>
        <w:tc>
          <w:tcPr>
            <w:tcW w:w="745" w:type="dxa"/>
            <w:tcBorders>
              <w:top w:val="nil"/>
              <w:left w:val="nil"/>
              <w:bottom w:val="nil"/>
              <w:right w:val="nil"/>
            </w:tcBorders>
            <w:shd w:val="clear" w:color="auto" w:fill="auto"/>
          </w:tcPr>
          <w:p w14:paraId="0B5646B8" w14:textId="77777777" w:rsidR="00EE4FF9" w:rsidRPr="00AC1A0D" w:rsidRDefault="00EE4FF9" w:rsidP="00C7388D">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6" w:type="dxa"/>
            <w:gridSpan w:val="2"/>
            <w:tcBorders>
              <w:top w:val="nil"/>
              <w:left w:val="nil"/>
              <w:bottom w:val="nil"/>
              <w:right w:val="nil"/>
            </w:tcBorders>
            <w:shd w:val="clear" w:color="auto" w:fill="auto"/>
          </w:tcPr>
          <w:p w14:paraId="07E3C82E" w14:textId="77777777" w:rsidR="00EE4FF9" w:rsidRPr="00AC1A0D" w:rsidRDefault="00EE4FF9" w:rsidP="00C7388D">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48833D30" w14:textId="77777777" w:rsidR="00EE4FF9" w:rsidRPr="00AC1A0D" w:rsidRDefault="00EE4FF9" w:rsidP="00C7388D">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56" w:type="dxa"/>
            <w:gridSpan w:val="2"/>
            <w:tcBorders>
              <w:top w:val="nil"/>
              <w:left w:val="nil"/>
              <w:bottom w:val="nil"/>
              <w:right w:val="nil"/>
            </w:tcBorders>
            <w:shd w:val="clear" w:color="auto" w:fill="auto"/>
          </w:tcPr>
          <w:p w14:paraId="6DCF4848" w14:textId="77777777" w:rsidR="00EE4FF9" w:rsidRPr="00AC1A0D" w:rsidRDefault="00EE4FF9" w:rsidP="00C7388D">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4414D6EF" w14:textId="77777777" w:rsidR="00EE4FF9" w:rsidRPr="00AC1A0D" w:rsidRDefault="00EE4FF9" w:rsidP="00C7388D">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EE4FF9" w:rsidRPr="00AC1A0D" w14:paraId="5B51DB8B" w14:textId="77777777" w:rsidTr="005B0941">
        <w:tc>
          <w:tcPr>
            <w:tcW w:w="5318" w:type="dxa"/>
            <w:tcBorders>
              <w:top w:val="nil"/>
              <w:left w:val="nil"/>
              <w:bottom w:val="nil"/>
              <w:right w:val="nil"/>
            </w:tcBorders>
            <w:shd w:val="clear" w:color="auto" w:fill="auto"/>
          </w:tcPr>
          <w:p w14:paraId="37303EFF" w14:textId="77777777" w:rsidR="00EE4FF9" w:rsidRPr="00AC1A0D" w:rsidRDefault="00EE4FF9" w:rsidP="004D79B5">
            <w:pPr>
              <w:tabs>
                <w:tab w:val="num" w:pos="540"/>
              </w:tabs>
              <w:ind w:left="540" w:hanging="480"/>
              <w:jc w:val="both"/>
              <w:rPr>
                <w:rFonts w:ascii="Arial" w:eastAsia="Times New Roman" w:hAnsi="Arial" w:cs="Arial"/>
                <w:sz w:val="18"/>
                <w:szCs w:val="18"/>
              </w:rPr>
            </w:pPr>
          </w:p>
        </w:tc>
        <w:tc>
          <w:tcPr>
            <w:tcW w:w="135" w:type="dxa"/>
            <w:tcBorders>
              <w:top w:val="nil"/>
              <w:left w:val="nil"/>
              <w:bottom w:val="nil"/>
              <w:right w:val="nil"/>
            </w:tcBorders>
            <w:shd w:val="clear" w:color="auto" w:fill="auto"/>
          </w:tcPr>
          <w:p w14:paraId="50ED9713" w14:textId="77777777" w:rsidR="00EE4FF9" w:rsidRPr="00AC1A0D" w:rsidRDefault="00EE4FF9" w:rsidP="004D79B5">
            <w:pPr>
              <w:tabs>
                <w:tab w:val="right" w:pos="8280"/>
              </w:tabs>
              <w:jc w:val="both"/>
              <w:rPr>
                <w:rFonts w:ascii="Arial" w:hAnsi="Arial" w:cs="Arial"/>
                <w:sz w:val="18"/>
                <w:szCs w:val="18"/>
                <w:u w:val="single"/>
                <w:lang w:bidi="hi-IN"/>
              </w:rPr>
            </w:pPr>
          </w:p>
        </w:tc>
        <w:tc>
          <w:tcPr>
            <w:tcW w:w="745" w:type="dxa"/>
            <w:tcBorders>
              <w:top w:val="nil"/>
              <w:left w:val="nil"/>
              <w:bottom w:val="nil"/>
              <w:right w:val="nil"/>
            </w:tcBorders>
            <w:shd w:val="clear" w:color="auto" w:fill="auto"/>
          </w:tcPr>
          <w:p w14:paraId="45C996F5" w14:textId="77777777" w:rsidR="00EE4FF9" w:rsidRPr="00AC1A0D" w:rsidRDefault="00EE4FF9" w:rsidP="004D79B5">
            <w:pPr>
              <w:tabs>
                <w:tab w:val="right" w:pos="8280"/>
              </w:tabs>
              <w:jc w:val="both"/>
              <w:rPr>
                <w:rFonts w:ascii="Arial" w:hAnsi="Arial" w:cs="Arial"/>
                <w:sz w:val="18"/>
                <w:szCs w:val="18"/>
                <w:u w:val="single"/>
                <w:lang w:bidi="hi-IN"/>
              </w:rPr>
            </w:pPr>
          </w:p>
        </w:tc>
        <w:tc>
          <w:tcPr>
            <w:tcW w:w="136" w:type="dxa"/>
            <w:gridSpan w:val="2"/>
            <w:tcBorders>
              <w:top w:val="nil"/>
              <w:left w:val="nil"/>
              <w:bottom w:val="nil"/>
              <w:right w:val="nil"/>
            </w:tcBorders>
            <w:shd w:val="clear" w:color="auto" w:fill="auto"/>
          </w:tcPr>
          <w:p w14:paraId="61B113C9" w14:textId="77777777" w:rsidR="00EE4FF9" w:rsidRPr="00AC1A0D" w:rsidRDefault="00EE4FF9" w:rsidP="004D79B5">
            <w:pPr>
              <w:tabs>
                <w:tab w:val="right" w:pos="8280"/>
              </w:tabs>
              <w:jc w:val="both"/>
              <w:rPr>
                <w:rFonts w:ascii="Arial" w:hAnsi="Arial" w:cs="Arial"/>
                <w:sz w:val="18"/>
                <w:szCs w:val="18"/>
                <w:u w:val="single"/>
                <w:lang w:bidi="hi-IN"/>
              </w:rPr>
            </w:pPr>
          </w:p>
        </w:tc>
        <w:tc>
          <w:tcPr>
            <w:tcW w:w="1055" w:type="dxa"/>
            <w:gridSpan w:val="2"/>
            <w:tcBorders>
              <w:top w:val="nil"/>
              <w:left w:val="nil"/>
              <w:bottom w:val="nil"/>
              <w:right w:val="nil"/>
            </w:tcBorders>
            <w:shd w:val="clear" w:color="auto" w:fill="auto"/>
          </w:tcPr>
          <w:p w14:paraId="6150FD9A" w14:textId="77777777" w:rsidR="00EE4FF9" w:rsidRPr="00AC1A0D" w:rsidRDefault="00EE4FF9" w:rsidP="004D79B5">
            <w:pPr>
              <w:tabs>
                <w:tab w:val="right" w:pos="8280"/>
              </w:tabs>
              <w:jc w:val="both"/>
              <w:rPr>
                <w:rFonts w:ascii="Arial" w:hAnsi="Arial" w:cs="Arial"/>
                <w:sz w:val="18"/>
                <w:szCs w:val="18"/>
                <w:u w:val="single"/>
                <w:lang w:bidi="hi-IN"/>
              </w:rPr>
            </w:pPr>
          </w:p>
        </w:tc>
        <w:tc>
          <w:tcPr>
            <w:tcW w:w="156" w:type="dxa"/>
            <w:gridSpan w:val="2"/>
            <w:tcBorders>
              <w:top w:val="nil"/>
              <w:left w:val="nil"/>
              <w:bottom w:val="nil"/>
              <w:right w:val="nil"/>
            </w:tcBorders>
            <w:shd w:val="clear" w:color="auto" w:fill="auto"/>
          </w:tcPr>
          <w:p w14:paraId="7B1DF940" w14:textId="77777777" w:rsidR="00EE4FF9" w:rsidRPr="00AC1A0D" w:rsidRDefault="00EE4FF9" w:rsidP="004D79B5">
            <w:pPr>
              <w:tabs>
                <w:tab w:val="right" w:pos="8280"/>
              </w:tabs>
              <w:jc w:val="both"/>
              <w:rPr>
                <w:rFonts w:ascii="Arial" w:hAnsi="Arial" w:cs="Arial"/>
                <w:sz w:val="18"/>
                <w:szCs w:val="18"/>
                <w:u w:val="single"/>
                <w:lang w:bidi="hi-IN"/>
              </w:rPr>
            </w:pPr>
          </w:p>
        </w:tc>
        <w:tc>
          <w:tcPr>
            <w:tcW w:w="1152" w:type="dxa"/>
            <w:tcBorders>
              <w:top w:val="nil"/>
              <w:left w:val="nil"/>
              <w:bottom w:val="nil"/>
              <w:right w:val="nil"/>
            </w:tcBorders>
            <w:shd w:val="clear" w:color="auto" w:fill="auto"/>
          </w:tcPr>
          <w:p w14:paraId="47EFF334" w14:textId="77777777" w:rsidR="00EE4FF9" w:rsidRPr="00AC1A0D" w:rsidRDefault="00EE4FF9" w:rsidP="004D79B5">
            <w:pPr>
              <w:tabs>
                <w:tab w:val="right" w:pos="8280"/>
              </w:tabs>
              <w:jc w:val="both"/>
              <w:rPr>
                <w:rFonts w:ascii="Arial" w:hAnsi="Arial" w:cs="Arial"/>
                <w:sz w:val="18"/>
                <w:szCs w:val="18"/>
                <w:u w:val="single"/>
                <w:lang w:bidi="hi-IN"/>
              </w:rPr>
            </w:pPr>
          </w:p>
        </w:tc>
      </w:tr>
      <w:tr w:rsidR="00EE4FF9" w:rsidRPr="00AC1A0D" w14:paraId="47B95289" w14:textId="77777777" w:rsidTr="005B0941">
        <w:tc>
          <w:tcPr>
            <w:tcW w:w="5318" w:type="dxa"/>
            <w:tcBorders>
              <w:top w:val="nil"/>
              <w:left w:val="nil"/>
              <w:bottom w:val="nil"/>
              <w:right w:val="nil"/>
            </w:tcBorders>
            <w:shd w:val="clear" w:color="auto" w:fill="auto"/>
          </w:tcPr>
          <w:p w14:paraId="6E60528A" w14:textId="77777777" w:rsidR="00EE4FF9" w:rsidRPr="00AC1A0D" w:rsidRDefault="00EE4FF9" w:rsidP="00585EBF">
            <w:pPr>
              <w:numPr>
                <w:ilvl w:val="0"/>
                <w:numId w:val="17"/>
              </w:numPr>
              <w:spacing w:before="120"/>
              <w:jc w:val="both"/>
              <w:rPr>
                <w:rFonts w:ascii="Arial" w:eastAsia="Times New Roman" w:hAnsi="Arial" w:cs="Arial"/>
                <w:sz w:val="18"/>
                <w:szCs w:val="18"/>
              </w:rPr>
            </w:pPr>
            <w:r w:rsidRPr="00AC1A0D">
              <w:rPr>
                <w:rFonts w:ascii="Arial" w:eastAsia="Times New Roman" w:hAnsi="Arial" w:cs="Arial"/>
                <w:sz w:val="18"/>
                <w:szCs w:val="18"/>
              </w:rPr>
              <w:lastRenderedPageBreak/>
              <w:t>the value (book value and valuation, if any) of the assets which are the subject of the transaction;</w:t>
            </w:r>
          </w:p>
        </w:tc>
        <w:tc>
          <w:tcPr>
            <w:tcW w:w="135" w:type="dxa"/>
            <w:tcBorders>
              <w:top w:val="nil"/>
              <w:left w:val="nil"/>
              <w:bottom w:val="nil"/>
              <w:right w:val="nil"/>
            </w:tcBorders>
            <w:shd w:val="clear" w:color="auto" w:fill="auto"/>
          </w:tcPr>
          <w:p w14:paraId="004B5952" w14:textId="77777777" w:rsidR="00EE4FF9" w:rsidRPr="00AC1A0D" w:rsidRDefault="00EE4FF9" w:rsidP="00585EBF">
            <w:pPr>
              <w:tabs>
                <w:tab w:val="right" w:pos="8280"/>
              </w:tabs>
              <w:spacing w:before="120"/>
              <w:jc w:val="both"/>
              <w:rPr>
                <w:rFonts w:ascii="Arial" w:hAnsi="Arial" w:cs="Arial"/>
                <w:sz w:val="18"/>
                <w:szCs w:val="18"/>
                <w:u w:val="single"/>
                <w:lang w:bidi="hi-IN"/>
              </w:rPr>
            </w:pPr>
          </w:p>
        </w:tc>
        <w:tc>
          <w:tcPr>
            <w:tcW w:w="745" w:type="dxa"/>
            <w:tcBorders>
              <w:top w:val="nil"/>
              <w:left w:val="nil"/>
              <w:bottom w:val="nil"/>
              <w:right w:val="nil"/>
            </w:tcBorders>
            <w:shd w:val="clear" w:color="auto" w:fill="auto"/>
          </w:tcPr>
          <w:p w14:paraId="65AE4287" w14:textId="77777777" w:rsidR="00EE4FF9" w:rsidRPr="00AC1A0D" w:rsidRDefault="00EE4FF9" w:rsidP="00585EBF">
            <w:pPr>
              <w:tabs>
                <w:tab w:val="right" w:pos="8280"/>
              </w:tabs>
              <w:spacing w:before="120"/>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6" w:type="dxa"/>
            <w:gridSpan w:val="2"/>
            <w:tcBorders>
              <w:top w:val="nil"/>
              <w:left w:val="nil"/>
              <w:bottom w:val="nil"/>
              <w:right w:val="nil"/>
            </w:tcBorders>
            <w:shd w:val="clear" w:color="auto" w:fill="auto"/>
          </w:tcPr>
          <w:p w14:paraId="693B2788" w14:textId="77777777" w:rsidR="00EE4FF9" w:rsidRPr="00AC1A0D" w:rsidRDefault="00EE4FF9" w:rsidP="00585EBF">
            <w:pPr>
              <w:tabs>
                <w:tab w:val="right" w:pos="8280"/>
              </w:tabs>
              <w:spacing w:before="120"/>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1D68899D" w14:textId="77777777" w:rsidR="00EE4FF9" w:rsidRPr="00AC1A0D" w:rsidRDefault="00EE4FF9" w:rsidP="00585EBF">
            <w:pPr>
              <w:tabs>
                <w:tab w:val="right" w:pos="8280"/>
              </w:tabs>
              <w:spacing w:before="120"/>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56" w:type="dxa"/>
            <w:gridSpan w:val="2"/>
            <w:tcBorders>
              <w:top w:val="nil"/>
              <w:left w:val="nil"/>
              <w:bottom w:val="nil"/>
              <w:right w:val="nil"/>
            </w:tcBorders>
            <w:shd w:val="clear" w:color="auto" w:fill="auto"/>
          </w:tcPr>
          <w:p w14:paraId="4E741384" w14:textId="77777777" w:rsidR="00EE4FF9" w:rsidRPr="00AC1A0D" w:rsidRDefault="00EE4FF9" w:rsidP="00585EBF">
            <w:pPr>
              <w:tabs>
                <w:tab w:val="right" w:pos="8280"/>
              </w:tabs>
              <w:spacing w:before="120"/>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561D93BB" w14:textId="77777777" w:rsidR="00EE4FF9" w:rsidRPr="00AC1A0D" w:rsidRDefault="00EE4FF9" w:rsidP="00585EBF">
            <w:pPr>
              <w:tabs>
                <w:tab w:val="right" w:pos="8280"/>
              </w:tabs>
              <w:spacing w:before="120"/>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EE4FF9" w:rsidRPr="00AC1A0D" w14:paraId="63164534" w14:textId="77777777" w:rsidTr="005B0941">
        <w:tc>
          <w:tcPr>
            <w:tcW w:w="5318" w:type="dxa"/>
            <w:tcBorders>
              <w:top w:val="nil"/>
              <w:left w:val="nil"/>
              <w:bottom w:val="nil"/>
              <w:right w:val="nil"/>
            </w:tcBorders>
            <w:shd w:val="clear" w:color="auto" w:fill="auto"/>
          </w:tcPr>
          <w:p w14:paraId="2BA0374D" w14:textId="77777777" w:rsidR="00EE4FF9" w:rsidRPr="00AC1A0D" w:rsidRDefault="00EE4FF9" w:rsidP="004D79B5">
            <w:pPr>
              <w:tabs>
                <w:tab w:val="num" w:pos="540"/>
              </w:tabs>
              <w:ind w:left="540" w:hanging="480"/>
              <w:jc w:val="both"/>
              <w:rPr>
                <w:rFonts w:ascii="Arial" w:eastAsia="Times New Roman" w:hAnsi="Arial" w:cs="Arial"/>
                <w:sz w:val="18"/>
                <w:szCs w:val="18"/>
              </w:rPr>
            </w:pPr>
          </w:p>
        </w:tc>
        <w:tc>
          <w:tcPr>
            <w:tcW w:w="135" w:type="dxa"/>
            <w:tcBorders>
              <w:top w:val="nil"/>
              <w:left w:val="nil"/>
              <w:bottom w:val="nil"/>
              <w:right w:val="nil"/>
            </w:tcBorders>
            <w:shd w:val="clear" w:color="auto" w:fill="auto"/>
          </w:tcPr>
          <w:p w14:paraId="3C763D2B" w14:textId="77777777" w:rsidR="00EE4FF9" w:rsidRPr="00AC1A0D" w:rsidRDefault="00EE4FF9" w:rsidP="004D79B5">
            <w:pPr>
              <w:tabs>
                <w:tab w:val="right" w:pos="8280"/>
              </w:tabs>
              <w:jc w:val="both"/>
              <w:rPr>
                <w:rFonts w:ascii="Arial" w:hAnsi="Arial" w:cs="Arial"/>
                <w:sz w:val="18"/>
                <w:szCs w:val="18"/>
                <w:u w:val="single"/>
                <w:lang w:bidi="hi-IN"/>
              </w:rPr>
            </w:pPr>
          </w:p>
        </w:tc>
        <w:tc>
          <w:tcPr>
            <w:tcW w:w="745" w:type="dxa"/>
            <w:tcBorders>
              <w:top w:val="nil"/>
              <w:left w:val="nil"/>
              <w:bottom w:val="nil"/>
              <w:right w:val="nil"/>
            </w:tcBorders>
            <w:shd w:val="clear" w:color="auto" w:fill="auto"/>
          </w:tcPr>
          <w:p w14:paraId="1F157D4E" w14:textId="77777777" w:rsidR="00EE4FF9" w:rsidRPr="00AC1A0D" w:rsidRDefault="00EE4FF9" w:rsidP="004D79B5">
            <w:pPr>
              <w:tabs>
                <w:tab w:val="right" w:pos="8280"/>
              </w:tabs>
              <w:jc w:val="both"/>
              <w:rPr>
                <w:rFonts w:ascii="Arial" w:hAnsi="Arial" w:cs="Arial"/>
                <w:sz w:val="18"/>
                <w:szCs w:val="18"/>
                <w:u w:val="single"/>
                <w:lang w:bidi="hi-IN"/>
              </w:rPr>
            </w:pPr>
          </w:p>
        </w:tc>
        <w:tc>
          <w:tcPr>
            <w:tcW w:w="136" w:type="dxa"/>
            <w:gridSpan w:val="2"/>
            <w:tcBorders>
              <w:top w:val="nil"/>
              <w:left w:val="nil"/>
              <w:bottom w:val="nil"/>
              <w:right w:val="nil"/>
            </w:tcBorders>
            <w:shd w:val="clear" w:color="auto" w:fill="auto"/>
          </w:tcPr>
          <w:p w14:paraId="1674D548" w14:textId="77777777" w:rsidR="00EE4FF9" w:rsidRPr="00AC1A0D" w:rsidRDefault="00EE4FF9" w:rsidP="004D79B5">
            <w:pPr>
              <w:tabs>
                <w:tab w:val="right" w:pos="8280"/>
              </w:tabs>
              <w:jc w:val="both"/>
              <w:rPr>
                <w:rFonts w:ascii="Arial" w:hAnsi="Arial" w:cs="Arial"/>
                <w:sz w:val="18"/>
                <w:szCs w:val="18"/>
                <w:u w:val="single"/>
                <w:lang w:bidi="hi-IN"/>
              </w:rPr>
            </w:pPr>
          </w:p>
        </w:tc>
        <w:tc>
          <w:tcPr>
            <w:tcW w:w="1055" w:type="dxa"/>
            <w:gridSpan w:val="2"/>
            <w:tcBorders>
              <w:top w:val="nil"/>
              <w:left w:val="nil"/>
              <w:bottom w:val="nil"/>
              <w:right w:val="nil"/>
            </w:tcBorders>
            <w:shd w:val="clear" w:color="auto" w:fill="auto"/>
          </w:tcPr>
          <w:p w14:paraId="1B26EAA0" w14:textId="77777777" w:rsidR="00EE4FF9" w:rsidRPr="00AC1A0D" w:rsidRDefault="00EE4FF9" w:rsidP="004D79B5">
            <w:pPr>
              <w:tabs>
                <w:tab w:val="right" w:pos="8280"/>
              </w:tabs>
              <w:jc w:val="both"/>
              <w:rPr>
                <w:rFonts w:ascii="Arial" w:hAnsi="Arial" w:cs="Arial"/>
                <w:sz w:val="18"/>
                <w:szCs w:val="18"/>
                <w:u w:val="single"/>
                <w:lang w:bidi="hi-IN"/>
              </w:rPr>
            </w:pPr>
          </w:p>
        </w:tc>
        <w:tc>
          <w:tcPr>
            <w:tcW w:w="156" w:type="dxa"/>
            <w:gridSpan w:val="2"/>
            <w:tcBorders>
              <w:top w:val="nil"/>
              <w:left w:val="nil"/>
              <w:bottom w:val="nil"/>
              <w:right w:val="nil"/>
            </w:tcBorders>
            <w:shd w:val="clear" w:color="auto" w:fill="auto"/>
          </w:tcPr>
          <w:p w14:paraId="3F03A9D5" w14:textId="77777777" w:rsidR="00EE4FF9" w:rsidRPr="00AC1A0D" w:rsidRDefault="00EE4FF9" w:rsidP="004D79B5">
            <w:pPr>
              <w:tabs>
                <w:tab w:val="right" w:pos="8280"/>
              </w:tabs>
              <w:jc w:val="both"/>
              <w:rPr>
                <w:rFonts w:ascii="Arial" w:hAnsi="Arial" w:cs="Arial"/>
                <w:sz w:val="18"/>
                <w:szCs w:val="18"/>
                <w:u w:val="single"/>
                <w:lang w:bidi="hi-IN"/>
              </w:rPr>
            </w:pPr>
          </w:p>
        </w:tc>
        <w:tc>
          <w:tcPr>
            <w:tcW w:w="1152" w:type="dxa"/>
            <w:tcBorders>
              <w:top w:val="nil"/>
              <w:left w:val="nil"/>
              <w:bottom w:val="nil"/>
              <w:right w:val="nil"/>
            </w:tcBorders>
            <w:shd w:val="clear" w:color="auto" w:fill="auto"/>
          </w:tcPr>
          <w:p w14:paraId="0A972294" w14:textId="77777777" w:rsidR="00EE4FF9" w:rsidRPr="00AC1A0D" w:rsidRDefault="00EE4FF9" w:rsidP="004D79B5">
            <w:pPr>
              <w:tabs>
                <w:tab w:val="right" w:pos="8280"/>
              </w:tabs>
              <w:jc w:val="both"/>
              <w:rPr>
                <w:rFonts w:ascii="Arial" w:hAnsi="Arial" w:cs="Arial"/>
                <w:sz w:val="18"/>
                <w:szCs w:val="18"/>
                <w:u w:val="single"/>
                <w:lang w:bidi="hi-IN"/>
              </w:rPr>
            </w:pPr>
          </w:p>
        </w:tc>
      </w:tr>
      <w:tr w:rsidR="00EE4FF9" w:rsidRPr="00AC1A0D" w14:paraId="43D3B987" w14:textId="77777777" w:rsidTr="005B0941">
        <w:tc>
          <w:tcPr>
            <w:tcW w:w="5318" w:type="dxa"/>
            <w:tcBorders>
              <w:top w:val="nil"/>
              <w:left w:val="nil"/>
              <w:bottom w:val="nil"/>
              <w:right w:val="nil"/>
            </w:tcBorders>
            <w:shd w:val="clear" w:color="auto" w:fill="auto"/>
          </w:tcPr>
          <w:p w14:paraId="6869D9FE" w14:textId="77777777" w:rsidR="00EE4FF9" w:rsidRPr="00AC1A0D" w:rsidRDefault="00EE4FF9" w:rsidP="004D79B5">
            <w:pPr>
              <w:numPr>
                <w:ilvl w:val="0"/>
                <w:numId w:val="17"/>
              </w:numPr>
              <w:jc w:val="both"/>
              <w:rPr>
                <w:rFonts w:ascii="Arial" w:eastAsia="Times New Roman" w:hAnsi="Arial" w:cs="Arial"/>
                <w:sz w:val="18"/>
                <w:szCs w:val="18"/>
              </w:rPr>
            </w:pPr>
            <w:r w:rsidRPr="00AC1A0D">
              <w:rPr>
                <w:rFonts w:ascii="Arial" w:eastAsia="Times New Roman" w:hAnsi="Arial" w:cs="Arial"/>
                <w:sz w:val="18"/>
                <w:szCs w:val="18"/>
              </w:rPr>
              <w:t>where applicable, the net profits (both before and after taxation and extraordinary items) attributable to the assets which are the subject of the transaction for the two financial years immediately preceding the transaction;</w:t>
            </w:r>
          </w:p>
        </w:tc>
        <w:tc>
          <w:tcPr>
            <w:tcW w:w="135" w:type="dxa"/>
            <w:tcBorders>
              <w:top w:val="nil"/>
              <w:left w:val="nil"/>
              <w:bottom w:val="nil"/>
              <w:right w:val="nil"/>
            </w:tcBorders>
            <w:shd w:val="clear" w:color="auto" w:fill="auto"/>
          </w:tcPr>
          <w:p w14:paraId="3FDCDA03" w14:textId="77777777" w:rsidR="00EE4FF9" w:rsidRPr="00AC1A0D" w:rsidRDefault="00EE4FF9" w:rsidP="004D79B5">
            <w:pPr>
              <w:tabs>
                <w:tab w:val="right" w:pos="8280"/>
              </w:tabs>
              <w:jc w:val="both"/>
              <w:rPr>
                <w:rFonts w:ascii="Arial" w:hAnsi="Arial" w:cs="Arial"/>
                <w:sz w:val="18"/>
                <w:szCs w:val="18"/>
                <w:u w:val="single"/>
                <w:lang w:bidi="hi-IN"/>
              </w:rPr>
            </w:pPr>
          </w:p>
        </w:tc>
        <w:tc>
          <w:tcPr>
            <w:tcW w:w="745" w:type="dxa"/>
            <w:tcBorders>
              <w:top w:val="nil"/>
              <w:left w:val="nil"/>
              <w:bottom w:val="nil"/>
              <w:right w:val="nil"/>
            </w:tcBorders>
            <w:shd w:val="clear" w:color="auto" w:fill="auto"/>
          </w:tcPr>
          <w:p w14:paraId="16A47EC8" w14:textId="77777777" w:rsidR="00EE4FF9" w:rsidRPr="00AC1A0D" w:rsidRDefault="00EE4FF9" w:rsidP="00C7388D">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6" w:type="dxa"/>
            <w:gridSpan w:val="2"/>
            <w:tcBorders>
              <w:top w:val="nil"/>
              <w:left w:val="nil"/>
              <w:bottom w:val="nil"/>
              <w:right w:val="nil"/>
            </w:tcBorders>
            <w:shd w:val="clear" w:color="auto" w:fill="auto"/>
          </w:tcPr>
          <w:p w14:paraId="3FA08264" w14:textId="77777777" w:rsidR="00EE4FF9" w:rsidRPr="00AC1A0D" w:rsidRDefault="00EE4FF9" w:rsidP="00C7388D">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0BB717F7" w14:textId="77777777" w:rsidR="00EE4FF9" w:rsidRPr="00AC1A0D" w:rsidRDefault="00EE4FF9" w:rsidP="00C7388D">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56" w:type="dxa"/>
            <w:gridSpan w:val="2"/>
            <w:tcBorders>
              <w:top w:val="nil"/>
              <w:left w:val="nil"/>
              <w:bottom w:val="nil"/>
              <w:right w:val="nil"/>
            </w:tcBorders>
            <w:shd w:val="clear" w:color="auto" w:fill="auto"/>
          </w:tcPr>
          <w:p w14:paraId="0A1F05D9" w14:textId="77777777" w:rsidR="00EE4FF9" w:rsidRPr="00AC1A0D" w:rsidRDefault="00EE4FF9" w:rsidP="00C7388D">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63300243" w14:textId="77777777" w:rsidR="00EE4FF9" w:rsidRPr="00AC1A0D" w:rsidRDefault="00EE4FF9" w:rsidP="00C7388D">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EE4FF9" w:rsidRPr="00AC1A0D" w14:paraId="76AD6ADF" w14:textId="77777777" w:rsidTr="005B0941">
        <w:tc>
          <w:tcPr>
            <w:tcW w:w="5318" w:type="dxa"/>
            <w:tcBorders>
              <w:top w:val="nil"/>
              <w:left w:val="nil"/>
              <w:bottom w:val="nil"/>
              <w:right w:val="nil"/>
            </w:tcBorders>
            <w:shd w:val="clear" w:color="auto" w:fill="auto"/>
          </w:tcPr>
          <w:p w14:paraId="2C814D2E" w14:textId="77777777" w:rsidR="00EE4FF9" w:rsidRPr="00AC1A0D" w:rsidRDefault="00EE4FF9" w:rsidP="00FA6B5B">
            <w:pPr>
              <w:tabs>
                <w:tab w:val="num" w:pos="540"/>
              </w:tabs>
              <w:ind w:left="540" w:hanging="480"/>
              <w:jc w:val="both"/>
              <w:rPr>
                <w:rFonts w:ascii="Arial" w:eastAsia="Times New Roman" w:hAnsi="Arial" w:cs="Arial"/>
                <w:sz w:val="18"/>
                <w:szCs w:val="18"/>
              </w:rPr>
            </w:pPr>
          </w:p>
        </w:tc>
        <w:tc>
          <w:tcPr>
            <w:tcW w:w="135" w:type="dxa"/>
            <w:tcBorders>
              <w:top w:val="nil"/>
              <w:left w:val="nil"/>
              <w:bottom w:val="nil"/>
              <w:right w:val="nil"/>
            </w:tcBorders>
            <w:shd w:val="clear" w:color="auto" w:fill="auto"/>
          </w:tcPr>
          <w:p w14:paraId="777AAF14" w14:textId="77777777" w:rsidR="00EE4FF9" w:rsidRPr="00AC1A0D" w:rsidRDefault="00EE4FF9" w:rsidP="00351F42">
            <w:pPr>
              <w:tabs>
                <w:tab w:val="right" w:pos="8280"/>
              </w:tabs>
              <w:jc w:val="both"/>
              <w:rPr>
                <w:rFonts w:ascii="Arial" w:hAnsi="Arial" w:cs="Arial"/>
                <w:sz w:val="18"/>
                <w:szCs w:val="18"/>
                <w:u w:val="single"/>
                <w:lang w:bidi="hi-IN"/>
              </w:rPr>
            </w:pPr>
          </w:p>
        </w:tc>
        <w:tc>
          <w:tcPr>
            <w:tcW w:w="745" w:type="dxa"/>
            <w:tcBorders>
              <w:top w:val="nil"/>
              <w:left w:val="nil"/>
              <w:bottom w:val="nil"/>
              <w:right w:val="nil"/>
            </w:tcBorders>
            <w:shd w:val="clear" w:color="auto" w:fill="auto"/>
          </w:tcPr>
          <w:p w14:paraId="389B9C82" w14:textId="77777777" w:rsidR="00EE4FF9" w:rsidRPr="00AC1A0D" w:rsidRDefault="00EE4FF9" w:rsidP="00351F42">
            <w:pPr>
              <w:tabs>
                <w:tab w:val="right" w:pos="8280"/>
              </w:tabs>
              <w:jc w:val="both"/>
              <w:rPr>
                <w:rFonts w:ascii="Arial" w:hAnsi="Arial" w:cs="Arial"/>
                <w:sz w:val="18"/>
                <w:szCs w:val="18"/>
                <w:u w:val="single"/>
                <w:lang w:bidi="hi-IN"/>
              </w:rPr>
            </w:pPr>
          </w:p>
        </w:tc>
        <w:tc>
          <w:tcPr>
            <w:tcW w:w="136" w:type="dxa"/>
            <w:gridSpan w:val="2"/>
            <w:tcBorders>
              <w:top w:val="nil"/>
              <w:left w:val="nil"/>
              <w:bottom w:val="nil"/>
              <w:right w:val="nil"/>
            </w:tcBorders>
            <w:shd w:val="clear" w:color="auto" w:fill="auto"/>
          </w:tcPr>
          <w:p w14:paraId="44D00603" w14:textId="77777777" w:rsidR="00EE4FF9" w:rsidRPr="00AC1A0D" w:rsidRDefault="00EE4FF9" w:rsidP="00351F42">
            <w:pPr>
              <w:tabs>
                <w:tab w:val="right" w:pos="8280"/>
              </w:tabs>
              <w:jc w:val="both"/>
              <w:rPr>
                <w:rFonts w:ascii="Arial" w:hAnsi="Arial" w:cs="Arial"/>
                <w:sz w:val="18"/>
                <w:szCs w:val="18"/>
                <w:u w:val="single"/>
                <w:lang w:bidi="hi-IN"/>
              </w:rPr>
            </w:pPr>
          </w:p>
        </w:tc>
        <w:tc>
          <w:tcPr>
            <w:tcW w:w="1055" w:type="dxa"/>
            <w:gridSpan w:val="2"/>
            <w:tcBorders>
              <w:top w:val="nil"/>
              <w:left w:val="nil"/>
              <w:bottom w:val="nil"/>
              <w:right w:val="nil"/>
            </w:tcBorders>
            <w:shd w:val="clear" w:color="auto" w:fill="auto"/>
          </w:tcPr>
          <w:p w14:paraId="7B83724F" w14:textId="77777777" w:rsidR="00EE4FF9" w:rsidRPr="00AC1A0D" w:rsidRDefault="00EE4FF9" w:rsidP="00351F42">
            <w:pPr>
              <w:tabs>
                <w:tab w:val="right" w:pos="8280"/>
              </w:tabs>
              <w:jc w:val="both"/>
              <w:rPr>
                <w:rFonts w:ascii="Arial" w:hAnsi="Arial" w:cs="Arial"/>
                <w:sz w:val="18"/>
                <w:szCs w:val="18"/>
                <w:u w:val="single"/>
                <w:lang w:bidi="hi-IN"/>
              </w:rPr>
            </w:pPr>
          </w:p>
        </w:tc>
        <w:tc>
          <w:tcPr>
            <w:tcW w:w="156" w:type="dxa"/>
            <w:gridSpan w:val="2"/>
            <w:tcBorders>
              <w:top w:val="nil"/>
              <w:left w:val="nil"/>
              <w:bottom w:val="nil"/>
              <w:right w:val="nil"/>
            </w:tcBorders>
            <w:shd w:val="clear" w:color="auto" w:fill="auto"/>
          </w:tcPr>
          <w:p w14:paraId="7CC53D00" w14:textId="77777777" w:rsidR="00EE4FF9" w:rsidRPr="00AC1A0D" w:rsidRDefault="00EE4FF9" w:rsidP="00351F42">
            <w:pPr>
              <w:tabs>
                <w:tab w:val="right" w:pos="8280"/>
              </w:tabs>
              <w:jc w:val="both"/>
              <w:rPr>
                <w:rFonts w:ascii="Arial" w:hAnsi="Arial" w:cs="Arial"/>
                <w:sz w:val="18"/>
                <w:szCs w:val="18"/>
                <w:u w:val="single"/>
                <w:lang w:bidi="hi-IN"/>
              </w:rPr>
            </w:pPr>
          </w:p>
        </w:tc>
        <w:tc>
          <w:tcPr>
            <w:tcW w:w="1152" w:type="dxa"/>
            <w:tcBorders>
              <w:top w:val="nil"/>
              <w:left w:val="nil"/>
              <w:bottom w:val="nil"/>
              <w:right w:val="nil"/>
            </w:tcBorders>
            <w:shd w:val="clear" w:color="auto" w:fill="auto"/>
          </w:tcPr>
          <w:p w14:paraId="35C23664" w14:textId="77777777" w:rsidR="00EE4FF9" w:rsidRPr="00AC1A0D" w:rsidRDefault="00EE4FF9" w:rsidP="00351F42">
            <w:pPr>
              <w:tabs>
                <w:tab w:val="right" w:pos="8280"/>
              </w:tabs>
              <w:jc w:val="both"/>
              <w:rPr>
                <w:rFonts w:ascii="Arial" w:hAnsi="Arial" w:cs="Arial"/>
                <w:sz w:val="18"/>
                <w:szCs w:val="18"/>
                <w:u w:val="single"/>
                <w:lang w:bidi="hi-IN"/>
              </w:rPr>
            </w:pPr>
          </w:p>
        </w:tc>
      </w:tr>
      <w:tr w:rsidR="00EE4FF9" w:rsidRPr="00AC1A0D" w14:paraId="74A88FC0" w14:textId="77777777" w:rsidTr="005B0941">
        <w:tc>
          <w:tcPr>
            <w:tcW w:w="5318" w:type="dxa"/>
            <w:tcBorders>
              <w:top w:val="nil"/>
              <w:left w:val="nil"/>
              <w:bottom w:val="nil"/>
              <w:right w:val="nil"/>
            </w:tcBorders>
            <w:shd w:val="clear" w:color="auto" w:fill="auto"/>
          </w:tcPr>
          <w:p w14:paraId="75E9F754" w14:textId="77777777" w:rsidR="00EE4FF9" w:rsidRPr="00AC1A0D" w:rsidRDefault="00EE4FF9" w:rsidP="00FA6B5B">
            <w:pPr>
              <w:numPr>
                <w:ilvl w:val="0"/>
                <w:numId w:val="17"/>
              </w:numPr>
              <w:jc w:val="both"/>
              <w:rPr>
                <w:rFonts w:ascii="Arial" w:eastAsia="Times New Roman" w:hAnsi="Arial" w:cs="Arial"/>
                <w:sz w:val="18"/>
                <w:szCs w:val="18"/>
              </w:rPr>
            </w:pPr>
            <w:r w:rsidRPr="00AC1A0D">
              <w:rPr>
                <w:rFonts w:ascii="Arial" w:eastAsia="Times New Roman" w:hAnsi="Arial" w:cs="Arial"/>
                <w:sz w:val="18"/>
                <w:szCs w:val="18"/>
              </w:rPr>
              <w:t>the reasons for entering into the transaction, the benefits which are expected to accrue to the listed issuer as a result of the transaction and a statement that the directors believe that the terms of the transaction are fair and reasonable and in the interests of the shareholders as a whole; and</w:t>
            </w:r>
          </w:p>
        </w:tc>
        <w:tc>
          <w:tcPr>
            <w:tcW w:w="135" w:type="dxa"/>
            <w:tcBorders>
              <w:top w:val="nil"/>
              <w:left w:val="nil"/>
              <w:bottom w:val="nil"/>
              <w:right w:val="nil"/>
            </w:tcBorders>
            <w:shd w:val="clear" w:color="auto" w:fill="auto"/>
          </w:tcPr>
          <w:p w14:paraId="2BC23758" w14:textId="77777777" w:rsidR="00EE4FF9" w:rsidRPr="00AC1A0D" w:rsidRDefault="00EE4FF9" w:rsidP="00351F42">
            <w:pPr>
              <w:tabs>
                <w:tab w:val="right" w:pos="8280"/>
              </w:tabs>
              <w:jc w:val="both"/>
              <w:rPr>
                <w:rFonts w:ascii="Arial" w:hAnsi="Arial" w:cs="Arial"/>
                <w:sz w:val="18"/>
                <w:szCs w:val="18"/>
                <w:u w:val="single"/>
                <w:lang w:bidi="hi-IN"/>
              </w:rPr>
            </w:pPr>
          </w:p>
        </w:tc>
        <w:tc>
          <w:tcPr>
            <w:tcW w:w="745" w:type="dxa"/>
            <w:tcBorders>
              <w:top w:val="nil"/>
              <w:left w:val="nil"/>
              <w:bottom w:val="nil"/>
              <w:right w:val="nil"/>
            </w:tcBorders>
            <w:shd w:val="clear" w:color="auto" w:fill="auto"/>
          </w:tcPr>
          <w:p w14:paraId="54D1FF1D" w14:textId="77777777" w:rsidR="00EE4FF9" w:rsidRPr="00AC1A0D" w:rsidRDefault="00EE4FF9" w:rsidP="00C7388D">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6" w:type="dxa"/>
            <w:gridSpan w:val="2"/>
            <w:tcBorders>
              <w:top w:val="nil"/>
              <w:left w:val="nil"/>
              <w:bottom w:val="nil"/>
              <w:right w:val="nil"/>
            </w:tcBorders>
            <w:shd w:val="clear" w:color="auto" w:fill="auto"/>
          </w:tcPr>
          <w:p w14:paraId="1734D4B4" w14:textId="77777777" w:rsidR="00EE4FF9" w:rsidRPr="00AC1A0D" w:rsidRDefault="00EE4FF9" w:rsidP="00C7388D">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60D0B6B6" w14:textId="77777777" w:rsidR="00EE4FF9" w:rsidRPr="00AC1A0D" w:rsidRDefault="00EE4FF9" w:rsidP="00C7388D">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56" w:type="dxa"/>
            <w:gridSpan w:val="2"/>
            <w:tcBorders>
              <w:top w:val="nil"/>
              <w:left w:val="nil"/>
              <w:bottom w:val="nil"/>
              <w:right w:val="nil"/>
            </w:tcBorders>
            <w:shd w:val="clear" w:color="auto" w:fill="auto"/>
          </w:tcPr>
          <w:p w14:paraId="41FE3C3C" w14:textId="77777777" w:rsidR="00EE4FF9" w:rsidRPr="00AC1A0D" w:rsidRDefault="00EE4FF9" w:rsidP="00C7388D">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515994A6" w14:textId="77777777" w:rsidR="00EE4FF9" w:rsidRPr="00AC1A0D" w:rsidRDefault="00EE4FF9" w:rsidP="00C7388D">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EE4FF9" w:rsidRPr="00AC1A0D" w14:paraId="091125B0" w14:textId="77777777" w:rsidTr="005B0941">
        <w:tc>
          <w:tcPr>
            <w:tcW w:w="5318" w:type="dxa"/>
            <w:tcBorders>
              <w:top w:val="nil"/>
              <w:left w:val="nil"/>
              <w:bottom w:val="nil"/>
              <w:right w:val="nil"/>
            </w:tcBorders>
            <w:shd w:val="clear" w:color="auto" w:fill="auto"/>
          </w:tcPr>
          <w:p w14:paraId="019FA4BA" w14:textId="77777777" w:rsidR="00EE4FF9" w:rsidRPr="00AC1A0D" w:rsidRDefault="00EE4FF9" w:rsidP="00FA6B5B">
            <w:pPr>
              <w:tabs>
                <w:tab w:val="num" w:pos="540"/>
              </w:tabs>
              <w:ind w:left="540" w:hanging="480"/>
              <w:jc w:val="both"/>
              <w:rPr>
                <w:rFonts w:ascii="Arial" w:eastAsia="Times New Roman" w:hAnsi="Arial" w:cs="Arial"/>
                <w:sz w:val="18"/>
                <w:szCs w:val="18"/>
              </w:rPr>
            </w:pPr>
          </w:p>
        </w:tc>
        <w:tc>
          <w:tcPr>
            <w:tcW w:w="135" w:type="dxa"/>
            <w:tcBorders>
              <w:top w:val="nil"/>
              <w:left w:val="nil"/>
              <w:bottom w:val="nil"/>
              <w:right w:val="nil"/>
            </w:tcBorders>
            <w:shd w:val="clear" w:color="auto" w:fill="auto"/>
          </w:tcPr>
          <w:p w14:paraId="647F1D4E" w14:textId="77777777" w:rsidR="00EE4FF9" w:rsidRPr="00AC1A0D" w:rsidRDefault="00EE4FF9" w:rsidP="00351F42">
            <w:pPr>
              <w:tabs>
                <w:tab w:val="right" w:pos="8280"/>
              </w:tabs>
              <w:jc w:val="both"/>
              <w:rPr>
                <w:rFonts w:ascii="Arial" w:hAnsi="Arial" w:cs="Arial"/>
                <w:sz w:val="18"/>
                <w:szCs w:val="18"/>
                <w:u w:val="single"/>
                <w:lang w:bidi="hi-IN"/>
              </w:rPr>
            </w:pPr>
          </w:p>
        </w:tc>
        <w:tc>
          <w:tcPr>
            <w:tcW w:w="745" w:type="dxa"/>
            <w:tcBorders>
              <w:top w:val="nil"/>
              <w:left w:val="nil"/>
              <w:bottom w:val="nil"/>
              <w:right w:val="nil"/>
            </w:tcBorders>
            <w:shd w:val="clear" w:color="auto" w:fill="auto"/>
          </w:tcPr>
          <w:p w14:paraId="7B9419D7" w14:textId="77777777" w:rsidR="00EE4FF9" w:rsidRPr="00AC1A0D" w:rsidRDefault="00EE4FF9" w:rsidP="00351F42">
            <w:pPr>
              <w:tabs>
                <w:tab w:val="right" w:pos="8280"/>
              </w:tabs>
              <w:jc w:val="both"/>
              <w:rPr>
                <w:rFonts w:ascii="Arial" w:hAnsi="Arial" w:cs="Arial"/>
                <w:sz w:val="18"/>
                <w:szCs w:val="18"/>
                <w:u w:val="single"/>
                <w:lang w:bidi="hi-IN"/>
              </w:rPr>
            </w:pPr>
          </w:p>
        </w:tc>
        <w:tc>
          <w:tcPr>
            <w:tcW w:w="136" w:type="dxa"/>
            <w:gridSpan w:val="2"/>
            <w:tcBorders>
              <w:top w:val="nil"/>
              <w:left w:val="nil"/>
              <w:bottom w:val="nil"/>
              <w:right w:val="nil"/>
            </w:tcBorders>
            <w:shd w:val="clear" w:color="auto" w:fill="auto"/>
          </w:tcPr>
          <w:p w14:paraId="7BB056F8" w14:textId="77777777" w:rsidR="00EE4FF9" w:rsidRPr="00AC1A0D" w:rsidRDefault="00EE4FF9" w:rsidP="00351F42">
            <w:pPr>
              <w:tabs>
                <w:tab w:val="right" w:pos="8280"/>
              </w:tabs>
              <w:jc w:val="both"/>
              <w:rPr>
                <w:rFonts w:ascii="Arial" w:hAnsi="Arial" w:cs="Arial"/>
                <w:sz w:val="18"/>
                <w:szCs w:val="18"/>
                <w:u w:val="single"/>
                <w:lang w:bidi="hi-IN"/>
              </w:rPr>
            </w:pPr>
          </w:p>
        </w:tc>
        <w:tc>
          <w:tcPr>
            <w:tcW w:w="1055" w:type="dxa"/>
            <w:gridSpan w:val="2"/>
            <w:tcBorders>
              <w:top w:val="nil"/>
              <w:left w:val="nil"/>
              <w:bottom w:val="nil"/>
              <w:right w:val="nil"/>
            </w:tcBorders>
            <w:shd w:val="clear" w:color="auto" w:fill="auto"/>
          </w:tcPr>
          <w:p w14:paraId="370570B0" w14:textId="77777777" w:rsidR="00EE4FF9" w:rsidRPr="00AC1A0D" w:rsidRDefault="00EE4FF9" w:rsidP="00351F42">
            <w:pPr>
              <w:tabs>
                <w:tab w:val="right" w:pos="8280"/>
              </w:tabs>
              <w:jc w:val="both"/>
              <w:rPr>
                <w:rFonts w:ascii="Arial" w:hAnsi="Arial" w:cs="Arial"/>
                <w:sz w:val="18"/>
                <w:szCs w:val="18"/>
                <w:u w:val="single"/>
                <w:lang w:bidi="hi-IN"/>
              </w:rPr>
            </w:pPr>
          </w:p>
        </w:tc>
        <w:tc>
          <w:tcPr>
            <w:tcW w:w="156" w:type="dxa"/>
            <w:gridSpan w:val="2"/>
            <w:tcBorders>
              <w:top w:val="nil"/>
              <w:left w:val="nil"/>
              <w:bottom w:val="nil"/>
              <w:right w:val="nil"/>
            </w:tcBorders>
            <w:shd w:val="clear" w:color="auto" w:fill="auto"/>
          </w:tcPr>
          <w:p w14:paraId="66C0EEDF" w14:textId="77777777" w:rsidR="00EE4FF9" w:rsidRPr="00AC1A0D" w:rsidRDefault="00EE4FF9" w:rsidP="00351F42">
            <w:pPr>
              <w:tabs>
                <w:tab w:val="right" w:pos="8280"/>
              </w:tabs>
              <w:jc w:val="both"/>
              <w:rPr>
                <w:rFonts w:ascii="Arial" w:hAnsi="Arial" w:cs="Arial"/>
                <w:sz w:val="18"/>
                <w:szCs w:val="18"/>
                <w:u w:val="single"/>
                <w:lang w:bidi="hi-IN"/>
              </w:rPr>
            </w:pPr>
          </w:p>
        </w:tc>
        <w:tc>
          <w:tcPr>
            <w:tcW w:w="1152" w:type="dxa"/>
            <w:tcBorders>
              <w:top w:val="nil"/>
              <w:left w:val="nil"/>
              <w:bottom w:val="nil"/>
              <w:right w:val="nil"/>
            </w:tcBorders>
            <w:shd w:val="clear" w:color="auto" w:fill="auto"/>
          </w:tcPr>
          <w:p w14:paraId="1298C02C" w14:textId="77777777" w:rsidR="00EE4FF9" w:rsidRPr="00AC1A0D" w:rsidRDefault="00EE4FF9" w:rsidP="00351F42">
            <w:pPr>
              <w:tabs>
                <w:tab w:val="right" w:pos="8280"/>
              </w:tabs>
              <w:jc w:val="both"/>
              <w:rPr>
                <w:rFonts w:ascii="Arial" w:hAnsi="Arial" w:cs="Arial"/>
                <w:sz w:val="18"/>
                <w:szCs w:val="18"/>
                <w:u w:val="single"/>
                <w:lang w:bidi="hi-IN"/>
              </w:rPr>
            </w:pPr>
          </w:p>
        </w:tc>
      </w:tr>
      <w:tr w:rsidR="00EE4FF9" w:rsidRPr="00AC1A0D" w14:paraId="60DCF9C8" w14:textId="77777777" w:rsidTr="005B0941">
        <w:tc>
          <w:tcPr>
            <w:tcW w:w="5318" w:type="dxa"/>
            <w:tcBorders>
              <w:top w:val="nil"/>
              <w:left w:val="nil"/>
              <w:bottom w:val="nil"/>
              <w:right w:val="nil"/>
            </w:tcBorders>
            <w:shd w:val="clear" w:color="auto" w:fill="auto"/>
          </w:tcPr>
          <w:p w14:paraId="71DF9246" w14:textId="77777777" w:rsidR="00EE4FF9" w:rsidRPr="00AC1A0D" w:rsidRDefault="00EE4FF9" w:rsidP="00FA6B5B">
            <w:pPr>
              <w:numPr>
                <w:ilvl w:val="0"/>
                <w:numId w:val="17"/>
              </w:numPr>
              <w:jc w:val="both"/>
              <w:rPr>
                <w:rFonts w:ascii="Arial" w:eastAsia="Times New Roman" w:hAnsi="Arial" w:cs="Arial"/>
                <w:sz w:val="18"/>
                <w:szCs w:val="18"/>
              </w:rPr>
            </w:pPr>
            <w:r w:rsidRPr="00AC1A0D">
              <w:rPr>
                <w:rFonts w:ascii="Arial" w:eastAsia="Times New Roman" w:hAnsi="Arial" w:cs="Arial"/>
                <w:sz w:val="18"/>
                <w:szCs w:val="18"/>
              </w:rPr>
              <w:t>where appropriate, details of any guarantee and/or other security given or required as part of or in connection with the transaction.</w:t>
            </w:r>
          </w:p>
        </w:tc>
        <w:tc>
          <w:tcPr>
            <w:tcW w:w="135" w:type="dxa"/>
            <w:tcBorders>
              <w:top w:val="nil"/>
              <w:left w:val="nil"/>
              <w:bottom w:val="nil"/>
              <w:right w:val="nil"/>
            </w:tcBorders>
            <w:shd w:val="clear" w:color="auto" w:fill="auto"/>
          </w:tcPr>
          <w:p w14:paraId="28FB7042" w14:textId="77777777" w:rsidR="00EE4FF9" w:rsidRPr="00AC1A0D" w:rsidRDefault="00EE4FF9" w:rsidP="00351F42">
            <w:pPr>
              <w:tabs>
                <w:tab w:val="right" w:pos="8280"/>
              </w:tabs>
              <w:jc w:val="both"/>
              <w:rPr>
                <w:rFonts w:ascii="Arial" w:hAnsi="Arial" w:cs="Arial"/>
                <w:sz w:val="18"/>
                <w:szCs w:val="18"/>
                <w:u w:val="single"/>
                <w:lang w:bidi="hi-IN"/>
              </w:rPr>
            </w:pPr>
          </w:p>
        </w:tc>
        <w:tc>
          <w:tcPr>
            <w:tcW w:w="745" w:type="dxa"/>
            <w:tcBorders>
              <w:top w:val="nil"/>
              <w:left w:val="nil"/>
              <w:bottom w:val="nil"/>
              <w:right w:val="nil"/>
            </w:tcBorders>
            <w:shd w:val="clear" w:color="auto" w:fill="auto"/>
          </w:tcPr>
          <w:p w14:paraId="510E4BF3" w14:textId="77777777" w:rsidR="00EE4FF9" w:rsidRPr="00AC1A0D" w:rsidRDefault="00EE4FF9" w:rsidP="00C7388D">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6" w:type="dxa"/>
            <w:gridSpan w:val="2"/>
            <w:tcBorders>
              <w:top w:val="nil"/>
              <w:left w:val="nil"/>
              <w:bottom w:val="nil"/>
              <w:right w:val="nil"/>
            </w:tcBorders>
            <w:shd w:val="clear" w:color="auto" w:fill="auto"/>
          </w:tcPr>
          <w:p w14:paraId="2C84770E" w14:textId="77777777" w:rsidR="00EE4FF9" w:rsidRPr="00AC1A0D" w:rsidRDefault="00EE4FF9" w:rsidP="00C7388D">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70D81C64" w14:textId="77777777" w:rsidR="00EE4FF9" w:rsidRPr="00AC1A0D" w:rsidRDefault="00EE4FF9" w:rsidP="00C7388D">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56" w:type="dxa"/>
            <w:gridSpan w:val="2"/>
            <w:tcBorders>
              <w:top w:val="nil"/>
              <w:left w:val="nil"/>
              <w:bottom w:val="nil"/>
              <w:right w:val="nil"/>
            </w:tcBorders>
            <w:shd w:val="clear" w:color="auto" w:fill="auto"/>
          </w:tcPr>
          <w:p w14:paraId="2DC60D08" w14:textId="77777777" w:rsidR="00EE4FF9" w:rsidRPr="00AC1A0D" w:rsidRDefault="00EE4FF9" w:rsidP="00C7388D">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21EECA8B" w14:textId="77777777" w:rsidR="00EE4FF9" w:rsidRPr="00AC1A0D" w:rsidRDefault="00EE4FF9" w:rsidP="00C7388D">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EE4FF9" w:rsidRPr="00AC1A0D" w14:paraId="5186695D" w14:textId="77777777" w:rsidTr="005B0941">
        <w:tc>
          <w:tcPr>
            <w:tcW w:w="5318" w:type="dxa"/>
            <w:tcBorders>
              <w:top w:val="nil"/>
              <w:left w:val="nil"/>
              <w:bottom w:val="nil"/>
              <w:right w:val="nil"/>
            </w:tcBorders>
            <w:shd w:val="clear" w:color="auto" w:fill="auto"/>
          </w:tcPr>
          <w:p w14:paraId="18674BD8" w14:textId="77777777" w:rsidR="00EE4FF9" w:rsidRPr="00AC1A0D" w:rsidRDefault="00EE4FF9" w:rsidP="00FA6B5B">
            <w:pPr>
              <w:ind w:left="60"/>
              <w:jc w:val="both"/>
              <w:rPr>
                <w:rFonts w:ascii="Arial" w:eastAsia="Times New Roman" w:hAnsi="Arial" w:cs="Arial"/>
                <w:sz w:val="18"/>
                <w:szCs w:val="18"/>
              </w:rPr>
            </w:pPr>
          </w:p>
        </w:tc>
        <w:tc>
          <w:tcPr>
            <w:tcW w:w="135" w:type="dxa"/>
            <w:tcBorders>
              <w:top w:val="nil"/>
              <w:left w:val="nil"/>
              <w:bottom w:val="nil"/>
              <w:right w:val="nil"/>
            </w:tcBorders>
            <w:shd w:val="clear" w:color="auto" w:fill="auto"/>
          </w:tcPr>
          <w:p w14:paraId="4DD55D4F" w14:textId="77777777" w:rsidR="00EE4FF9" w:rsidRPr="00AC1A0D" w:rsidRDefault="00EE4FF9" w:rsidP="00351F42">
            <w:pPr>
              <w:tabs>
                <w:tab w:val="right" w:pos="8280"/>
              </w:tabs>
              <w:jc w:val="both"/>
              <w:rPr>
                <w:rFonts w:ascii="Arial" w:hAnsi="Arial" w:cs="Arial"/>
                <w:sz w:val="18"/>
                <w:szCs w:val="18"/>
                <w:u w:val="single"/>
                <w:lang w:bidi="hi-IN"/>
              </w:rPr>
            </w:pPr>
          </w:p>
        </w:tc>
        <w:tc>
          <w:tcPr>
            <w:tcW w:w="745" w:type="dxa"/>
            <w:tcBorders>
              <w:top w:val="nil"/>
              <w:left w:val="nil"/>
              <w:bottom w:val="nil"/>
              <w:right w:val="nil"/>
            </w:tcBorders>
            <w:shd w:val="clear" w:color="auto" w:fill="auto"/>
          </w:tcPr>
          <w:p w14:paraId="0D697040" w14:textId="77777777" w:rsidR="00EE4FF9" w:rsidRPr="00AC1A0D" w:rsidRDefault="00EE4FF9" w:rsidP="00351F42">
            <w:pPr>
              <w:tabs>
                <w:tab w:val="right" w:pos="8280"/>
              </w:tabs>
              <w:jc w:val="both"/>
              <w:rPr>
                <w:rFonts w:ascii="Arial" w:hAnsi="Arial" w:cs="Arial"/>
                <w:sz w:val="18"/>
                <w:szCs w:val="18"/>
                <w:u w:val="single"/>
                <w:lang w:bidi="hi-IN"/>
              </w:rPr>
            </w:pPr>
          </w:p>
        </w:tc>
        <w:tc>
          <w:tcPr>
            <w:tcW w:w="136" w:type="dxa"/>
            <w:gridSpan w:val="2"/>
            <w:tcBorders>
              <w:top w:val="nil"/>
              <w:left w:val="nil"/>
              <w:bottom w:val="nil"/>
              <w:right w:val="nil"/>
            </w:tcBorders>
            <w:shd w:val="clear" w:color="auto" w:fill="auto"/>
          </w:tcPr>
          <w:p w14:paraId="210404D8" w14:textId="77777777" w:rsidR="00EE4FF9" w:rsidRPr="00AC1A0D" w:rsidRDefault="00EE4FF9" w:rsidP="00351F42">
            <w:pPr>
              <w:tabs>
                <w:tab w:val="right" w:pos="8280"/>
              </w:tabs>
              <w:jc w:val="both"/>
              <w:rPr>
                <w:rFonts w:ascii="Arial" w:hAnsi="Arial" w:cs="Arial"/>
                <w:sz w:val="18"/>
                <w:szCs w:val="18"/>
                <w:u w:val="single"/>
                <w:lang w:bidi="hi-IN"/>
              </w:rPr>
            </w:pPr>
          </w:p>
        </w:tc>
        <w:tc>
          <w:tcPr>
            <w:tcW w:w="1055" w:type="dxa"/>
            <w:gridSpan w:val="2"/>
            <w:tcBorders>
              <w:top w:val="nil"/>
              <w:left w:val="nil"/>
              <w:bottom w:val="nil"/>
              <w:right w:val="nil"/>
            </w:tcBorders>
            <w:shd w:val="clear" w:color="auto" w:fill="auto"/>
          </w:tcPr>
          <w:p w14:paraId="323A91C9" w14:textId="77777777" w:rsidR="00EE4FF9" w:rsidRPr="00AC1A0D" w:rsidRDefault="00EE4FF9" w:rsidP="00351F42">
            <w:pPr>
              <w:tabs>
                <w:tab w:val="right" w:pos="8280"/>
              </w:tabs>
              <w:jc w:val="both"/>
              <w:rPr>
                <w:rFonts w:ascii="Arial" w:hAnsi="Arial" w:cs="Arial"/>
                <w:sz w:val="18"/>
                <w:szCs w:val="18"/>
                <w:u w:val="single"/>
                <w:lang w:bidi="hi-IN"/>
              </w:rPr>
            </w:pPr>
          </w:p>
        </w:tc>
        <w:tc>
          <w:tcPr>
            <w:tcW w:w="156" w:type="dxa"/>
            <w:gridSpan w:val="2"/>
            <w:tcBorders>
              <w:top w:val="nil"/>
              <w:left w:val="nil"/>
              <w:bottom w:val="nil"/>
              <w:right w:val="nil"/>
            </w:tcBorders>
            <w:shd w:val="clear" w:color="auto" w:fill="auto"/>
          </w:tcPr>
          <w:p w14:paraId="0BF79228" w14:textId="77777777" w:rsidR="00EE4FF9" w:rsidRPr="00AC1A0D" w:rsidRDefault="00EE4FF9" w:rsidP="00351F42">
            <w:pPr>
              <w:tabs>
                <w:tab w:val="right" w:pos="8280"/>
              </w:tabs>
              <w:jc w:val="both"/>
              <w:rPr>
                <w:rFonts w:ascii="Arial" w:hAnsi="Arial" w:cs="Arial"/>
                <w:sz w:val="18"/>
                <w:szCs w:val="18"/>
                <w:u w:val="single"/>
                <w:lang w:bidi="hi-IN"/>
              </w:rPr>
            </w:pPr>
          </w:p>
        </w:tc>
        <w:tc>
          <w:tcPr>
            <w:tcW w:w="1152" w:type="dxa"/>
            <w:tcBorders>
              <w:top w:val="nil"/>
              <w:left w:val="nil"/>
              <w:bottom w:val="nil"/>
              <w:right w:val="nil"/>
            </w:tcBorders>
            <w:shd w:val="clear" w:color="auto" w:fill="auto"/>
          </w:tcPr>
          <w:p w14:paraId="33AEBC9C" w14:textId="77777777" w:rsidR="00EE4FF9" w:rsidRPr="00AC1A0D" w:rsidRDefault="00EE4FF9" w:rsidP="00351F42">
            <w:pPr>
              <w:tabs>
                <w:tab w:val="right" w:pos="8280"/>
              </w:tabs>
              <w:jc w:val="both"/>
              <w:rPr>
                <w:rFonts w:ascii="Arial" w:hAnsi="Arial" w:cs="Arial"/>
                <w:sz w:val="18"/>
                <w:szCs w:val="18"/>
                <w:u w:val="single"/>
                <w:lang w:bidi="hi-IN"/>
              </w:rPr>
            </w:pPr>
          </w:p>
        </w:tc>
      </w:tr>
      <w:tr w:rsidR="00EE4FF9" w:rsidRPr="00AC1A0D" w14:paraId="5085B574" w14:textId="77777777" w:rsidTr="005B0941">
        <w:tc>
          <w:tcPr>
            <w:tcW w:w="5318" w:type="dxa"/>
            <w:tcBorders>
              <w:top w:val="nil"/>
              <w:left w:val="nil"/>
              <w:bottom w:val="nil"/>
              <w:right w:val="nil"/>
            </w:tcBorders>
            <w:shd w:val="clear" w:color="auto" w:fill="auto"/>
          </w:tcPr>
          <w:p w14:paraId="2C84F392" w14:textId="77777777" w:rsidR="00EE4FF9" w:rsidRPr="00AC1A0D" w:rsidRDefault="00EE4FF9" w:rsidP="00FA6B5B">
            <w:pPr>
              <w:ind w:left="60"/>
              <w:jc w:val="both"/>
              <w:rPr>
                <w:rFonts w:ascii="Arial" w:eastAsia="Times New Roman" w:hAnsi="Arial" w:cs="Arial"/>
                <w:b/>
                <w:sz w:val="18"/>
                <w:szCs w:val="18"/>
                <w:u w:val="single"/>
              </w:rPr>
            </w:pPr>
            <w:r w:rsidRPr="00AC1A0D">
              <w:rPr>
                <w:rFonts w:ascii="Arial" w:eastAsia="Times New Roman" w:hAnsi="Arial" w:cs="Arial"/>
                <w:b/>
                <w:sz w:val="18"/>
                <w:szCs w:val="18"/>
                <w:u w:val="single"/>
              </w:rPr>
              <w:t>Rule 14.60</w:t>
            </w:r>
          </w:p>
        </w:tc>
        <w:tc>
          <w:tcPr>
            <w:tcW w:w="135" w:type="dxa"/>
            <w:tcBorders>
              <w:top w:val="nil"/>
              <w:left w:val="nil"/>
              <w:bottom w:val="nil"/>
              <w:right w:val="nil"/>
            </w:tcBorders>
            <w:shd w:val="clear" w:color="auto" w:fill="auto"/>
          </w:tcPr>
          <w:p w14:paraId="0380F944" w14:textId="77777777" w:rsidR="00EE4FF9" w:rsidRPr="00AC1A0D" w:rsidRDefault="00EE4FF9" w:rsidP="00351F42">
            <w:pPr>
              <w:tabs>
                <w:tab w:val="right" w:pos="8280"/>
              </w:tabs>
              <w:jc w:val="both"/>
              <w:rPr>
                <w:rFonts w:ascii="Arial" w:hAnsi="Arial" w:cs="Arial"/>
                <w:sz w:val="18"/>
                <w:szCs w:val="18"/>
                <w:u w:val="single"/>
                <w:lang w:bidi="hi-IN"/>
              </w:rPr>
            </w:pPr>
          </w:p>
        </w:tc>
        <w:tc>
          <w:tcPr>
            <w:tcW w:w="745" w:type="dxa"/>
            <w:tcBorders>
              <w:top w:val="nil"/>
              <w:left w:val="nil"/>
              <w:bottom w:val="nil"/>
              <w:right w:val="nil"/>
            </w:tcBorders>
            <w:shd w:val="clear" w:color="auto" w:fill="auto"/>
          </w:tcPr>
          <w:p w14:paraId="05E75549" w14:textId="77777777" w:rsidR="00EE4FF9" w:rsidRPr="00AC1A0D" w:rsidRDefault="00EE4FF9" w:rsidP="00351F42">
            <w:pPr>
              <w:tabs>
                <w:tab w:val="right" w:pos="8280"/>
              </w:tabs>
              <w:jc w:val="both"/>
              <w:rPr>
                <w:rFonts w:ascii="Arial" w:hAnsi="Arial" w:cs="Arial"/>
                <w:sz w:val="18"/>
                <w:szCs w:val="18"/>
                <w:u w:val="single"/>
                <w:lang w:bidi="hi-IN"/>
              </w:rPr>
            </w:pPr>
          </w:p>
        </w:tc>
        <w:tc>
          <w:tcPr>
            <w:tcW w:w="136" w:type="dxa"/>
            <w:gridSpan w:val="2"/>
            <w:tcBorders>
              <w:top w:val="nil"/>
              <w:left w:val="nil"/>
              <w:bottom w:val="nil"/>
              <w:right w:val="nil"/>
            </w:tcBorders>
            <w:shd w:val="clear" w:color="auto" w:fill="auto"/>
          </w:tcPr>
          <w:p w14:paraId="16BF921C" w14:textId="77777777" w:rsidR="00EE4FF9" w:rsidRPr="00AC1A0D" w:rsidRDefault="00EE4FF9" w:rsidP="00351F42">
            <w:pPr>
              <w:tabs>
                <w:tab w:val="right" w:pos="8280"/>
              </w:tabs>
              <w:jc w:val="both"/>
              <w:rPr>
                <w:rFonts w:ascii="Arial" w:hAnsi="Arial" w:cs="Arial"/>
                <w:sz w:val="18"/>
                <w:szCs w:val="18"/>
                <w:u w:val="single"/>
                <w:lang w:bidi="hi-IN"/>
              </w:rPr>
            </w:pPr>
          </w:p>
        </w:tc>
        <w:tc>
          <w:tcPr>
            <w:tcW w:w="1055" w:type="dxa"/>
            <w:gridSpan w:val="2"/>
            <w:tcBorders>
              <w:top w:val="nil"/>
              <w:left w:val="nil"/>
              <w:bottom w:val="nil"/>
              <w:right w:val="nil"/>
            </w:tcBorders>
            <w:shd w:val="clear" w:color="auto" w:fill="auto"/>
          </w:tcPr>
          <w:p w14:paraId="4E5505AD" w14:textId="77777777" w:rsidR="00EE4FF9" w:rsidRPr="00AC1A0D" w:rsidRDefault="00EE4FF9" w:rsidP="00351F42">
            <w:pPr>
              <w:tabs>
                <w:tab w:val="right" w:pos="8280"/>
              </w:tabs>
              <w:jc w:val="both"/>
              <w:rPr>
                <w:rFonts w:ascii="Arial" w:hAnsi="Arial" w:cs="Arial"/>
                <w:sz w:val="18"/>
                <w:szCs w:val="18"/>
                <w:u w:val="single"/>
                <w:lang w:bidi="hi-IN"/>
              </w:rPr>
            </w:pPr>
          </w:p>
        </w:tc>
        <w:tc>
          <w:tcPr>
            <w:tcW w:w="156" w:type="dxa"/>
            <w:gridSpan w:val="2"/>
            <w:tcBorders>
              <w:top w:val="nil"/>
              <w:left w:val="nil"/>
              <w:bottom w:val="nil"/>
              <w:right w:val="nil"/>
            </w:tcBorders>
            <w:shd w:val="clear" w:color="auto" w:fill="auto"/>
          </w:tcPr>
          <w:p w14:paraId="2EC79EF5" w14:textId="77777777" w:rsidR="00EE4FF9" w:rsidRPr="00AC1A0D" w:rsidRDefault="00EE4FF9" w:rsidP="00351F42">
            <w:pPr>
              <w:tabs>
                <w:tab w:val="right" w:pos="8280"/>
              </w:tabs>
              <w:jc w:val="both"/>
              <w:rPr>
                <w:rFonts w:ascii="Arial" w:hAnsi="Arial" w:cs="Arial"/>
                <w:sz w:val="18"/>
                <w:szCs w:val="18"/>
                <w:u w:val="single"/>
                <w:lang w:bidi="hi-IN"/>
              </w:rPr>
            </w:pPr>
          </w:p>
        </w:tc>
        <w:tc>
          <w:tcPr>
            <w:tcW w:w="1152" w:type="dxa"/>
            <w:tcBorders>
              <w:top w:val="nil"/>
              <w:left w:val="nil"/>
              <w:bottom w:val="nil"/>
              <w:right w:val="nil"/>
            </w:tcBorders>
            <w:shd w:val="clear" w:color="auto" w:fill="auto"/>
          </w:tcPr>
          <w:p w14:paraId="3B29E011" w14:textId="77777777" w:rsidR="00EE4FF9" w:rsidRPr="00AC1A0D" w:rsidRDefault="00EE4FF9" w:rsidP="00351F42">
            <w:pPr>
              <w:tabs>
                <w:tab w:val="right" w:pos="8280"/>
              </w:tabs>
              <w:jc w:val="both"/>
              <w:rPr>
                <w:rFonts w:ascii="Arial" w:hAnsi="Arial" w:cs="Arial"/>
                <w:sz w:val="18"/>
                <w:szCs w:val="18"/>
                <w:u w:val="single"/>
                <w:lang w:bidi="hi-IN"/>
              </w:rPr>
            </w:pPr>
          </w:p>
        </w:tc>
      </w:tr>
      <w:tr w:rsidR="00EE4FF9" w:rsidRPr="00AC1A0D" w14:paraId="465E7344" w14:textId="77777777" w:rsidTr="005B0941">
        <w:tc>
          <w:tcPr>
            <w:tcW w:w="5318" w:type="dxa"/>
            <w:tcBorders>
              <w:top w:val="nil"/>
              <w:left w:val="nil"/>
              <w:bottom w:val="nil"/>
              <w:right w:val="nil"/>
            </w:tcBorders>
            <w:shd w:val="clear" w:color="auto" w:fill="auto"/>
          </w:tcPr>
          <w:p w14:paraId="348F15B5" w14:textId="77777777" w:rsidR="00EE4FF9" w:rsidRPr="00AC1A0D" w:rsidRDefault="00EE4FF9" w:rsidP="00FA6B5B">
            <w:pPr>
              <w:tabs>
                <w:tab w:val="num" w:pos="0"/>
              </w:tabs>
              <w:rPr>
                <w:rFonts w:ascii="Arial" w:eastAsia="Times New Roman" w:hAnsi="Arial" w:cs="Arial"/>
                <w:b/>
                <w:bCs/>
                <w:sz w:val="18"/>
                <w:szCs w:val="18"/>
              </w:rPr>
            </w:pPr>
          </w:p>
        </w:tc>
        <w:tc>
          <w:tcPr>
            <w:tcW w:w="135" w:type="dxa"/>
            <w:tcBorders>
              <w:top w:val="nil"/>
              <w:left w:val="nil"/>
              <w:bottom w:val="nil"/>
              <w:right w:val="nil"/>
            </w:tcBorders>
            <w:shd w:val="clear" w:color="auto" w:fill="auto"/>
          </w:tcPr>
          <w:p w14:paraId="7040902D" w14:textId="77777777" w:rsidR="00EE4FF9" w:rsidRPr="00AC1A0D" w:rsidRDefault="00EE4FF9" w:rsidP="00FA6B5B">
            <w:pPr>
              <w:tabs>
                <w:tab w:val="right" w:pos="8280"/>
              </w:tabs>
              <w:jc w:val="both"/>
              <w:rPr>
                <w:rFonts w:ascii="Arial" w:hAnsi="Arial" w:cs="Arial"/>
                <w:b/>
                <w:bCs/>
                <w:sz w:val="18"/>
                <w:szCs w:val="18"/>
                <w:lang w:bidi="hi-IN"/>
              </w:rPr>
            </w:pPr>
          </w:p>
        </w:tc>
        <w:tc>
          <w:tcPr>
            <w:tcW w:w="745" w:type="dxa"/>
            <w:tcBorders>
              <w:top w:val="nil"/>
              <w:left w:val="nil"/>
              <w:bottom w:val="nil"/>
              <w:right w:val="nil"/>
            </w:tcBorders>
            <w:shd w:val="clear" w:color="auto" w:fill="auto"/>
          </w:tcPr>
          <w:p w14:paraId="77E7FCDD" w14:textId="77777777" w:rsidR="00EE4FF9" w:rsidRPr="00AC1A0D" w:rsidRDefault="00EE4FF9" w:rsidP="00FA6B5B">
            <w:pPr>
              <w:tabs>
                <w:tab w:val="right" w:pos="8280"/>
              </w:tabs>
              <w:rPr>
                <w:rFonts w:ascii="Arial" w:hAnsi="Arial" w:cs="Arial"/>
                <w:b/>
                <w:bCs/>
                <w:color w:val="0000FF"/>
                <w:sz w:val="18"/>
                <w:szCs w:val="18"/>
                <w:lang w:bidi="hi-IN"/>
              </w:rPr>
            </w:pPr>
          </w:p>
        </w:tc>
        <w:tc>
          <w:tcPr>
            <w:tcW w:w="136" w:type="dxa"/>
            <w:gridSpan w:val="2"/>
            <w:tcBorders>
              <w:top w:val="nil"/>
              <w:left w:val="nil"/>
              <w:bottom w:val="nil"/>
              <w:right w:val="nil"/>
            </w:tcBorders>
            <w:shd w:val="clear" w:color="auto" w:fill="auto"/>
          </w:tcPr>
          <w:p w14:paraId="19DCA77E" w14:textId="77777777" w:rsidR="00EE4FF9" w:rsidRPr="00AC1A0D" w:rsidRDefault="00EE4FF9" w:rsidP="00FA6B5B">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41125455" w14:textId="77777777" w:rsidR="00EE4FF9" w:rsidRPr="00AC1A0D" w:rsidRDefault="00EE4FF9" w:rsidP="00FA6B5B">
            <w:pPr>
              <w:tabs>
                <w:tab w:val="right" w:pos="8280"/>
              </w:tabs>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773A0642" w14:textId="77777777" w:rsidR="00EE4FF9" w:rsidRPr="00AC1A0D" w:rsidRDefault="00EE4FF9" w:rsidP="00FA6B5B">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080F19D3" w14:textId="77777777" w:rsidR="00EE4FF9" w:rsidRPr="00AC1A0D" w:rsidRDefault="00EE4FF9" w:rsidP="00FA6B5B">
            <w:pPr>
              <w:tabs>
                <w:tab w:val="right" w:pos="8280"/>
              </w:tabs>
              <w:rPr>
                <w:rFonts w:ascii="Arial" w:hAnsi="Arial" w:cs="Arial"/>
                <w:color w:val="0000FF"/>
                <w:sz w:val="18"/>
                <w:szCs w:val="18"/>
                <w:lang w:bidi="hi-IN"/>
              </w:rPr>
            </w:pPr>
          </w:p>
        </w:tc>
      </w:tr>
      <w:tr w:rsidR="00EE4FF9" w:rsidRPr="00AC1A0D" w14:paraId="1AAFE36E" w14:textId="77777777" w:rsidTr="005B0941">
        <w:tc>
          <w:tcPr>
            <w:tcW w:w="5318" w:type="dxa"/>
            <w:tcBorders>
              <w:top w:val="nil"/>
              <w:left w:val="nil"/>
              <w:bottom w:val="nil"/>
              <w:right w:val="nil"/>
            </w:tcBorders>
            <w:shd w:val="clear" w:color="auto" w:fill="auto"/>
          </w:tcPr>
          <w:p w14:paraId="3078D9B6" w14:textId="77777777" w:rsidR="00EE4FF9" w:rsidRPr="00AC1A0D" w:rsidRDefault="00EE4FF9" w:rsidP="00FA6B5B">
            <w:pPr>
              <w:numPr>
                <w:ilvl w:val="0"/>
                <w:numId w:val="16"/>
              </w:numPr>
              <w:jc w:val="both"/>
              <w:rPr>
                <w:rFonts w:ascii="Arial" w:eastAsia="Times New Roman" w:hAnsi="Arial" w:cs="Arial"/>
                <w:sz w:val="18"/>
                <w:szCs w:val="18"/>
              </w:rPr>
            </w:pPr>
            <w:r w:rsidRPr="00AC1A0D">
              <w:rPr>
                <w:rFonts w:ascii="Arial" w:eastAsia="Times New Roman" w:hAnsi="Arial" w:cs="Arial"/>
                <w:sz w:val="18"/>
                <w:szCs w:val="18"/>
              </w:rPr>
              <w:t>the general nature of the transaction including where the transaction include securities, details of any restrictions which apply to the subsequent sale of such securities;</w:t>
            </w:r>
          </w:p>
        </w:tc>
        <w:tc>
          <w:tcPr>
            <w:tcW w:w="135" w:type="dxa"/>
            <w:tcBorders>
              <w:top w:val="nil"/>
              <w:left w:val="nil"/>
              <w:bottom w:val="nil"/>
              <w:right w:val="nil"/>
            </w:tcBorders>
            <w:shd w:val="clear" w:color="auto" w:fill="auto"/>
          </w:tcPr>
          <w:p w14:paraId="2744E513" w14:textId="77777777" w:rsidR="00EE4FF9" w:rsidRPr="00AC1A0D" w:rsidRDefault="00EE4FF9" w:rsidP="00FA6B5B">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1914C818" w14:textId="77777777" w:rsidR="00EE4FF9" w:rsidRPr="00AC1A0D" w:rsidRDefault="00EE4FF9" w:rsidP="00FA6B5B">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6" w:type="dxa"/>
            <w:gridSpan w:val="2"/>
            <w:tcBorders>
              <w:top w:val="nil"/>
              <w:left w:val="nil"/>
              <w:bottom w:val="nil"/>
              <w:right w:val="nil"/>
            </w:tcBorders>
            <w:shd w:val="clear" w:color="auto" w:fill="auto"/>
          </w:tcPr>
          <w:p w14:paraId="4D4D116B" w14:textId="77777777" w:rsidR="00EE4FF9" w:rsidRPr="00AC1A0D" w:rsidRDefault="00EE4FF9" w:rsidP="00FA6B5B">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20A20167" w14:textId="77777777" w:rsidR="00EE4FF9" w:rsidRPr="00AC1A0D" w:rsidRDefault="00EE4FF9" w:rsidP="00FA6B5B">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56" w:type="dxa"/>
            <w:gridSpan w:val="2"/>
            <w:tcBorders>
              <w:top w:val="nil"/>
              <w:left w:val="nil"/>
              <w:bottom w:val="nil"/>
              <w:right w:val="nil"/>
            </w:tcBorders>
            <w:shd w:val="clear" w:color="auto" w:fill="auto"/>
          </w:tcPr>
          <w:p w14:paraId="021C837F" w14:textId="77777777" w:rsidR="00EE4FF9" w:rsidRPr="00AC1A0D" w:rsidRDefault="00EE4FF9" w:rsidP="00FA6B5B">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1AED3FA8" w14:textId="77777777" w:rsidR="00EE4FF9" w:rsidRPr="00AC1A0D" w:rsidRDefault="00EE4FF9" w:rsidP="00FA6B5B">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EE4FF9" w:rsidRPr="00AC1A0D" w14:paraId="4EC2E5B0" w14:textId="77777777" w:rsidTr="005B0941">
        <w:tc>
          <w:tcPr>
            <w:tcW w:w="5318" w:type="dxa"/>
            <w:tcBorders>
              <w:top w:val="nil"/>
              <w:left w:val="nil"/>
              <w:bottom w:val="nil"/>
              <w:right w:val="nil"/>
            </w:tcBorders>
            <w:shd w:val="clear" w:color="auto" w:fill="auto"/>
          </w:tcPr>
          <w:p w14:paraId="68B4C3CE" w14:textId="77777777" w:rsidR="00EE4FF9" w:rsidRPr="00AC1A0D" w:rsidRDefault="00EE4FF9" w:rsidP="00FA6B5B">
            <w:pPr>
              <w:ind w:left="60"/>
              <w:jc w:val="both"/>
              <w:rPr>
                <w:rFonts w:ascii="Arial" w:eastAsia="Times New Roman" w:hAnsi="Arial" w:cs="Arial"/>
                <w:sz w:val="18"/>
                <w:szCs w:val="18"/>
              </w:rPr>
            </w:pPr>
          </w:p>
        </w:tc>
        <w:tc>
          <w:tcPr>
            <w:tcW w:w="135" w:type="dxa"/>
            <w:tcBorders>
              <w:top w:val="nil"/>
              <w:left w:val="nil"/>
              <w:bottom w:val="nil"/>
              <w:right w:val="nil"/>
            </w:tcBorders>
            <w:shd w:val="clear" w:color="auto" w:fill="auto"/>
          </w:tcPr>
          <w:p w14:paraId="79C8B5A9" w14:textId="77777777" w:rsidR="00EE4FF9" w:rsidRPr="00AC1A0D" w:rsidRDefault="00EE4FF9" w:rsidP="00FA6B5B">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23EE0FF4" w14:textId="77777777" w:rsidR="00EE4FF9" w:rsidRPr="00AC1A0D" w:rsidRDefault="00EE4FF9" w:rsidP="00FA6B5B">
            <w:pPr>
              <w:tabs>
                <w:tab w:val="right" w:pos="8280"/>
              </w:tabs>
              <w:rPr>
                <w:rFonts w:ascii="Arial" w:hAnsi="Arial" w:cs="Arial"/>
                <w:color w:val="0000FF"/>
                <w:sz w:val="18"/>
                <w:szCs w:val="18"/>
                <w:lang w:bidi="hi-IN"/>
              </w:rPr>
            </w:pPr>
          </w:p>
        </w:tc>
        <w:tc>
          <w:tcPr>
            <w:tcW w:w="136" w:type="dxa"/>
            <w:gridSpan w:val="2"/>
            <w:tcBorders>
              <w:top w:val="nil"/>
              <w:left w:val="nil"/>
              <w:bottom w:val="nil"/>
              <w:right w:val="nil"/>
            </w:tcBorders>
            <w:shd w:val="clear" w:color="auto" w:fill="auto"/>
          </w:tcPr>
          <w:p w14:paraId="7EE6CB58" w14:textId="77777777" w:rsidR="00EE4FF9" w:rsidRPr="00AC1A0D" w:rsidRDefault="00EE4FF9" w:rsidP="00FA6B5B">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7713E8A6" w14:textId="77777777" w:rsidR="00EE4FF9" w:rsidRPr="00AC1A0D" w:rsidRDefault="00EE4FF9" w:rsidP="00FA6B5B">
            <w:pPr>
              <w:tabs>
                <w:tab w:val="right" w:pos="8280"/>
              </w:tabs>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51D127E8" w14:textId="77777777" w:rsidR="00EE4FF9" w:rsidRPr="00AC1A0D" w:rsidRDefault="00EE4FF9" w:rsidP="00FA6B5B">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5FF4D602" w14:textId="77777777" w:rsidR="00EE4FF9" w:rsidRPr="00AC1A0D" w:rsidRDefault="00EE4FF9" w:rsidP="00FA6B5B">
            <w:pPr>
              <w:tabs>
                <w:tab w:val="right" w:pos="8280"/>
              </w:tabs>
              <w:rPr>
                <w:rFonts w:ascii="Arial" w:hAnsi="Arial" w:cs="Arial"/>
                <w:color w:val="0000FF"/>
                <w:sz w:val="18"/>
                <w:szCs w:val="18"/>
                <w:lang w:bidi="hi-IN"/>
              </w:rPr>
            </w:pPr>
          </w:p>
        </w:tc>
      </w:tr>
      <w:tr w:rsidR="00EE4FF9" w:rsidRPr="00AC1A0D" w14:paraId="5A515295" w14:textId="77777777" w:rsidTr="005B0941">
        <w:tc>
          <w:tcPr>
            <w:tcW w:w="5318" w:type="dxa"/>
            <w:tcBorders>
              <w:top w:val="nil"/>
              <w:left w:val="nil"/>
              <w:bottom w:val="nil"/>
              <w:right w:val="nil"/>
            </w:tcBorders>
            <w:shd w:val="clear" w:color="auto" w:fill="auto"/>
          </w:tcPr>
          <w:p w14:paraId="25F27E69" w14:textId="77777777" w:rsidR="00EE4FF9" w:rsidRPr="00AC1A0D" w:rsidRDefault="00EE4FF9" w:rsidP="00FA6B5B">
            <w:pPr>
              <w:numPr>
                <w:ilvl w:val="0"/>
                <w:numId w:val="16"/>
              </w:numPr>
              <w:jc w:val="both"/>
              <w:rPr>
                <w:rFonts w:ascii="Arial" w:eastAsia="Times New Roman" w:hAnsi="Arial" w:cs="Arial"/>
                <w:sz w:val="18"/>
                <w:szCs w:val="18"/>
              </w:rPr>
            </w:pPr>
            <w:r w:rsidRPr="00AC1A0D">
              <w:rPr>
                <w:rFonts w:ascii="Arial" w:eastAsia="Times New Roman" w:hAnsi="Arial" w:cs="Arial"/>
                <w:sz w:val="18"/>
                <w:szCs w:val="18"/>
              </w:rPr>
              <w:t>brief details of the asset(s) being disposed of, including the name of any company or bu</w:t>
            </w:r>
            <w:smartTag w:uri="urn:schemas-microsoft-com:office:smarttags" w:element="PersonName">
              <w:r w:rsidRPr="00AC1A0D">
                <w:rPr>
                  <w:rFonts w:ascii="Arial" w:eastAsia="Times New Roman" w:hAnsi="Arial" w:cs="Arial"/>
                  <w:sz w:val="18"/>
                  <w:szCs w:val="18"/>
                </w:rPr>
                <w:t>sin</w:t>
              </w:r>
            </w:smartTag>
            <w:r w:rsidRPr="00AC1A0D">
              <w:rPr>
                <w:rFonts w:ascii="Arial" w:eastAsia="Times New Roman" w:hAnsi="Arial" w:cs="Arial"/>
                <w:sz w:val="18"/>
                <w:szCs w:val="18"/>
              </w:rPr>
              <w:t>ess or the actual assets or properties where relevant and, if the assets include securities, the name and general description of the activities of the company in which the securities are or were held;</w:t>
            </w:r>
          </w:p>
        </w:tc>
        <w:tc>
          <w:tcPr>
            <w:tcW w:w="135" w:type="dxa"/>
            <w:tcBorders>
              <w:top w:val="nil"/>
              <w:left w:val="nil"/>
              <w:bottom w:val="nil"/>
              <w:right w:val="nil"/>
            </w:tcBorders>
            <w:shd w:val="clear" w:color="auto" w:fill="auto"/>
          </w:tcPr>
          <w:p w14:paraId="62E84414" w14:textId="77777777" w:rsidR="00EE4FF9" w:rsidRPr="00AC1A0D" w:rsidRDefault="00EE4FF9" w:rsidP="00FA6B5B">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0388AD7A" w14:textId="77777777" w:rsidR="00EE4FF9" w:rsidRPr="00AC1A0D" w:rsidRDefault="00EE4FF9" w:rsidP="00FA6B5B">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9"/>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6" w:type="dxa"/>
            <w:gridSpan w:val="2"/>
            <w:tcBorders>
              <w:top w:val="nil"/>
              <w:left w:val="nil"/>
              <w:bottom w:val="nil"/>
              <w:right w:val="nil"/>
            </w:tcBorders>
            <w:shd w:val="clear" w:color="auto" w:fill="auto"/>
          </w:tcPr>
          <w:p w14:paraId="2D73DE9D" w14:textId="77777777" w:rsidR="00EE4FF9" w:rsidRPr="00AC1A0D" w:rsidRDefault="00EE4FF9" w:rsidP="00FA6B5B">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512FF6D7" w14:textId="77777777" w:rsidR="00EE4FF9" w:rsidRPr="00AC1A0D" w:rsidRDefault="00EE4FF9" w:rsidP="00FA6B5B">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0"/>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56" w:type="dxa"/>
            <w:gridSpan w:val="2"/>
            <w:tcBorders>
              <w:top w:val="nil"/>
              <w:left w:val="nil"/>
              <w:bottom w:val="nil"/>
              <w:right w:val="nil"/>
            </w:tcBorders>
            <w:shd w:val="clear" w:color="auto" w:fill="auto"/>
          </w:tcPr>
          <w:p w14:paraId="381D6CB9" w14:textId="77777777" w:rsidR="00EE4FF9" w:rsidRPr="00AC1A0D" w:rsidRDefault="00EE4FF9" w:rsidP="00FA6B5B">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5BE0CE25" w14:textId="77777777" w:rsidR="00EE4FF9" w:rsidRPr="00AC1A0D" w:rsidRDefault="00EE4FF9" w:rsidP="00FA6B5B">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1"/>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EE4FF9" w:rsidRPr="00AC1A0D" w14:paraId="3208F7D5" w14:textId="77777777" w:rsidTr="005B0941">
        <w:tc>
          <w:tcPr>
            <w:tcW w:w="5318" w:type="dxa"/>
            <w:tcBorders>
              <w:top w:val="nil"/>
              <w:left w:val="nil"/>
              <w:bottom w:val="nil"/>
              <w:right w:val="nil"/>
            </w:tcBorders>
            <w:shd w:val="clear" w:color="auto" w:fill="auto"/>
          </w:tcPr>
          <w:p w14:paraId="7CDA029B" w14:textId="77777777" w:rsidR="00EE4FF9" w:rsidRPr="00AC1A0D" w:rsidRDefault="00EE4FF9" w:rsidP="00FA6B5B">
            <w:pPr>
              <w:widowControl w:val="0"/>
              <w:autoSpaceDE w:val="0"/>
              <w:autoSpaceDN w:val="0"/>
              <w:adjustRightInd w:val="0"/>
              <w:ind w:left="720" w:hanging="11"/>
              <w:rPr>
                <w:rFonts w:ascii="Arial" w:eastAsia="Times New Roman" w:hAnsi="Arial" w:cs="Arial"/>
                <w:sz w:val="18"/>
                <w:szCs w:val="18"/>
              </w:rPr>
            </w:pPr>
          </w:p>
        </w:tc>
        <w:tc>
          <w:tcPr>
            <w:tcW w:w="135" w:type="dxa"/>
            <w:tcBorders>
              <w:top w:val="nil"/>
              <w:left w:val="nil"/>
              <w:bottom w:val="nil"/>
              <w:right w:val="nil"/>
            </w:tcBorders>
            <w:shd w:val="clear" w:color="auto" w:fill="auto"/>
          </w:tcPr>
          <w:p w14:paraId="52A2E467" w14:textId="77777777" w:rsidR="00EE4FF9" w:rsidRPr="00AC1A0D" w:rsidRDefault="00EE4FF9" w:rsidP="00FA6B5B">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4E211311" w14:textId="77777777" w:rsidR="00EE4FF9" w:rsidRPr="00AC1A0D" w:rsidRDefault="00EE4FF9" w:rsidP="00FA6B5B">
            <w:pPr>
              <w:tabs>
                <w:tab w:val="right" w:pos="8280"/>
              </w:tabs>
              <w:rPr>
                <w:rFonts w:ascii="Arial" w:hAnsi="Arial" w:cs="Arial"/>
                <w:color w:val="0000FF"/>
                <w:sz w:val="18"/>
                <w:szCs w:val="18"/>
                <w:lang w:bidi="hi-IN"/>
              </w:rPr>
            </w:pPr>
          </w:p>
        </w:tc>
        <w:tc>
          <w:tcPr>
            <w:tcW w:w="136" w:type="dxa"/>
            <w:gridSpan w:val="2"/>
            <w:tcBorders>
              <w:top w:val="nil"/>
              <w:left w:val="nil"/>
              <w:bottom w:val="nil"/>
              <w:right w:val="nil"/>
            </w:tcBorders>
            <w:shd w:val="clear" w:color="auto" w:fill="auto"/>
          </w:tcPr>
          <w:p w14:paraId="65E5503C" w14:textId="77777777" w:rsidR="00EE4FF9" w:rsidRPr="00AC1A0D" w:rsidRDefault="00EE4FF9" w:rsidP="00FA6B5B">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2943FE91" w14:textId="77777777" w:rsidR="00EE4FF9" w:rsidRPr="00AC1A0D" w:rsidRDefault="00EE4FF9" w:rsidP="00FA6B5B">
            <w:pPr>
              <w:tabs>
                <w:tab w:val="right" w:pos="8280"/>
              </w:tabs>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3089C250" w14:textId="77777777" w:rsidR="00EE4FF9" w:rsidRPr="00AC1A0D" w:rsidRDefault="00EE4FF9" w:rsidP="00FA6B5B">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2FF05566" w14:textId="77777777" w:rsidR="00EE4FF9" w:rsidRPr="00AC1A0D" w:rsidRDefault="00EE4FF9" w:rsidP="00FA6B5B">
            <w:pPr>
              <w:tabs>
                <w:tab w:val="right" w:pos="8280"/>
              </w:tabs>
              <w:rPr>
                <w:rFonts w:ascii="Arial" w:hAnsi="Arial" w:cs="Arial"/>
                <w:color w:val="0000FF"/>
                <w:sz w:val="18"/>
                <w:szCs w:val="18"/>
                <w:lang w:bidi="hi-IN"/>
              </w:rPr>
            </w:pPr>
          </w:p>
        </w:tc>
      </w:tr>
      <w:tr w:rsidR="00EE4FF9" w:rsidRPr="00AC1A0D" w14:paraId="7672C184" w14:textId="77777777" w:rsidTr="005B0941">
        <w:tc>
          <w:tcPr>
            <w:tcW w:w="5318" w:type="dxa"/>
            <w:tcBorders>
              <w:top w:val="nil"/>
              <w:left w:val="nil"/>
              <w:bottom w:val="nil"/>
              <w:right w:val="nil"/>
            </w:tcBorders>
            <w:shd w:val="clear" w:color="auto" w:fill="auto"/>
          </w:tcPr>
          <w:p w14:paraId="1D186EB0" w14:textId="77777777" w:rsidR="00EE4FF9" w:rsidRPr="00AC1A0D" w:rsidRDefault="00EE4FF9" w:rsidP="00FA6B5B">
            <w:pPr>
              <w:numPr>
                <w:ilvl w:val="0"/>
                <w:numId w:val="16"/>
              </w:numPr>
              <w:tabs>
                <w:tab w:val="clear" w:pos="540"/>
                <w:tab w:val="left" w:pos="525"/>
              </w:tabs>
              <w:ind w:left="900" w:hanging="840"/>
              <w:jc w:val="both"/>
              <w:rPr>
                <w:rFonts w:ascii="Arial" w:eastAsia="Times New Roman" w:hAnsi="Arial" w:cs="Arial"/>
                <w:sz w:val="18"/>
                <w:szCs w:val="18"/>
              </w:rPr>
            </w:pPr>
            <w:r w:rsidRPr="00AC1A0D">
              <w:rPr>
                <w:rFonts w:ascii="Arial" w:eastAsia="Times New Roman" w:hAnsi="Arial" w:cs="Arial"/>
                <w:sz w:val="18"/>
                <w:szCs w:val="18"/>
              </w:rPr>
              <w:t>(a)</w:t>
            </w:r>
            <w:r w:rsidRPr="00AC1A0D">
              <w:rPr>
                <w:rFonts w:ascii="Arial" w:eastAsia="Times New Roman" w:hAnsi="Arial" w:cs="Arial"/>
                <w:sz w:val="18"/>
                <w:szCs w:val="18"/>
              </w:rPr>
              <w:tab/>
              <w:t>details of the gain or loss expected to accrue to the listed issuer and the basis for calculating this gain or loss. Where the listed issuer expects to recognise in its income statement a gain or loss different from the disclosed gain or loss, the reason for the difference must be explained. The gain or loss is to be calculated by reference to the carrying value of the assets in the accounts; and</w:t>
            </w:r>
          </w:p>
          <w:p w14:paraId="4D5B1447" w14:textId="77777777" w:rsidR="00EE4FF9" w:rsidRPr="00AC1A0D" w:rsidRDefault="00EE4FF9" w:rsidP="00FA6B5B">
            <w:pPr>
              <w:tabs>
                <w:tab w:val="left" w:pos="525"/>
              </w:tabs>
              <w:ind w:left="60"/>
              <w:jc w:val="both"/>
              <w:rPr>
                <w:rFonts w:ascii="Arial" w:eastAsia="Times New Roman" w:hAnsi="Arial" w:cs="Arial"/>
                <w:sz w:val="18"/>
                <w:szCs w:val="18"/>
              </w:rPr>
            </w:pPr>
          </w:p>
          <w:p w14:paraId="3A25C66E" w14:textId="77777777" w:rsidR="00EE4FF9" w:rsidRPr="00AC1A0D" w:rsidRDefault="00EE4FF9" w:rsidP="00FA6B5B">
            <w:pPr>
              <w:tabs>
                <w:tab w:val="left" w:pos="525"/>
              </w:tabs>
              <w:ind w:left="900" w:hanging="840"/>
              <w:jc w:val="both"/>
              <w:rPr>
                <w:rFonts w:ascii="Arial" w:eastAsia="Times New Roman" w:hAnsi="Arial" w:cs="Arial"/>
                <w:sz w:val="18"/>
                <w:szCs w:val="18"/>
              </w:rPr>
            </w:pPr>
            <w:r w:rsidRPr="00AC1A0D">
              <w:rPr>
                <w:rFonts w:ascii="Arial" w:eastAsia="Times New Roman" w:hAnsi="Arial" w:cs="Arial"/>
                <w:sz w:val="18"/>
                <w:szCs w:val="18"/>
              </w:rPr>
              <w:tab/>
              <w:t>(b)</w:t>
            </w:r>
            <w:r w:rsidRPr="00AC1A0D">
              <w:rPr>
                <w:rFonts w:ascii="Arial" w:eastAsia="Times New Roman" w:hAnsi="Arial" w:cs="Arial"/>
                <w:sz w:val="18"/>
                <w:szCs w:val="18"/>
              </w:rPr>
              <w:tab/>
              <w:t>the intended application of the sale proceeds;</w:t>
            </w:r>
          </w:p>
        </w:tc>
        <w:tc>
          <w:tcPr>
            <w:tcW w:w="135" w:type="dxa"/>
            <w:tcBorders>
              <w:top w:val="nil"/>
              <w:left w:val="nil"/>
              <w:bottom w:val="nil"/>
              <w:right w:val="nil"/>
            </w:tcBorders>
            <w:shd w:val="clear" w:color="auto" w:fill="auto"/>
          </w:tcPr>
          <w:p w14:paraId="563A2D3F" w14:textId="77777777" w:rsidR="00EE4FF9" w:rsidRPr="00AC1A0D" w:rsidRDefault="00EE4FF9" w:rsidP="00FA6B5B">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10E6A813" w14:textId="77777777" w:rsidR="00EE4FF9" w:rsidRPr="00AC1A0D" w:rsidRDefault="00EE4FF9" w:rsidP="00FA6B5B">
            <w:pPr>
              <w:tabs>
                <w:tab w:val="right" w:pos="8280"/>
              </w:tabs>
              <w:rPr>
                <w:rFonts w:ascii="Arial" w:hAnsi="Arial" w:cs="Arial"/>
                <w:color w:val="0000FF"/>
                <w:sz w:val="18"/>
                <w:szCs w:val="18"/>
                <w:lang w:eastAsia="zh-TW"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p w14:paraId="7BCAA0BD" w14:textId="77777777" w:rsidR="00D72A17" w:rsidRPr="00AC1A0D" w:rsidRDefault="00D72A17" w:rsidP="00FA6B5B">
            <w:pPr>
              <w:tabs>
                <w:tab w:val="right" w:pos="8280"/>
              </w:tabs>
              <w:rPr>
                <w:rFonts w:ascii="Arial" w:hAnsi="Arial" w:cs="Arial"/>
                <w:color w:val="0000FF"/>
                <w:sz w:val="18"/>
                <w:szCs w:val="18"/>
                <w:lang w:eastAsia="zh-TW" w:bidi="hi-IN"/>
              </w:rPr>
            </w:pPr>
          </w:p>
          <w:p w14:paraId="27856993" w14:textId="77777777" w:rsidR="00D72A17" w:rsidRPr="00AC1A0D" w:rsidRDefault="00D72A17" w:rsidP="00FA6B5B">
            <w:pPr>
              <w:tabs>
                <w:tab w:val="right" w:pos="8280"/>
              </w:tabs>
              <w:rPr>
                <w:rFonts w:ascii="Arial" w:hAnsi="Arial" w:cs="Arial"/>
                <w:color w:val="0000FF"/>
                <w:sz w:val="18"/>
                <w:szCs w:val="18"/>
                <w:lang w:eastAsia="zh-TW" w:bidi="hi-IN"/>
              </w:rPr>
            </w:pPr>
          </w:p>
          <w:p w14:paraId="442FEA12" w14:textId="77777777" w:rsidR="00D72A17" w:rsidRPr="00AC1A0D" w:rsidRDefault="00D72A17" w:rsidP="00FA6B5B">
            <w:pPr>
              <w:tabs>
                <w:tab w:val="right" w:pos="8280"/>
              </w:tabs>
              <w:rPr>
                <w:rFonts w:ascii="Arial" w:hAnsi="Arial" w:cs="Arial"/>
                <w:color w:val="0000FF"/>
                <w:sz w:val="18"/>
                <w:szCs w:val="18"/>
                <w:lang w:eastAsia="zh-TW" w:bidi="hi-IN"/>
              </w:rPr>
            </w:pPr>
          </w:p>
          <w:p w14:paraId="7D337AD2" w14:textId="77777777" w:rsidR="00D72A17" w:rsidRPr="00AC1A0D" w:rsidRDefault="00D72A17" w:rsidP="00FA6B5B">
            <w:pPr>
              <w:tabs>
                <w:tab w:val="right" w:pos="8280"/>
              </w:tabs>
              <w:rPr>
                <w:rFonts w:ascii="Arial" w:hAnsi="Arial" w:cs="Arial"/>
                <w:color w:val="0000FF"/>
                <w:sz w:val="18"/>
                <w:szCs w:val="18"/>
                <w:lang w:eastAsia="zh-TW" w:bidi="hi-IN"/>
              </w:rPr>
            </w:pPr>
          </w:p>
          <w:p w14:paraId="3AFBB2AA" w14:textId="77777777" w:rsidR="00D72A17" w:rsidRPr="00AC1A0D" w:rsidRDefault="00D72A17" w:rsidP="00FA6B5B">
            <w:pPr>
              <w:tabs>
                <w:tab w:val="right" w:pos="8280"/>
              </w:tabs>
              <w:rPr>
                <w:rFonts w:ascii="Arial" w:hAnsi="Arial" w:cs="Arial"/>
                <w:color w:val="0000FF"/>
                <w:sz w:val="18"/>
                <w:szCs w:val="18"/>
                <w:lang w:eastAsia="zh-TW" w:bidi="hi-IN"/>
              </w:rPr>
            </w:pPr>
          </w:p>
          <w:p w14:paraId="6501FEA5" w14:textId="77777777" w:rsidR="00D72A17" w:rsidRPr="00AC1A0D" w:rsidRDefault="00D72A17" w:rsidP="00FA6B5B">
            <w:pPr>
              <w:tabs>
                <w:tab w:val="right" w:pos="8280"/>
              </w:tabs>
              <w:rPr>
                <w:rFonts w:ascii="Arial" w:hAnsi="Arial" w:cs="Arial"/>
                <w:color w:val="0000FF"/>
                <w:sz w:val="18"/>
                <w:szCs w:val="18"/>
                <w:lang w:eastAsia="zh-TW" w:bidi="hi-IN"/>
              </w:rPr>
            </w:pPr>
          </w:p>
          <w:p w14:paraId="1892E672" w14:textId="77777777" w:rsidR="00D72A17" w:rsidRPr="00AC1A0D" w:rsidRDefault="00D72A17" w:rsidP="00FA6B5B">
            <w:pPr>
              <w:tabs>
                <w:tab w:val="right" w:pos="8280"/>
              </w:tabs>
              <w:rPr>
                <w:rFonts w:ascii="Arial" w:hAnsi="Arial" w:cs="Arial"/>
                <w:color w:val="0000FF"/>
                <w:sz w:val="18"/>
                <w:szCs w:val="18"/>
                <w:lang w:eastAsia="zh-TW" w:bidi="hi-IN"/>
              </w:rPr>
            </w:pPr>
          </w:p>
          <w:p w14:paraId="569F6979" w14:textId="77777777" w:rsidR="00D72A17" w:rsidRPr="00AC1A0D" w:rsidRDefault="00D72A17" w:rsidP="00FA6B5B">
            <w:pPr>
              <w:tabs>
                <w:tab w:val="right" w:pos="8280"/>
              </w:tabs>
              <w:rPr>
                <w:rFonts w:ascii="Arial" w:hAnsi="Arial" w:cs="Arial"/>
                <w:color w:val="0000FF"/>
                <w:sz w:val="18"/>
                <w:szCs w:val="18"/>
                <w:lang w:eastAsia="zh-TW" w:bidi="hi-IN"/>
              </w:rPr>
            </w:pPr>
          </w:p>
          <w:p w14:paraId="3C9E1A6D" w14:textId="77777777" w:rsidR="00D72A17" w:rsidRPr="00AC1A0D" w:rsidRDefault="00D72A17" w:rsidP="00FA6B5B">
            <w:pPr>
              <w:tabs>
                <w:tab w:val="right" w:pos="8280"/>
              </w:tabs>
              <w:rPr>
                <w:rFonts w:ascii="Arial" w:hAnsi="Arial" w:cs="Arial"/>
                <w:color w:val="0000FF"/>
                <w:sz w:val="18"/>
                <w:szCs w:val="18"/>
                <w:lang w:eastAsia="zh-TW" w:bidi="hi-IN"/>
              </w:rPr>
            </w:pPr>
            <w:r w:rsidRPr="00AC1A0D">
              <w:rPr>
                <w:rFonts w:ascii="Arial" w:hAnsi="Arial" w:cs="Arial"/>
                <w:color w:val="0000FF"/>
                <w:sz w:val="18"/>
                <w:szCs w:val="18"/>
                <w:lang w:eastAsia="zh-TW" w:bidi="hi-IN"/>
              </w:rPr>
              <w:fldChar w:fldCharType="begin">
                <w:ffData>
                  <w:name w:val="Text111"/>
                  <w:enabled/>
                  <w:calcOnExit w:val="0"/>
                  <w:textInput/>
                </w:ffData>
              </w:fldChar>
            </w:r>
            <w:bookmarkStart w:id="2" w:name="Text111"/>
            <w:r w:rsidRPr="00AC1A0D">
              <w:rPr>
                <w:rFonts w:ascii="Arial" w:hAnsi="Arial" w:cs="Arial"/>
                <w:color w:val="0000FF"/>
                <w:sz w:val="18"/>
                <w:szCs w:val="18"/>
                <w:lang w:eastAsia="zh-TW" w:bidi="hi-IN"/>
              </w:rPr>
              <w:instrText xml:space="preserve"> FORMTEXT </w:instrText>
            </w:r>
            <w:r w:rsidRPr="00AC1A0D">
              <w:rPr>
                <w:rFonts w:ascii="Arial" w:hAnsi="Arial" w:cs="Arial"/>
                <w:color w:val="0000FF"/>
                <w:sz w:val="18"/>
                <w:szCs w:val="18"/>
                <w:lang w:eastAsia="zh-TW" w:bidi="hi-IN"/>
              </w:rPr>
            </w:r>
            <w:r w:rsidRPr="00AC1A0D">
              <w:rPr>
                <w:rFonts w:ascii="Arial" w:hAnsi="Arial" w:cs="Arial"/>
                <w:color w:val="0000FF"/>
                <w:sz w:val="18"/>
                <w:szCs w:val="18"/>
                <w:lang w:eastAsia="zh-TW" w:bidi="hi-IN"/>
              </w:rPr>
              <w:fldChar w:fldCharType="separate"/>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color w:val="0000FF"/>
                <w:sz w:val="18"/>
                <w:szCs w:val="18"/>
                <w:lang w:eastAsia="zh-TW" w:bidi="hi-IN"/>
              </w:rPr>
              <w:fldChar w:fldCharType="end"/>
            </w:r>
            <w:bookmarkEnd w:id="2"/>
          </w:p>
        </w:tc>
        <w:tc>
          <w:tcPr>
            <w:tcW w:w="136" w:type="dxa"/>
            <w:gridSpan w:val="2"/>
            <w:tcBorders>
              <w:top w:val="nil"/>
              <w:left w:val="nil"/>
              <w:bottom w:val="nil"/>
              <w:right w:val="nil"/>
            </w:tcBorders>
            <w:shd w:val="clear" w:color="auto" w:fill="auto"/>
          </w:tcPr>
          <w:p w14:paraId="1868AEC7" w14:textId="77777777" w:rsidR="00EE4FF9" w:rsidRPr="00AC1A0D" w:rsidRDefault="00EE4FF9" w:rsidP="00FA6B5B">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0305C058" w14:textId="77777777" w:rsidR="00D72A17" w:rsidRPr="00AC1A0D" w:rsidRDefault="00D72A17" w:rsidP="00D72A17">
            <w:pPr>
              <w:tabs>
                <w:tab w:val="right" w:pos="8280"/>
              </w:tabs>
              <w:rPr>
                <w:rFonts w:ascii="Arial" w:hAnsi="Arial" w:cs="Arial"/>
                <w:color w:val="0000FF"/>
                <w:sz w:val="18"/>
                <w:szCs w:val="18"/>
                <w:lang w:eastAsia="zh-TW"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p w14:paraId="0EB09E5A" w14:textId="77777777" w:rsidR="00D72A17" w:rsidRPr="00AC1A0D" w:rsidRDefault="00D72A17" w:rsidP="00D72A17">
            <w:pPr>
              <w:tabs>
                <w:tab w:val="right" w:pos="8280"/>
              </w:tabs>
              <w:rPr>
                <w:rFonts w:ascii="Arial" w:hAnsi="Arial" w:cs="Arial"/>
                <w:color w:val="0000FF"/>
                <w:sz w:val="18"/>
                <w:szCs w:val="18"/>
                <w:lang w:eastAsia="zh-TW" w:bidi="hi-IN"/>
              </w:rPr>
            </w:pPr>
          </w:p>
          <w:p w14:paraId="28B7A6E2" w14:textId="77777777" w:rsidR="00D72A17" w:rsidRPr="00AC1A0D" w:rsidRDefault="00D72A17" w:rsidP="00D72A17">
            <w:pPr>
              <w:tabs>
                <w:tab w:val="right" w:pos="8280"/>
              </w:tabs>
              <w:rPr>
                <w:rFonts w:ascii="Arial" w:hAnsi="Arial" w:cs="Arial"/>
                <w:color w:val="0000FF"/>
                <w:sz w:val="18"/>
                <w:szCs w:val="18"/>
                <w:lang w:eastAsia="zh-TW" w:bidi="hi-IN"/>
              </w:rPr>
            </w:pPr>
          </w:p>
          <w:p w14:paraId="288A01D2" w14:textId="77777777" w:rsidR="00D72A17" w:rsidRPr="00AC1A0D" w:rsidRDefault="00D72A17" w:rsidP="00D72A17">
            <w:pPr>
              <w:tabs>
                <w:tab w:val="right" w:pos="8280"/>
              </w:tabs>
              <w:rPr>
                <w:rFonts w:ascii="Arial" w:hAnsi="Arial" w:cs="Arial"/>
                <w:color w:val="0000FF"/>
                <w:sz w:val="18"/>
                <w:szCs w:val="18"/>
                <w:lang w:eastAsia="zh-TW" w:bidi="hi-IN"/>
              </w:rPr>
            </w:pPr>
          </w:p>
          <w:p w14:paraId="5174A756" w14:textId="77777777" w:rsidR="00D72A17" w:rsidRPr="00AC1A0D" w:rsidRDefault="00D72A17" w:rsidP="00D72A17">
            <w:pPr>
              <w:tabs>
                <w:tab w:val="right" w:pos="8280"/>
              </w:tabs>
              <w:rPr>
                <w:rFonts w:ascii="Arial" w:hAnsi="Arial" w:cs="Arial"/>
                <w:color w:val="0000FF"/>
                <w:sz w:val="18"/>
                <w:szCs w:val="18"/>
                <w:lang w:eastAsia="zh-TW" w:bidi="hi-IN"/>
              </w:rPr>
            </w:pPr>
          </w:p>
          <w:p w14:paraId="0344641D" w14:textId="77777777" w:rsidR="00D72A17" w:rsidRPr="00AC1A0D" w:rsidRDefault="00D72A17" w:rsidP="00D72A17">
            <w:pPr>
              <w:tabs>
                <w:tab w:val="right" w:pos="8280"/>
              </w:tabs>
              <w:rPr>
                <w:rFonts w:ascii="Arial" w:hAnsi="Arial" w:cs="Arial"/>
                <w:color w:val="0000FF"/>
                <w:sz w:val="18"/>
                <w:szCs w:val="18"/>
                <w:lang w:eastAsia="zh-TW" w:bidi="hi-IN"/>
              </w:rPr>
            </w:pPr>
          </w:p>
          <w:p w14:paraId="71C16627" w14:textId="77777777" w:rsidR="00D72A17" w:rsidRPr="00AC1A0D" w:rsidRDefault="00D72A17" w:rsidP="00D72A17">
            <w:pPr>
              <w:tabs>
                <w:tab w:val="right" w:pos="8280"/>
              </w:tabs>
              <w:rPr>
                <w:rFonts w:ascii="Arial" w:hAnsi="Arial" w:cs="Arial"/>
                <w:color w:val="0000FF"/>
                <w:sz w:val="18"/>
                <w:szCs w:val="18"/>
                <w:lang w:eastAsia="zh-TW" w:bidi="hi-IN"/>
              </w:rPr>
            </w:pPr>
          </w:p>
          <w:p w14:paraId="2378DA29" w14:textId="77777777" w:rsidR="00D72A17" w:rsidRPr="00AC1A0D" w:rsidRDefault="00D72A17" w:rsidP="00D72A17">
            <w:pPr>
              <w:tabs>
                <w:tab w:val="right" w:pos="8280"/>
              </w:tabs>
              <w:rPr>
                <w:rFonts w:ascii="Arial" w:hAnsi="Arial" w:cs="Arial"/>
                <w:color w:val="0000FF"/>
                <w:sz w:val="18"/>
                <w:szCs w:val="18"/>
                <w:lang w:eastAsia="zh-TW" w:bidi="hi-IN"/>
              </w:rPr>
            </w:pPr>
          </w:p>
          <w:p w14:paraId="6E562857" w14:textId="77777777" w:rsidR="00D72A17" w:rsidRPr="00AC1A0D" w:rsidRDefault="00D72A17" w:rsidP="00D72A17">
            <w:pPr>
              <w:tabs>
                <w:tab w:val="right" w:pos="8280"/>
              </w:tabs>
              <w:rPr>
                <w:rFonts w:ascii="Arial" w:hAnsi="Arial" w:cs="Arial"/>
                <w:color w:val="0000FF"/>
                <w:sz w:val="18"/>
                <w:szCs w:val="18"/>
                <w:lang w:eastAsia="zh-TW" w:bidi="hi-IN"/>
              </w:rPr>
            </w:pPr>
          </w:p>
          <w:p w14:paraId="7A567C73" w14:textId="77777777" w:rsidR="00EE4FF9" w:rsidRPr="00AC1A0D" w:rsidRDefault="00D72A17" w:rsidP="00D72A17">
            <w:pPr>
              <w:tabs>
                <w:tab w:val="right" w:pos="8280"/>
              </w:tabs>
              <w:rPr>
                <w:rFonts w:ascii="Arial" w:hAnsi="Arial" w:cs="Arial"/>
                <w:color w:val="0000FF"/>
                <w:sz w:val="18"/>
                <w:szCs w:val="18"/>
                <w:lang w:bidi="hi-IN"/>
              </w:rPr>
            </w:pPr>
            <w:r w:rsidRPr="00AC1A0D">
              <w:rPr>
                <w:rFonts w:ascii="Arial" w:hAnsi="Arial" w:cs="Arial"/>
                <w:color w:val="0000FF"/>
                <w:sz w:val="18"/>
                <w:szCs w:val="18"/>
                <w:lang w:eastAsia="zh-TW" w:bidi="hi-IN"/>
              </w:rPr>
              <w:fldChar w:fldCharType="begin">
                <w:ffData>
                  <w:name w:val="Text111"/>
                  <w:enabled/>
                  <w:calcOnExit w:val="0"/>
                  <w:textInput/>
                </w:ffData>
              </w:fldChar>
            </w:r>
            <w:r w:rsidRPr="00AC1A0D">
              <w:rPr>
                <w:rFonts w:ascii="Arial" w:hAnsi="Arial" w:cs="Arial"/>
                <w:color w:val="0000FF"/>
                <w:sz w:val="18"/>
                <w:szCs w:val="18"/>
                <w:lang w:eastAsia="zh-TW" w:bidi="hi-IN"/>
              </w:rPr>
              <w:instrText xml:space="preserve"> FORMTEXT </w:instrText>
            </w:r>
            <w:r w:rsidRPr="00AC1A0D">
              <w:rPr>
                <w:rFonts w:ascii="Arial" w:hAnsi="Arial" w:cs="Arial"/>
                <w:color w:val="0000FF"/>
                <w:sz w:val="18"/>
                <w:szCs w:val="18"/>
                <w:lang w:eastAsia="zh-TW" w:bidi="hi-IN"/>
              </w:rPr>
            </w:r>
            <w:r w:rsidRPr="00AC1A0D">
              <w:rPr>
                <w:rFonts w:ascii="Arial" w:hAnsi="Arial" w:cs="Arial"/>
                <w:color w:val="0000FF"/>
                <w:sz w:val="18"/>
                <w:szCs w:val="18"/>
                <w:lang w:eastAsia="zh-TW" w:bidi="hi-IN"/>
              </w:rPr>
              <w:fldChar w:fldCharType="separate"/>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color w:val="0000FF"/>
                <w:sz w:val="18"/>
                <w:szCs w:val="18"/>
                <w:lang w:eastAsia="zh-TW" w:bidi="hi-IN"/>
              </w:rPr>
              <w:fldChar w:fldCharType="end"/>
            </w:r>
          </w:p>
        </w:tc>
        <w:tc>
          <w:tcPr>
            <w:tcW w:w="156" w:type="dxa"/>
            <w:gridSpan w:val="2"/>
            <w:tcBorders>
              <w:top w:val="nil"/>
              <w:left w:val="nil"/>
              <w:bottom w:val="nil"/>
              <w:right w:val="nil"/>
            </w:tcBorders>
            <w:shd w:val="clear" w:color="auto" w:fill="auto"/>
          </w:tcPr>
          <w:p w14:paraId="62F148E1" w14:textId="77777777" w:rsidR="00EE4FF9" w:rsidRPr="00AC1A0D" w:rsidRDefault="00EE4FF9" w:rsidP="00FA6B5B">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5D85B861" w14:textId="77777777" w:rsidR="00D72A17" w:rsidRPr="00AC1A0D" w:rsidRDefault="00D72A17" w:rsidP="00D72A17">
            <w:pPr>
              <w:tabs>
                <w:tab w:val="right" w:pos="8280"/>
              </w:tabs>
              <w:rPr>
                <w:rFonts w:ascii="Arial" w:hAnsi="Arial" w:cs="Arial"/>
                <w:color w:val="0000FF"/>
                <w:sz w:val="18"/>
                <w:szCs w:val="18"/>
                <w:lang w:eastAsia="zh-TW"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p w14:paraId="6DFF3681" w14:textId="77777777" w:rsidR="00D72A17" w:rsidRPr="00AC1A0D" w:rsidRDefault="00D72A17" w:rsidP="00D72A17">
            <w:pPr>
              <w:tabs>
                <w:tab w:val="right" w:pos="8280"/>
              </w:tabs>
              <w:rPr>
                <w:rFonts w:ascii="Arial" w:hAnsi="Arial" w:cs="Arial"/>
                <w:color w:val="0000FF"/>
                <w:sz w:val="18"/>
                <w:szCs w:val="18"/>
                <w:lang w:eastAsia="zh-TW" w:bidi="hi-IN"/>
              </w:rPr>
            </w:pPr>
          </w:p>
          <w:p w14:paraId="72DAE7D3" w14:textId="77777777" w:rsidR="00D72A17" w:rsidRPr="00AC1A0D" w:rsidRDefault="00D72A17" w:rsidP="00D72A17">
            <w:pPr>
              <w:tabs>
                <w:tab w:val="right" w:pos="8280"/>
              </w:tabs>
              <w:rPr>
                <w:rFonts w:ascii="Arial" w:hAnsi="Arial" w:cs="Arial"/>
                <w:color w:val="0000FF"/>
                <w:sz w:val="18"/>
                <w:szCs w:val="18"/>
                <w:lang w:eastAsia="zh-TW" w:bidi="hi-IN"/>
              </w:rPr>
            </w:pPr>
          </w:p>
          <w:p w14:paraId="52FC7852" w14:textId="77777777" w:rsidR="00D72A17" w:rsidRPr="00AC1A0D" w:rsidRDefault="00D72A17" w:rsidP="00D72A17">
            <w:pPr>
              <w:tabs>
                <w:tab w:val="right" w:pos="8280"/>
              </w:tabs>
              <w:rPr>
                <w:rFonts w:ascii="Arial" w:hAnsi="Arial" w:cs="Arial"/>
                <w:color w:val="0000FF"/>
                <w:sz w:val="18"/>
                <w:szCs w:val="18"/>
                <w:lang w:eastAsia="zh-TW" w:bidi="hi-IN"/>
              </w:rPr>
            </w:pPr>
          </w:p>
          <w:p w14:paraId="3AA0C691" w14:textId="77777777" w:rsidR="00D72A17" w:rsidRPr="00AC1A0D" w:rsidRDefault="00D72A17" w:rsidP="00D72A17">
            <w:pPr>
              <w:tabs>
                <w:tab w:val="right" w:pos="8280"/>
              </w:tabs>
              <w:rPr>
                <w:rFonts w:ascii="Arial" w:hAnsi="Arial" w:cs="Arial"/>
                <w:color w:val="0000FF"/>
                <w:sz w:val="18"/>
                <w:szCs w:val="18"/>
                <w:lang w:eastAsia="zh-TW" w:bidi="hi-IN"/>
              </w:rPr>
            </w:pPr>
          </w:p>
          <w:p w14:paraId="44EE8E47" w14:textId="77777777" w:rsidR="00D72A17" w:rsidRPr="00AC1A0D" w:rsidRDefault="00D72A17" w:rsidP="00D72A17">
            <w:pPr>
              <w:tabs>
                <w:tab w:val="right" w:pos="8280"/>
              </w:tabs>
              <w:rPr>
                <w:rFonts w:ascii="Arial" w:hAnsi="Arial" w:cs="Arial"/>
                <w:color w:val="0000FF"/>
                <w:sz w:val="18"/>
                <w:szCs w:val="18"/>
                <w:lang w:eastAsia="zh-TW" w:bidi="hi-IN"/>
              </w:rPr>
            </w:pPr>
          </w:p>
          <w:p w14:paraId="0ED51F53" w14:textId="77777777" w:rsidR="00D72A17" w:rsidRPr="00AC1A0D" w:rsidRDefault="00D72A17" w:rsidP="00D72A17">
            <w:pPr>
              <w:tabs>
                <w:tab w:val="right" w:pos="8280"/>
              </w:tabs>
              <w:rPr>
                <w:rFonts w:ascii="Arial" w:hAnsi="Arial" w:cs="Arial"/>
                <w:color w:val="0000FF"/>
                <w:sz w:val="18"/>
                <w:szCs w:val="18"/>
                <w:lang w:eastAsia="zh-TW" w:bidi="hi-IN"/>
              </w:rPr>
            </w:pPr>
          </w:p>
          <w:p w14:paraId="211F6B5A" w14:textId="77777777" w:rsidR="00D72A17" w:rsidRPr="00AC1A0D" w:rsidRDefault="00D72A17" w:rsidP="00D72A17">
            <w:pPr>
              <w:tabs>
                <w:tab w:val="right" w:pos="8280"/>
              </w:tabs>
              <w:rPr>
                <w:rFonts w:ascii="Arial" w:hAnsi="Arial" w:cs="Arial"/>
                <w:color w:val="0000FF"/>
                <w:sz w:val="18"/>
                <w:szCs w:val="18"/>
                <w:lang w:eastAsia="zh-TW" w:bidi="hi-IN"/>
              </w:rPr>
            </w:pPr>
          </w:p>
          <w:p w14:paraId="4D661803" w14:textId="77777777" w:rsidR="00D72A17" w:rsidRPr="00AC1A0D" w:rsidRDefault="00D72A17" w:rsidP="00D72A17">
            <w:pPr>
              <w:tabs>
                <w:tab w:val="right" w:pos="8280"/>
              </w:tabs>
              <w:rPr>
                <w:rFonts w:ascii="Arial" w:hAnsi="Arial" w:cs="Arial"/>
                <w:color w:val="0000FF"/>
                <w:sz w:val="18"/>
                <w:szCs w:val="18"/>
                <w:lang w:eastAsia="zh-TW" w:bidi="hi-IN"/>
              </w:rPr>
            </w:pPr>
          </w:p>
          <w:p w14:paraId="60B40D65" w14:textId="77777777" w:rsidR="00EE4FF9" w:rsidRPr="00AC1A0D" w:rsidRDefault="00D72A17" w:rsidP="00D72A17">
            <w:pPr>
              <w:tabs>
                <w:tab w:val="right" w:pos="8280"/>
              </w:tabs>
              <w:rPr>
                <w:rFonts w:ascii="Arial" w:hAnsi="Arial" w:cs="Arial"/>
                <w:color w:val="0000FF"/>
                <w:sz w:val="18"/>
                <w:szCs w:val="18"/>
                <w:lang w:bidi="hi-IN"/>
              </w:rPr>
            </w:pPr>
            <w:r w:rsidRPr="00AC1A0D">
              <w:rPr>
                <w:rFonts w:ascii="Arial" w:hAnsi="Arial" w:cs="Arial"/>
                <w:color w:val="0000FF"/>
                <w:sz w:val="18"/>
                <w:szCs w:val="18"/>
                <w:lang w:eastAsia="zh-TW" w:bidi="hi-IN"/>
              </w:rPr>
              <w:fldChar w:fldCharType="begin">
                <w:ffData>
                  <w:name w:val="Text111"/>
                  <w:enabled/>
                  <w:calcOnExit w:val="0"/>
                  <w:textInput/>
                </w:ffData>
              </w:fldChar>
            </w:r>
            <w:r w:rsidRPr="00AC1A0D">
              <w:rPr>
                <w:rFonts w:ascii="Arial" w:hAnsi="Arial" w:cs="Arial"/>
                <w:color w:val="0000FF"/>
                <w:sz w:val="18"/>
                <w:szCs w:val="18"/>
                <w:lang w:eastAsia="zh-TW" w:bidi="hi-IN"/>
              </w:rPr>
              <w:instrText xml:space="preserve"> FORMTEXT </w:instrText>
            </w:r>
            <w:r w:rsidRPr="00AC1A0D">
              <w:rPr>
                <w:rFonts w:ascii="Arial" w:hAnsi="Arial" w:cs="Arial"/>
                <w:color w:val="0000FF"/>
                <w:sz w:val="18"/>
                <w:szCs w:val="18"/>
                <w:lang w:eastAsia="zh-TW" w:bidi="hi-IN"/>
              </w:rPr>
            </w:r>
            <w:r w:rsidRPr="00AC1A0D">
              <w:rPr>
                <w:rFonts w:ascii="Arial" w:hAnsi="Arial" w:cs="Arial"/>
                <w:color w:val="0000FF"/>
                <w:sz w:val="18"/>
                <w:szCs w:val="18"/>
                <w:lang w:eastAsia="zh-TW" w:bidi="hi-IN"/>
              </w:rPr>
              <w:fldChar w:fldCharType="separate"/>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color w:val="0000FF"/>
                <w:sz w:val="18"/>
                <w:szCs w:val="18"/>
                <w:lang w:eastAsia="zh-TW" w:bidi="hi-IN"/>
              </w:rPr>
              <w:fldChar w:fldCharType="end"/>
            </w:r>
          </w:p>
        </w:tc>
      </w:tr>
      <w:tr w:rsidR="00EE4FF9" w:rsidRPr="00AC1A0D" w14:paraId="79DDAEC9" w14:textId="77777777" w:rsidTr="005B0941">
        <w:tc>
          <w:tcPr>
            <w:tcW w:w="5318" w:type="dxa"/>
            <w:tcBorders>
              <w:top w:val="nil"/>
              <w:left w:val="nil"/>
              <w:bottom w:val="nil"/>
              <w:right w:val="nil"/>
            </w:tcBorders>
            <w:shd w:val="clear" w:color="auto" w:fill="auto"/>
          </w:tcPr>
          <w:p w14:paraId="2B76DF63" w14:textId="77777777" w:rsidR="00EE4FF9" w:rsidRPr="00AC1A0D" w:rsidRDefault="00EE4FF9" w:rsidP="00FA6B5B">
            <w:pPr>
              <w:widowControl w:val="0"/>
              <w:autoSpaceDE w:val="0"/>
              <w:autoSpaceDN w:val="0"/>
              <w:adjustRightInd w:val="0"/>
              <w:ind w:left="720" w:hanging="11"/>
              <w:rPr>
                <w:rFonts w:ascii="Arial" w:eastAsia="Times New Roman" w:hAnsi="Arial" w:cs="Arial"/>
                <w:sz w:val="18"/>
                <w:szCs w:val="18"/>
              </w:rPr>
            </w:pPr>
          </w:p>
        </w:tc>
        <w:tc>
          <w:tcPr>
            <w:tcW w:w="135" w:type="dxa"/>
            <w:tcBorders>
              <w:top w:val="nil"/>
              <w:left w:val="nil"/>
              <w:bottom w:val="nil"/>
              <w:right w:val="nil"/>
            </w:tcBorders>
            <w:shd w:val="clear" w:color="auto" w:fill="auto"/>
          </w:tcPr>
          <w:p w14:paraId="0A64AB51" w14:textId="77777777" w:rsidR="00EE4FF9" w:rsidRPr="00AC1A0D" w:rsidRDefault="00EE4FF9" w:rsidP="00FA6B5B">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530CE771" w14:textId="77777777" w:rsidR="00EE4FF9" w:rsidRPr="00AC1A0D" w:rsidRDefault="00EE4FF9" w:rsidP="00FA6B5B">
            <w:pPr>
              <w:tabs>
                <w:tab w:val="right" w:pos="8280"/>
              </w:tabs>
              <w:rPr>
                <w:rFonts w:ascii="Arial" w:hAnsi="Arial" w:cs="Arial"/>
                <w:color w:val="0000FF"/>
                <w:sz w:val="18"/>
                <w:szCs w:val="18"/>
                <w:lang w:bidi="hi-IN"/>
              </w:rPr>
            </w:pPr>
          </w:p>
        </w:tc>
        <w:tc>
          <w:tcPr>
            <w:tcW w:w="136" w:type="dxa"/>
            <w:gridSpan w:val="2"/>
            <w:tcBorders>
              <w:top w:val="nil"/>
              <w:left w:val="nil"/>
              <w:bottom w:val="nil"/>
              <w:right w:val="nil"/>
            </w:tcBorders>
            <w:shd w:val="clear" w:color="auto" w:fill="auto"/>
          </w:tcPr>
          <w:p w14:paraId="3117A98D" w14:textId="77777777" w:rsidR="00EE4FF9" w:rsidRPr="00AC1A0D" w:rsidRDefault="00EE4FF9" w:rsidP="00FA6B5B">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73D05558" w14:textId="77777777" w:rsidR="00EE4FF9" w:rsidRPr="00AC1A0D" w:rsidRDefault="00EE4FF9" w:rsidP="00FA6B5B">
            <w:pPr>
              <w:tabs>
                <w:tab w:val="right" w:pos="8280"/>
              </w:tabs>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1A6709FB" w14:textId="77777777" w:rsidR="00EE4FF9" w:rsidRPr="00AC1A0D" w:rsidRDefault="00EE4FF9" w:rsidP="00FA6B5B">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7DF6A325" w14:textId="77777777" w:rsidR="00EE4FF9" w:rsidRPr="00AC1A0D" w:rsidRDefault="00EE4FF9" w:rsidP="00FA6B5B">
            <w:pPr>
              <w:tabs>
                <w:tab w:val="right" w:pos="8280"/>
              </w:tabs>
              <w:rPr>
                <w:rFonts w:ascii="Arial" w:hAnsi="Arial" w:cs="Arial"/>
                <w:color w:val="0000FF"/>
                <w:sz w:val="18"/>
                <w:szCs w:val="18"/>
                <w:lang w:bidi="hi-IN"/>
              </w:rPr>
            </w:pPr>
          </w:p>
        </w:tc>
      </w:tr>
      <w:tr w:rsidR="00EE4FF9" w:rsidRPr="00AC1A0D" w14:paraId="2E249FC5" w14:textId="77777777" w:rsidTr="005B0941">
        <w:tc>
          <w:tcPr>
            <w:tcW w:w="5318" w:type="dxa"/>
            <w:tcBorders>
              <w:top w:val="nil"/>
              <w:left w:val="nil"/>
              <w:bottom w:val="nil"/>
              <w:right w:val="nil"/>
            </w:tcBorders>
            <w:shd w:val="clear" w:color="auto" w:fill="auto"/>
          </w:tcPr>
          <w:p w14:paraId="48874809" w14:textId="77777777" w:rsidR="00EE4FF9" w:rsidRPr="00AC1A0D" w:rsidRDefault="00EE4FF9" w:rsidP="007C1834">
            <w:pPr>
              <w:ind w:left="540" w:hanging="540"/>
              <w:jc w:val="both"/>
              <w:rPr>
                <w:rFonts w:ascii="Arial" w:eastAsia="Times New Roman" w:hAnsi="Arial" w:cs="Arial"/>
                <w:sz w:val="18"/>
                <w:szCs w:val="18"/>
              </w:rPr>
            </w:pPr>
            <w:r w:rsidRPr="00AC1A0D">
              <w:rPr>
                <w:rFonts w:ascii="Arial" w:eastAsia="Times New Roman" w:hAnsi="Arial" w:cs="Arial"/>
                <w:sz w:val="18"/>
                <w:szCs w:val="18"/>
              </w:rPr>
              <w:t>(5)</w:t>
            </w:r>
            <w:r w:rsidRPr="00AC1A0D">
              <w:rPr>
                <w:rFonts w:ascii="Arial" w:eastAsia="Times New Roman" w:hAnsi="Arial" w:cs="Arial"/>
                <w:sz w:val="18"/>
                <w:szCs w:val="18"/>
              </w:rPr>
              <w:tab/>
              <w:t>where the transaction is a major transaction approved or to be approved by way of written shareholders’ approval from a shareholder or a closely allied group of shareholders pursuant to rule 14.44, details of the shareholder or the closely allied group of shareholders (as the case may be), including the name of the shareholder(s), the number of securities held by each such shareholder and the relationship between the shareholders; and</w:t>
            </w:r>
          </w:p>
        </w:tc>
        <w:tc>
          <w:tcPr>
            <w:tcW w:w="135" w:type="dxa"/>
            <w:tcBorders>
              <w:top w:val="nil"/>
              <w:left w:val="nil"/>
              <w:bottom w:val="nil"/>
              <w:right w:val="nil"/>
            </w:tcBorders>
            <w:shd w:val="clear" w:color="auto" w:fill="auto"/>
          </w:tcPr>
          <w:p w14:paraId="08E35438" w14:textId="77777777" w:rsidR="00EE4FF9" w:rsidRPr="00AC1A0D" w:rsidRDefault="00EE4FF9" w:rsidP="00FA6B5B">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14229EBF" w14:textId="77777777" w:rsidR="00EE4FF9" w:rsidRPr="00AC1A0D" w:rsidRDefault="00EE4FF9" w:rsidP="00FA6B5B">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6" w:type="dxa"/>
            <w:gridSpan w:val="2"/>
            <w:tcBorders>
              <w:top w:val="nil"/>
              <w:left w:val="nil"/>
              <w:bottom w:val="nil"/>
              <w:right w:val="nil"/>
            </w:tcBorders>
            <w:shd w:val="clear" w:color="auto" w:fill="auto"/>
          </w:tcPr>
          <w:p w14:paraId="0F30B3EC" w14:textId="77777777" w:rsidR="00EE4FF9" w:rsidRPr="00AC1A0D" w:rsidRDefault="00EE4FF9" w:rsidP="00FA6B5B">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5A73107E" w14:textId="77777777" w:rsidR="00EE4FF9" w:rsidRPr="00AC1A0D" w:rsidRDefault="00EE4FF9" w:rsidP="00FA6B5B">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56" w:type="dxa"/>
            <w:gridSpan w:val="2"/>
            <w:tcBorders>
              <w:top w:val="nil"/>
              <w:left w:val="nil"/>
              <w:bottom w:val="nil"/>
              <w:right w:val="nil"/>
            </w:tcBorders>
            <w:shd w:val="clear" w:color="auto" w:fill="auto"/>
          </w:tcPr>
          <w:p w14:paraId="0B4C8E9D" w14:textId="77777777" w:rsidR="00EE4FF9" w:rsidRPr="00AC1A0D" w:rsidRDefault="00EE4FF9" w:rsidP="00FA6B5B">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1307D289" w14:textId="77777777" w:rsidR="00EE4FF9" w:rsidRPr="00AC1A0D" w:rsidRDefault="00EE4FF9" w:rsidP="00FA6B5B">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EE4FF9" w:rsidRPr="00AC1A0D" w14:paraId="2AFC4C7A" w14:textId="77777777" w:rsidTr="005B0941">
        <w:tc>
          <w:tcPr>
            <w:tcW w:w="5318" w:type="dxa"/>
            <w:tcBorders>
              <w:top w:val="nil"/>
              <w:left w:val="nil"/>
              <w:bottom w:val="nil"/>
              <w:right w:val="nil"/>
            </w:tcBorders>
            <w:shd w:val="clear" w:color="auto" w:fill="auto"/>
          </w:tcPr>
          <w:p w14:paraId="29401BA3" w14:textId="77777777" w:rsidR="00A4141D" w:rsidRPr="00AC1A0D" w:rsidRDefault="00A4141D" w:rsidP="00FA6B5B">
            <w:pPr>
              <w:widowControl w:val="0"/>
              <w:autoSpaceDE w:val="0"/>
              <w:autoSpaceDN w:val="0"/>
              <w:adjustRightInd w:val="0"/>
              <w:ind w:left="720" w:hanging="11"/>
              <w:rPr>
                <w:rFonts w:ascii="Arial" w:eastAsia="Times New Roman" w:hAnsi="Arial" w:cs="Arial"/>
                <w:sz w:val="18"/>
                <w:szCs w:val="18"/>
              </w:rPr>
            </w:pPr>
          </w:p>
        </w:tc>
        <w:tc>
          <w:tcPr>
            <w:tcW w:w="135" w:type="dxa"/>
            <w:tcBorders>
              <w:top w:val="nil"/>
              <w:left w:val="nil"/>
              <w:bottom w:val="nil"/>
              <w:right w:val="nil"/>
            </w:tcBorders>
            <w:shd w:val="clear" w:color="auto" w:fill="auto"/>
          </w:tcPr>
          <w:p w14:paraId="1B70F59D" w14:textId="77777777" w:rsidR="00EE4FF9" w:rsidRPr="00AC1A0D" w:rsidRDefault="00EE4FF9" w:rsidP="00FA6B5B">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578B40C1" w14:textId="77777777" w:rsidR="00EE4FF9" w:rsidRPr="00AC1A0D" w:rsidRDefault="00EE4FF9" w:rsidP="00FA6B5B">
            <w:pPr>
              <w:tabs>
                <w:tab w:val="right" w:pos="8280"/>
              </w:tabs>
              <w:rPr>
                <w:rFonts w:ascii="Arial" w:hAnsi="Arial" w:cs="Arial"/>
                <w:color w:val="0000FF"/>
                <w:sz w:val="18"/>
                <w:szCs w:val="18"/>
                <w:lang w:bidi="hi-IN"/>
              </w:rPr>
            </w:pPr>
          </w:p>
        </w:tc>
        <w:tc>
          <w:tcPr>
            <w:tcW w:w="136" w:type="dxa"/>
            <w:gridSpan w:val="2"/>
            <w:tcBorders>
              <w:top w:val="nil"/>
              <w:left w:val="nil"/>
              <w:bottom w:val="nil"/>
              <w:right w:val="nil"/>
            </w:tcBorders>
            <w:shd w:val="clear" w:color="auto" w:fill="auto"/>
          </w:tcPr>
          <w:p w14:paraId="14401936" w14:textId="77777777" w:rsidR="00EE4FF9" w:rsidRPr="00AC1A0D" w:rsidRDefault="00EE4FF9" w:rsidP="00FA6B5B">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7A13F213" w14:textId="77777777" w:rsidR="00EE4FF9" w:rsidRPr="00AC1A0D" w:rsidRDefault="00EE4FF9" w:rsidP="00FA6B5B">
            <w:pPr>
              <w:tabs>
                <w:tab w:val="right" w:pos="8280"/>
              </w:tabs>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6A3AAB5A" w14:textId="77777777" w:rsidR="00EE4FF9" w:rsidRPr="00AC1A0D" w:rsidRDefault="00EE4FF9" w:rsidP="00FA6B5B">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67CC7DA0" w14:textId="77777777" w:rsidR="00EE4FF9" w:rsidRPr="00AC1A0D" w:rsidRDefault="00EE4FF9" w:rsidP="00FA6B5B">
            <w:pPr>
              <w:tabs>
                <w:tab w:val="right" w:pos="8280"/>
              </w:tabs>
              <w:rPr>
                <w:rFonts w:ascii="Arial" w:hAnsi="Arial" w:cs="Arial"/>
                <w:color w:val="0000FF"/>
                <w:sz w:val="18"/>
                <w:szCs w:val="18"/>
                <w:lang w:bidi="hi-IN"/>
              </w:rPr>
            </w:pPr>
          </w:p>
        </w:tc>
      </w:tr>
      <w:tr w:rsidR="00EE4FF9" w:rsidRPr="00AC1A0D" w14:paraId="181A53EB" w14:textId="77777777" w:rsidTr="005B0941">
        <w:tc>
          <w:tcPr>
            <w:tcW w:w="5318" w:type="dxa"/>
            <w:tcBorders>
              <w:top w:val="nil"/>
              <w:left w:val="nil"/>
              <w:bottom w:val="nil"/>
              <w:right w:val="nil"/>
            </w:tcBorders>
            <w:shd w:val="clear" w:color="auto" w:fill="auto"/>
          </w:tcPr>
          <w:p w14:paraId="2C0EA6A2" w14:textId="77777777" w:rsidR="00EE4FF9" w:rsidRPr="00AC1A0D" w:rsidRDefault="00EE4FF9" w:rsidP="007C1834">
            <w:pPr>
              <w:ind w:left="540" w:hanging="540"/>
              <w:jc w:val="both"/>
              <w:rPr>
                <w:rFonts w:ascii="Arial" w:eastAsia="Times New Roman" w:hAnsi="Arial" w:cs="Arial"/>
                <w:sz w:val="18"/>
                <w:szCs w:val="18"/>
              </w:rPr>
            </w:pPr>
            <w:r w:rsidRPr="00AC1A0D">
              <w:rPr>
                <w:rFonts w:ascii="Arial" w:eastAsia="Times New Roman" w:hAnsi="Arial" w:cs="Arial"/>
                <w:sz w:val="18"/>
                <w:szCs w:val="18"/>
              </w:rPr>
              <w:t>(6)</w:t>
            </w:r>
            <w:r w:rsidRPr="00AC1A0D">
              <w:rPr>
                <w:rFonts w:ascii="Arial" w:eastAsia="Times New Roman" w:hAnsi="Arial" w:cs="Arial"/>
                <w:sz w:val="18"/>
                <w:szCs w:val="18"/>
              </w:rPr>
              <w:tab/>
              <w:t>if the transaction involves a disposal of an interest in a subsidiary by a listed issuer, a declaration as to whether the subsidiary will continue to be a subsidiary of the listed issuer following the transaction.</w:t>
            </w:r>
          </w:p>
        </w:tc>
        <w:tc>
          <w:tcPr>
            <w:tcW w:w="135" w:type="dxa"/>
            <w:tcBorders>
              <w:top w:val="nil"/>
              <w:left w:val="nil"/>
              <w:bottom w:val="nil"/>
              <w:right w:val="nil"/>
            </w:tcBorders>
            <w:shd w:val="clear" w:color="auto" w:fill="auto"/>
          </w:tcPr>
          <w:p w14:paraId="491B652D" w14:textId="77777777" w:rsidR="00EE4FF9" w:rsidRPr="00AC1A0D" w:rsidRDefault="00EE4FF9" w:rsidP="00FA6B5B">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3B053E66" w14:textId="77777777" w:rsidR="00EE4FF9" w:rsidRPr="00AC1A0D" w:rsidRDefault="00EE4FF9" w:rsidP="00FA6B5B">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9"/>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6" w:type="dxa"/>
            <w:gridSpan w:val="2"/>
            <w:tcBorders>
              <w:top w:val="nil"/>
              <w:left w:val="nil"/>
              <w:bottom w:val="nil"/>
              <w:right w:val="nil"/>
            </w:tcBorders>
            <w:shd w:val="clear" w:color="auto" w:fill="auto"/>
          </w:tcPr>
          <w:p w14:paraId="53379ABB" w14:textId="77777777" w:rsidR="00EE4FF9" w:rsidRPr="00AC1A0D" w:rsidRDefault="00EE4FF9" w:rsidP="00FA6B5B">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1737E34F" w14:textId="77777777" w:rsidR="00EE4FF9" w:rsidRPr="00AC1A0D" w:rsidRDefault="00EE4FF9" w:rsidP="00FA6B5B">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0"/>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56" w:type="dxa"/>
            <w:gridSpan w:val="2"/>
            <w:tcBorders>
              <w:top w:val="nil"/>
              <w:left w:val="nil"/>
              <w:bottom w:val="nil"/>
              <w:right w:val="nil"/>
            </w:tcBorders>
            <w:shd w:val="clear" w:color="auto" w:fill="auto"/>
          </w:tcPr>
          <w:p w14:paraId="56180C57" w14:textId="77777777" w:rsidR="00EE4FF9" w:rsidRPr="00AC1A0D" w:rsidRDefault="00EE4FF9" w:rsidP="00FA6B5B">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739E39BF" w14:textId="77777777" w:rsidR="00EE4FF9" w:rsidRPr="00AC1A0D" w:rsidRDefault="00EE4FF9" w:rsidP="00FA6B5B">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1"/>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EE4FF9" w:rsidRPr="00AC1A0D" w14:paraId="3A53A521" w14:textId="77777777" w:rsidTr="005B0941">
        <w:tc>
          <w:tcPr>
            <w:tcW w:w="5318" w:type="dxa"/>
            <w:tcBorders>
              <w:top w:val="nil"/>
              <w:left w:val="nil"/>
              <w:bottom w:val="nil"/>
              <w:right w:val="nil"/>
            </w:tcBorders>
            <w:shd w:val="clear" w:color="auto" w:fill="auto"/>
          </w:tcPr>
          <w:p w14:paraId="451217D7" w14:textId="77777777" w:rsidR="004A5D62" w:rsidRPr="00AC1A0D" w:rsidRDefault="004A5D62" w:rsidP="00FA6B5B">
            <w:pPr>
              <w:ind w:left="60"/>
              <w:jc w:val="both"/>
              <w:rPr>
                <w:rFonts w:ascii="Arial" w:eastAsia="Times New Roman" w:hAnsi="Arial" w:cs="Arial"/>
                <w:sz w:val="18"/>
                <w:szCs w:val="18"/>
              </w:rPr>
            </w:pPr>
          </w:p>
        </w:tc>
        <w:tc>
          <w:tcPr>
            <w:tcW w:w="135" w:type="dxa"/>
            <w:tcBorders>
              <w:top w:val="nil"/>
              <w:left w:val="nil"/>
              <w:bottom w:val="nil"/>
              <w:right w:val="nil"/>
            </w:tcBorders>
            <w:shd w:val="clear" w:color="auto" w:fill="auto"/>
          </w:tcPr>
          <w:p w14:paraId="62297928" w14:textId="77777777" w:rsidR="00EE4FF9" w:rsidRPr="00AC1A0D" w:rsidRDefault="00EE4FF9" w:rsidP="00351F42">
            <w:pPr>
              <w:tabs>
                <w:tab w:val="right" w:pos="8280"/>
              </w:tabs>
              <w:jc w:val="both"/>
              <w:rPr>
                <w:rFonts w:ascii="Arial" w:hAnsi="Arial" w:cs="Arial"/>
                <w:sz w:val="18"/>
                <w:szCs w:val="18"/>
                <w:u w:val="single"/>
                <w:lang w:bidi="hi-IN"/>
              </w:rPr>
            </w:pPr>
          </w:p>
        </w:tc>
        <w:tc>
          <w:tcPr>
            <w:tcW w:w="745" w:type="dxa"/>
            <w:tcBorders>
              <w:top w:val="nil"/>
              <w:left w:val="nil"/>
              <w:bottom w:val="nil"/>
              <w:right w:val="nil"/>
            </w:tcBorders>
            <w:shd w:val="clear" w:color="auto" w:fill="auto"/>
          </w:tcPr>
          <w:p w14:paraId="6C19DC81" w14:textId="77777777" w:rsidR="00EE4FF9" w:rsidRPr="00AC1A0D" w:rsidRDefault="00EE4FF9" w:rsidP="00351F42">
            <w:pPr>
              <w:tabs>
                <w:tab w:val="right" w:pos="8280"/>
              </w:tabs>
              <w:jc w:val="both"/>
              <w:rPr>
                <w:rFonts w:ascii="Arial" w:hAnsi="Arial" w:cs="Arial"/>
                <w:sz w:val="18"/>
                <w:szCs w:val="18"/>
                <w:u w:val="single"/>
                <w:lang w:bidi="hi-IN"/>
              </w:rPr>
            </w:pPr>
          </w:p>
        </w:tc>
        <w:tc>
          <w:tcPr>
            <w:tcW w:w="136" w:type="dxa"/>
            <w:gridSpan w:val="2"/>
            <w:tcBorders>
              <w:top w:val="nil"/>
              <w:left w:val="nil"/>
              <w:bottom w:val="nil"/>
              <w:right w:val="nil"/>
            </w:tcBorders>
            <w:shd w:val="clear" w:color="auto" w:fill="auto"/>
          </w:tcPr>
          <w:p w14:paraId="372D2D10" w14:textId="77777777" w:rsidR="00EE4FF9" w:rsidRPr="00AC1A0D" w:rsidRDefault="00EE4FF9" w:rsidP="00351F42">
            <w:pPr>
              <w:tabs>
                <w:tab w:val="right" w:pos="8280"/>
              </w:tabs>
              <w:jc w:val="both"/>
              <w:rPr>
                <w:rFonts w:ascii="Arial" w:hAnsi="Arial" w:cs="Arial"/>
                <w:sz w:val="18"/>
                <w:szCs w:val="18"/>
                <w:u w:val="single"/>
                <w:lang w:bidi="hi-IN"/>
              </w:rPr>
            </w:pPr>
          </w:p>
        </w:tc>
        <w:tc>
          <w:tcPr>
            <w:tcW w:w="1055" w:type="dxa"/>
            <w:gridSpan w:val="2"/>
            <w:tcBorders>
              <w:top w:val="nil"/>
              <w:left w:val="nil"/>
              <w:bottom w:val="nil"/>
              <w:right w:val="nil"/>
            </w:tcBorders>
            <w:shd w:val="clear" w:color="auto" w:fill="auto"/>
          </w:tcPr>
          <w:p w14:paraId="5B267D60" w14:textId="77777777" w:rsidR="00EE4FF9" w:rsidRPr="00AC1A0D" w:rsidRDefault="00EE4FF9" w:rsidP="00351F42">
            <w:pPr>
              <w:tabs>
                <w:tab w:val="right" w:pos="8280"/>
              </w:tabs>
              <w:jc w:val="both"/>
              <w:rPr>
                <w:rFonts w:ascii="Arial" w:hAnsi="Arial" w:cs="Arial"/>
                <w:sz w:val="18"/>
                <w:szCs w:val="18"/>
                <w:u w:val="single"/>
                <w:lang w:bidi="hi-IN"/>
              </w:rPr>
            </w:pPr>
          </w:p>
        </w:tc>
        <w:tc>
          <w:tcPr>
            <w:tcW w:w="156" w:type="dxa"/>
            <w:gridSpan w:val="2"/>
            <w:tcBorders>
              <w:top w:val="nil"/>
              <w:left w:val="nil"/>
              <w:bottom w:val="nil"/>
              <w:right w:val="nil"/>
            </w:tcBorders>
            <w:shd w:val="clear" w:color="auto" w:fill="auto"/>
          </w:tcPr>
          <w:p w14:paraId="6EA4BF69" w14:textId="77777777" w:rsidR="00EE4FF9" w:rsidRPr="00AC1A0D" w:rsidRDefault="00EE4FF9" w:rsidP="00351F42">
            <w:pPr>
              <w:tabs>
                <w:tab w:val="right" w:pos="8280"/>
              </w:tabs>
              <w:jc w:val="both"/>
              <w:rPr>
                <w:rFonts w:ascii="Arial" w:hAnsi="Arial" w:cs="Arial"/>
                <w:sz w:val="18"/>
                <w:szCs w:val="18"/>
                <w:u w:val="single"/>
                <w:lang w:bidi="hi-IN"/>
              </w:rPr>
            </w:pPr>
          </w:p>
        </w:tc>
        <w:tc>
          <w:tcPr>
            <w:tcW w:w="1152" w:type="dxa"/>
            <w:tcBorders>
              <w:top w:val="nil"/>
              <w:left w:val="nil"/>
              <w:bottom w:val="nil"/>
              <w:right w:val="nil"/>
            </w:tcBorders>
            <w:shd w:val="clear" w:color="auto" w:fill="auto"/>
          </w:tcPr>
          <w:p w14:paraId="415022CB" w14:textId="77777777" w:rsidR="00EE4FF9" w:rsidRPr="00AC1A0D" w:rsidRDefault="00EE4FF9" w:rsidP="00351F42">
            <w:pPr>
              <w:tabs>
                <w:tab w:val="right" w:pos="8280"/>
              </w:tabs>
              <w:jc w:val="both"/>
              <w:rPr>
                <w:rFonts w:ascii="Arial" w:hAnsi="Arial" w:cs="Arial"/>
                <w:sz w:val="18"/>
                <w:szCs w:val="18"/>
                <w:u w:val="single"/>
                <w:lang w:bidi="hi-IN"/>
              </w:rPr>
            </w:pPr>
          </w:p>
        </w:tc>
      </w:tr>
      <w:tr w:rsidR="00EE4FF9" w:rsidRPr="00AC1A0D" w14:paraId="5B491ECC" w14:textId="77777777" w:rsidTr="005B0941">
        <w:tc>
          <w:tcPr>
            <w:tcW w:w="5318" w:type="dxa"/>
            <w:tcBorders>
              <w:top w:val="nil"/>
              <w:left w:val="nil"/>
              <w:bottom w:val="nil"/>
              <w:right w:val="nil"/>
            </w:tcBorders>
            <w:shd w:val="clear" w:color="auto" w:fill="auto"/>
          </w:tcPr>
          <w:p w14:paraId="35F2C598" w14:textId="77777777" w:rsidR="00EE4FF9" w:rsidRPr="00AC1A0D" w:rsidRDefault="00EE4FF9" w:rsidP="00393A35">
            <w:pPr>
              <w:tabs>
                <w:tab w:val="left" w:pos="490"/>
                <w:tab w:val="right" w:pos="720"/>
                <w:tab w:val="right" w:pos="8280"/>
              </w:tabs>
              <w:jc w:val="both"/>
              <w:rPr>
                <w:rFonts w:ascii="Arial" w:hAnsi="Arial" w:cs="Arial"/>
                <w:b/>
                <w:bCs/>
                <w:sz w:val="18"/>
                <w:szCs w:val="18"/>
                <w:u w:val="single"/>
                <w:lang w:bidi="hi-IN"/>
              </w:rPr>
            </w:pPr>
            <w:r w:rsidRPr="00AC1A0D">
              <w:rPr>
                <w:rFonts w:ascii="Arial" w:hAnsi="Arial" w:cs="Arial"/>
                <w:b/>
                <w:bCs/>
                <w:sz w:val="18"/>
                <w:szCs w:val="18"/>
                <w:u w:val="single"/>
                <w:lang w:bidi="hi-IN"/>
              </w:rPr>
              <w:t>Rule 14.63</w:t>
            </w:r>
          </w:p>
        </w:tc>
        <w:tc>
          <w:tcPr>
            <w:tcW w:w="135" w:type="dxa"/>
            <w:tcBorders>
              <w:top w:val="nil"/>
              <w:left w:val="nil"/>
              <w:bottom w:val="nil"/>
              <w:right w:val="nil"/>
            </w:tcBorders>
            <w:shd w:val="clear" w:color="auto" w:fill="auto"/>
          </w:tcPr>
          <w:p w14:paraId="3D93338F" w14:textId="77777777" w:rsidR="00EE4FF9" w:rsidRPr="00AC1A0D" w:rsidRDefault="00EE4FF9"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532DB889" w14:textId="77777777" w:rsidR="00EE4FF9" w:rsidRPr="00AC1A0D" w:rsidRDefault="00EE4FF9" w:rsidP="00351F42">
            <w:pPr>
              <w:tabs>
                <w:tab w:val="right" w:pos="8280"/>
              </w:tabs>
              <w:rPr>
                <w:rFonts w:ascii="Arial" w:hAnsi="Arial" w:cs="Arial"/>
                <w:color w:val="0000FF"/>
                <w:sz w:val="18"/>
                <w:szCs w:val="18"/>
                <w:lang w:bidi="hi-IN"/>
              </w:rPr>
            </w:pPr>
          </w:p>
        </w:tc>
        <w:tc>
          <w:tcPr>
            <w:tcW w:w="136" w:type="dxa"/>
            <w:gridSpan w:val="2"/>
            <w:tcBorders>
              <w:top w:val="nil"/>
              <w:left w:val="nil"/>
              <w:bottom w:val="nil"/>
              <w:right w:val="nil"/>
            </w:tcBorders>
            <w:shd w:val="clear" w:color="auto" w:fill="auto"/>
          </w:tcPr>
          <w:p w14:paraId="1C0D3378"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417C31F3" w14:textId="77777777" w:rsidR="00EE4FF9" w:rsidRPr="00AC1A0D" w:rsidRDefault="00EE4FF9" w:rsidP="00351F42">
            <w:pPr>
              <w:tabs>
                <w:tab w:val="right" w:pos="8280"/>
              </w:tabs>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54950953"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74938B04" w14:textId="77777777" w:rsidR="00EE4FF9" w:rsidRPr="00AC1A0D" w:rsidRDefault="00EE4FF9" w:rsidP="00351F42">
            <w:pPr>
              <w:tabs>
                <w:tab w:val="right" w:pos="8280"/>
              </w:tabs>
              <w:rPr>
                <w:rFonts w:ascii="Arial" w:hAnsi="Arial" w:cs="Arial"/>
                <w:color w:val="0000FF"/>
                <w:sz w:val="18"/>
                <w:szCs w:val="18"/>
                <w:lang w:bidi="hi-IN"/>
              </w:rPr>
            </w:pPr>
          </w:p>
        </w:tc>
      </w:tr>
      <w:tr w:rsidR="00EE4FF9" w:rsidRPr="00AC1A0D" w14:paraId="0DAB25CC" w14:textId="77777777" w:rsidTr="005B0941">
        <w:tc>
          <w:tcPr>
            <w:tcW w:w="5318" w:type="dxa"/>
            <w:tcBorders>
              <w:top w:val="nil"/>
              <w:left w:val="nil"/>
              <w:bottom w:val="nil"/>
              <w:right w:val="nil"/>
            </w:tcBorders>
            <w:shd w:val="clear" w:color="auto" w:fill="auto"/>
          </w:tcPr>
          <w:p w14:paraId="1F2F6C2D" w14:textId="77777777" w:rsidR="00EE4FF9" w:rsidRPr="00AC1A0D" w:rsidRDefault="00EE4FF9" w:rsidP="00351F42">
            <w:pPr>
              <w:tabs>
                <w:tab w:val="right" w:pos="720"/>
                <w:tab w:val="right" w:pos="8280"/>
              </w:tabs>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7955BBAF" w14:textId="77777777" w:rsidR="00EE4FF9" w:rsidRPr="00AC1A0D" w:rsidRDefault="00EE4FF9"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690E1166"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36" w:type="dxa"/>
            <w:gridSpan w:val="2"/>
            <w:tcBorders>
              <w:top w:val="nil"/>
              <w:left w:val="nil"/>
              <w:bottom w:val="nil"/>
              <w:right w:val="nil"/>
            </w:tcBorders>
            <w:shd w:val="clear" w:color="auto" w:fill="auto"/>
          </w:tcPr>
          <w:p w14:paraId="5BBE5463"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2FB84E1B"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4C992A1D"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2AF17F3E" w14:textId="77777777" w:rsidR="00EE4FF9" w:rsidRPr="00AC1A0D" w:rsidRDefault="00EE4FF9" w:rsidP="00351F42">
            <w:pPr>
              <w:tabs>
                <w:tab w:val="right" w:pos="8280"/>
              </w:tabs>
              <w:jc w:val="both"/>
              <w:rPr>
                <w:rFonts w:ascii="Arial" w:hAnsi="Arial" w:cs="Arial"/>
                <w:color w:val="0000FF"/>
                <w:sz w:val="18"/>
                <w:szCs w:val="18"/>
                <w:lang w:bidi="hi-IN"/>
              </w:rPr>
            </w:pPr>
          </w:p>
        </w:tc>
      </w:tr>
      <w:tr w:rsidR="00EE4FF9" w:rsidRPr="00AC1A0D" w14:paraId="3168A56F" w14:textId="77777777" w:rsidTr="005B0941">
        <w:tc>
          <w:tcPr>
            <w:tcW w:w="5318" w:type="dxa"/>
            <w:tcBorders>
              <w:top w:val="nil"/>
              <w:left w:val="nil"/>
              <w:bottom w:val="nil"/>
              <w:right w:val="nil"/>
            </w:tcBorders>
            <w:shd w:val="clear" w:color="auto" w:fill="auto"/>
          </w:tcPr>
          <w:p w14:paraId="79D5C664" w14:textId="77777777" w:rsidR="00EE4FF9" w:rsidRPr="00AC1A0D" w:rsidRDefault="00EE4FF9" w:rsidP="00FA6B5B">
            <w:pPr>
              <w:numPr>
                <w:ilvl w:val="0"/>
                <w:numId w:val="2"/>
              </w:numPr>
              <w:tabs>
                <w:tab w:val="clear" w:pos="1016"/>
                <w:tab w:val="left" w:pos="540"/>
              </w:tabs>
              <w:ind w:left="540" w:hanging="540"/>
              <w:jc w:val="both"/>
              <w:rPr>
                <w:rFonts w:ascii="Arial" w:hAnsi="Arial" w:cs="Arial"/>
                <w:sz w:val="18"/>
                <w:szCs w:val="18"/>
                <w:lang w:bidi="hi-IN"/>
              </w:rPr>
            </w:pPr>
            <w:r w:rsidRPr="00AC1A0D">
              <w:rPr>
                <w:rFonts w:ascii="Arial" w:eastAsia="Times New Roman" w:hAnsi="Arial" w:cs="Arial"/>
                <w:sz w:val="18"/>
                <w:szCs w:val="18"/>
              </w:rPr>
              <w:t>a clear, concise and adequate explanation of its subject matter having regard to the provisions of rule 2.13; and</w:t>
            </w:r>
          </w:p>
        </w:tc>
        <w:tc>
          <w:tcPr>
            <w:tcW w:w="135" w:type="dxa"/>
            <w:tcBorders>
              <w:top w:val="nil"/>
              <w:left w:val="nil"/>
              <w:bottom w:val="nil"/>
              <w:right w:val="nil"/>
            </w:tcBorders>
            <w:shd w:val="clear" w:color="auto" w:fill="auto"/>
          </w:tcPr>
          <w:p w14:paraId="1928EEE1" w14:textId="77777777" w:rsidR="00EE4FF9" w:rsidRPr="00AC1A0D" w:rsidRDefault="00EE4FF9"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5260EDA7" w14:textId="77777777" w:rsidR="00EE4FF9" w:rsidRPr="00AC1A0D" w:rsidRDefault="00EE4FF9" w:rsidP="00351F42">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5"/>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6" w:type="dxa"/>
            <w:gridSpan w:val="2"/>
            <w:tcBorders>
              <w:top w:val="nil"/>
              <w:left w:val="nil"/>
              <w:bottom w:val="nil"/>
              <w:right w:val="nil"/>
            </w:tcBorders>
            <w:shd w:val="clear" w:color="auto" w:fill="auto"/>
          </w:tcPr>
          <w:p w14:paraId="6B89F72F"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26DCA5E9" w14:textId="77777777" w:rsidR="00EE4FF9" w:rsidRPr="00AC1A0D" w:rsidRDefault="00EE4FF9" w:rsidP="00351F42">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6"/>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56" w:type="dxa"/>
            <w:gridSpan w:val="2"/>
            <w:tcBorders>
              <w:top w:val="nil"/>
              <w:left w:val="nil"/>
              <w:bottom w:val="nil"/>
              <w:right w:val="nil"/>
            </w:tcBorders>
            <w:shd w:val="clear" w:color="auto" w:fill="auto"/>
          </w:tcPr>
          <w:p w14:paraId="79D59B68"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12B7D4BA" w14:textId="77777777" w:rsidR="00EE4FF9" w:rsidRPr="00AC1A0D" w:rsidRDefault="00EE4FF9" w:rsidP="00351F42">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7"/>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EE4FF9" w:rsidRPr="00AC1A0D" w14:paraId="7D1F1C06" w14:textId="77777777" w:rsidTr="005B0941">
        <w:tc>
          <w:tcPr>
            <w:tcW w:w="5318" w:type="dxa"/>
            <w:tcBorders>
              <w:top w:val="nil"/>
              <w:left w:val="nil"/>
              <w:bottom w:val="nil"/>
              <w:right w:val="nil"/>
            </w:tcBorders>
            <w:shd w:val="clear" w:color="auto" w:fill="auto"/>
          </w:tcPr>
          <w:p w14:paraId="169F6034" w14:textId="77777777" w:rsidR="00EE4FF9" w:rsidRPr="00AC1A0D" w:rsidRDefault="00EE4FF9" w:rsidP="00FA6B5B">
            <w:pPr>
              <w:tabs>
                <w:tab w:val="left" w:pos="540"/>
                <w:tab w:val="right" w:pos="720"/>
                <w:tab w:val="right" w:pos="8280"/>
              </w:tabs>
              <w:ind w:left="540" w:hanging="540"/>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7B3A6C4D" w14:textId="77777777" w:rsidR="00EE4FF9" w:rsidRPr="00AC1A0D" w:rsidRDefault="00EE4FF9"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0B59B5C5"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36" w:type="dxa"/>
            <w:gridSpan w:val="2"/>
            <w:tcBorders>
              <w:top w:val="nil"/>
              <w:left w:val="nil"/>
              <w:bottom w:val="nil"/>
              <w:right w:val="nil"/>
            </w:tcBorders>
            <w:shd w:val="clear" w:color="auto" w:fill="auto"/>
          </w:tcPr>
          <w:p w14:paraId="0B9EFA58"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6CF6C926"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528FA613"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6BE2F6B3" w14:textId="77777777" w:rsidR="00EE4FF9" w:rsidRPr="00AC1A0D" w:rsidRDefault="00EE4FF9" w:rsidP="00351F42">
            <w:pPr>
              <w:tabs>
                <w:tab w:val="right" w:pos="8280"/>
              </w:tabs>
              <w:jc w:val="both"/>
              <w:rPr>
                <w:rFonts w:ascii="Arial" w:hAnsi="Arial" w:cs="Arial"/>
                <w:color w:val="0000FF"/>
                <w:sz w:val="18"/>
                <w:szCs w:val="18"/>
                <w:lang w:bidi="hi-IN"/>
              </w:rPr>
            </w:pPr>
          </w:p>
        </w:tc>
      </w:tr>
      <w:tr w:rsidR="00EE4FF9" w:rsidRPr="00AC1A0D" w14:paraId="3F1839E6" w14:textId="77777777" w:rsidTr="005B0941">
        <w:tc>
          <w:tcPr>
            <w:tcW w:w="5318" w:type="dxa"/>
            <w:tcBorders>
              <w:top w:val="nil"/>
              <w:left w:val="nil"/>
              <w:bottom w:val="nil"/>
              <w:right w:val="nil"/>
            </w:tcBorders>
            <w:shd w:val="clear" w:color="auto" w:fill="auto"/>
          </w:tcPr>
          <w:p w14:paraId="2D82FAB5" w14:textId="77777777" w:rsidR="00EE4FF9" w:rsidRPr="00AC1A0D" w:rsidRDefault="00EE4FF9" w:rsidP="00FA6B5B">
            <w:pPr>
              <w:numPr>
                <w:ilvl w:val="0"/>
                <w:numId w:val="2"/>
              </w:numPr>
              <w:tabs>
                <w:tab w:val="clear" w:pos="1016"/>
                <w:tab w:val="left" w:pos="540"/>
              </w:tabs>
              <w:ind w:left="540" w:hanging="540"/>
              <w:jc w:val="both"/>
              <w:rPr>
                <w:rFonts w:ascii="Arial" w:hAnsi="Arial" w:cs="Arial"/>
                <w:sz w:val="18"/>
                <w:szCs w:val="18"/>
                <w:lang w:bidi="hi-IN"/>
              </w:rPr>
            </w:pPr>
            <w:r w:rsidRPr="00AC1A0D">
              <w:rPr>
                <w:rFonts w:ascii="Arial" w:eastAsia="Times New Roman" w:hAnsi="Arial" w:cs="Arial"/>
                <w:sz w:val="18"/>
                <w:szCs w:val="18"/>
              </w:rPr>
              <w:t>if voting or shareholders’ approval is required:</w:t>
            </w:r>
          </w:p>
        </w:tc>
        <w:tc>
          <w:tcPr>
            <w:tcW w:w="135" w:type="dxa"/>
            <w:tcBorders>
              <w:top w:val="nil"/>
              <w:left w:val="nil"/>
              <w:bottom w:val="nil"/>
              <w:right w:val="nil"/>
            </w:tcBorders>
            <w:shd w:val="clear" w:color="auto" w:fill="auto"/>
          </w:tcPr>
          <w:p w14:paraId="14D8B438" w14:textId="77777777" w:rsidR="00EE4FF9" w:rsidRPr="00AC1A0D" w:rsidRDefault="00EE4FF9"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5886803D" w14:textId="77777777" w:rsidR="00EE4FF9" w:rsidRPr="00AC1A0D" w:rsidRDefault="00EE4FF9" w:rsidP="00351F42">
            <w:pPr>
              <w:tabs>
                <w:tab w:val="right" w:pos="8280"/>
              </w:tabs>
              <w:rPr>
                <w:rFonts w:ascii="Arial" w:hAnsi="Arial" w:cs="Arial"/>
                <w:color w:val="0000FF"/>
                <w:sz w:val="18"/>
                <w:szCs w:val="18"/>
                <w:lang w:bidi="hi-IN"/>
              </w:rPr>
            </w:pPr>
          </w:p>
        </w:tc>
        <w:tc>
          <w:tcPr>
            <w:tcW w:w="136" w:type="dxa"/>
            <w:gridSpan w:val="2"/>
            <w:tcBorders>
              <w:top w:val="nil"/>
              <w:left w:val="nil"/>
              <w:bottom w:val="nil"/>
              <w:right w:val="nil"/>
            </w:tcBorders>
            <w:shd w:val="clear" w:color="auto" w:fill="auto"/>
          </w:tcPr>
          <w:p w14:paraId="3AF29155"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06BE364F" w14:textId="77777777" w:rsidR="00EE4FF9" w:rsidRPr="00AC1A0D" w:rsidRDefault="00EE4FF9" w:rsidP="00351F42">
            <w:pPr>
              <w:tabs>
                <w:tab w:val="right" w:pos="8280"/>
              </w:tabs>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4A3632AA"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1C4285EB" w14:textId="77777777" w:rsidR="00EE4FF9" w:rsidRPr="00AC1A0D" w:rsidRDefault="00EE4FF9" w:rsidP="00351F42">
            <w:pPr>
              <w:tabs>
                <w:tab w:val="right" w:pos="8280"/>
              </w:tabs>
              <w:rPr>
                <w:rFonts w:ascii="Arial" w:hAnsi="Arial" w:cs="Arial"/>
                <w:color w:val="0000FF"/>
                <w:sz w:val="18"/>
                <w:szCs w:val="18"/>
                <w:lang w:bidi="hi-IN"/>
              </w:rPr>
            </w:pPr>
          </w:p>
        </w:tc>
      </w:tr>
      <w:tr w:rsidR="00EE4FF9" w:rsidRPr="00AC1A0D" w14:paraId="149A8B8C" w14:textId="77777777" w:rsidTr="005B0941">
        <w:tc>
          <w:tcPr>
            <w:tcW w:w="5318" w:type="dxa"/>
            <w:tcBorders>
              <w:top w:val="nil"/>
              <w:left w:val="nil"/>
              <w:bottom w:val="nil"/>
              <w:right w:val="nil"/>
            </w:tcBorders>
            <w:shd w:val="clear" w:color="auto" w:fill="auto"/>
          </w:tcPr>
          <w:p w14:paraId="1F7208DE" w14:textId="77777777" w:rsidR="00EE4FF9" w:rsidRPr="00AC1A0D" w:rsidRDefault="00EE4FF9" w:rsidP="00351F42">
            <w:pPr>
              <w:tabs>
                <w:tab w:val="right" w:pos="720"/>
                <w:tab w:val="right" w:pos="8280"/>
              </w:tabs>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74CAFE18" w14:textId="77777777" w:rsidR="00EE4FF9" w:rsidRPr="00AC1A0D" w:rsidRDefault="00EE4FF9"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2A82C991"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36" w:type="dxa"/>
            <w:gridSpan w:val="2"/>
            <w:tcBorders>
              <w:top w:val="nil"/>
              <w:left w:val="nil"/>
              <w:bottom w:val="nil"/>
              <w:right w:val="nil"/>
            </w:tcBorders>
            <w:shd w:val="clear" w:color="auto" w:fill="auto"/>
          </w:tcPr>
          <w:p w14:paraId="767B9A69"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7EDFAD12"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65FF805A"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15EBDD6E" w14:textId="77777777" w:rsidR="00EE4FF9" w:rsidRPr="00AC1A0D" w:rsidRDefault="00EE4FF9" w:rsidP="00351F42">
            <w:pPr>
              <w:tabs>
                <w:tab w:val="right" w:pos="8280"/>
              </w:tabs>
              <w:jc w:val="both"/>
              <w:rPr>
                <w:rFonts w:ascii="Arial" w:hAnsi="Arial" w:cs="Arial"/>
                <w:color w:val="0000FF"/>
                <w:sz w:val="18"/>
                <w:szCs w:val="18"/>
                <w:lang w:bidi="hi-IN"/>
              </w:rPr>
            </w:pPr>
          </w:p>
        </w:tc>
      </w:tr>
      <w:tr w:rsidR="00EE4FF9" w:rsidRPr="00AC1A0D" w14:paraId="4F759475" w14:textId="77777777" w:rsidTr="005B0941">
        <w:tc>
          <w:tcPr>
            <w:tcW w:w="5318" w:type="dxa"/>
            <w:tcBorders>
              <w:top w:val="nil"/>
              <w:left w:val="nil"/>
              <w:bottom w:val="nil"/>
              <w:right w:val="nil"/>
            </w:tcBorders>
            <w:shd w:val="clear" w:color="auto" w:fill="auto"/>
          </w:tcPr>
          <w:p w14:paraId="07E83163" w14:textId="77777777" w:rsidR="00EE4FF9" w:rsidRPr="00AC1A0D" w:rsidRDefault="00EE4FF9" w:rsidP="00A30DF6">
            <w:pPr>
              <w:tabs>
                <w:tab w:val="left" w:pos="900"/>
                <w:tab w:val="right" w:pos="8280"/>
              </w:tabs>
              <w:ind w:left="900" w:hanging="360"/>
              <w:jc w:val="both"/>
              <w:rPr>
                <w:rFonts w:ascii="Arial" w:hAnsi="Arial" w:cs="Arial"/>
                <w:sz w:val="18"/>
                <w:szCs w:val="18"/>
                <w:lang w:bidi="hi-IN"/>
              </w:rPr>
            </w:pPr>
            <w:r w:rsidRPr="00AC1A0D">
              <w:rPr>
                <w:rFonts w:ascii="Arial" w:eastAsia="Times New Roman" w:hAnsi="Arial" w:cs="Arial"/>
                <w:sz w:val="18"/>
                <w:szCs w:val="18"/>
              </w:rPr>
              <w:t xml:space="preserve">(a)  contain all information necessary to allow the holders of the securities to make a properly informed decision; </w:t>
            </w:r>
          </w:p>
        </w:tc>
        <w:tc>
          <w:tcPr>
            <w:tcW w:w="135" w:type="dxa"/>
            <w:tcBorders>
              <w:top w:val="nil"/>
              <w:left w:val="nil"/>
              <w:bottom w:val="nil"/>
              <w:right w:val="nil"/>
            </w:tcBorders>
            <w:shd w:val="clear" w:color="auto" w:fill="auto"/>
          </w:tcPr>
          <w:p w14:paraId="71BB46ED" w14:textId="77777777" w:rsidR="00EE4FF9" w:rsidRPr="00AC1A0D" w:rsidRDefault="00EE4FF9"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389CF97E" w14:textId="77777777" w:rsidR="00EE4FF9" w:rsidRPr="00AC1A0D" w:rsidRDefault="00EE4FF9" w:rsidP="00D76846">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8"/>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6" w:type="dxa"/>
            <w:gridSpan w:val="2"/>
            <w:tcBorders>
              <w:top w:val="nil"/>
              <w:left w:val="nil"/>
              <w:bottom w:val="nil"/>
              <w:right w:val="nil"/>
            </w:tcBorders>
            <w:shd w:val="clear" w:color="auto" w:fill="auto"/>
          </w:tcPr>
          <w:p w14:paraId="791C394D" w14:textId="77777777" w:rsidR="00EE4FF9" w:rsidRPr="00AC1A0D" w:rsidRDefault="00EE4FF9" w:rsidP="00D76846">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4ACF39B4" w14:textId="77777777" w:rsidR="00EE4FF9" w:rsidRPr="00AC1A0D" w:rsidRDefault="00EE4FF9" w:rsidP="00D76846">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9"/>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56" w:type="dxa"/>
            <w:gridSpan w:val="2"/>
            <w:tcBorders>
              <w:top w:val="nil"/>
              <w:left w:val="nil"/>
              <w:bottom w:val="nil"/>
              <w:right w:val="nil"/>
            </w:tcBorders>
            <w:shd w:val="clear" w:color="auto" w:fill="auto"/>
          </w:tcPr>
          <w:p w14:paraId="0AE59C9D" w14:textId="77777777" w:rsidR="00EE4FF9" w:rsidRPr="00AC1A0D" w:rsidRDefault="00EE4FF9" w:rsidP="00D76846">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25B5EDEE" w14:textId="77777777" w:rsidR="00EE4FF9" w:rsidRPr="00AC1A0D" w:rsidRDefault="00EE4FF9" w:rsidP="00D76846">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10"/>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EE4FF9" w:rsidRPr="00AC1A0D" w14:paraId="3415009D" w14:textId="77777777" w:rsidTr="005B0941">
        <w:tc>
          <w:tcPr>
            <w:tcW w:w="5318" w:type="dxa"/>
            <w:tcBorders>
              <w:top w:val="nil"/>
              <w:left w:val="nil"/>
              <w:bottom w:val="nil"/>
              <w:right w:val="nil"/>
            </w:tcBorders>
            <w:shd w:val="clear" w:color="auto" w:fill="auto"/>
          </w:tcPr>
          <w:p w14:paraId="6CCD33E7" w14:textId="77777777" w:rsidR="00EE4FF9" w:rsidRPr="00AC1A0D" w:rsidRDefault="00EE4FF9" w:rsidP="00FA6B5B">
            <w:pPr>
              <w:tabs>
                <w:tab w:val="left" w:pos="900"/>
                <w:tab w:val="left" w:pos="1080"/>
                <w:tab w:val="right" w:pos="8280"/>
              </w:tabs>
              <w:ind w:left="900" w:hanging="360"/>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174D183C" w14:textId="77777777" w:rsidR="00EE4FF9" w:rsidRPr="00AC1A0D" w:rsidRDefault="00EE4FF9"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03A77E42"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36" w:type="dxa"/>
            <w:gridSpan w:val="2"/>
            <w:tcBorders>
              <w:top w:val="nil"/>
              <w:left w:val="nil"/>
              <w:bottom w:val="nil"/>
              <w:right w:val="nil"/>
            </w:tcBorders>
            <w:shd w:val="clear" w:color="auto" w:fill="auto"/>
          </w:tcPr>
          <w:p w14:paraId="4BA34FE4"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533CB438"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5ADAB2BE"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1307FA2B" w14:textId="77777777" w:rsidR="00EE4FF9" w:rsidRPr="00AC1A0D" w:rsidRDefault="00EE4FF9" w:rsidP="00351F42">
            <w:pPr>
              <w:tabs>
                <w:tab w:val="right" w:pos="8280"/>
              </w:tabs>
              <w:jc w:val="both"/>
              <w:rPr>
                <w:rFonts w:ascii="Arial" w:hAnsi="Arial" w:cs="Arial"/>
                <w:color w:val="0000FF"/>
                <w:sz w:val="18"/>
                <w:szCs w:val="18"/>
                <w:lang w:bidi="hi-IN"/>
              </w:rPr>
            </w:pPr>
          </w:p>
        </w:tc>
      </w:tr>
      <w:tr w:rsidR="00EE4FF9" w:rsidRPr="00AC1A0D" w14:paraId="647E4378" w14:textId="77777777" w:rsidTr="005B0941">
        <w:tc>
          <w:tcPr>
            <w:tcW w:w="5318" w:type="dxa"/>
            <w:tcBorders>
              <w:top w:val="nil"/>
              <w:left w:val="nil"/>
              <w:bottom w:val="nil"/>
              <w:right w:val="nil"/>
            </w:tcBorders>
            <w:shd w:val="clear" w:color="auto" w:fill="auto"/>
          </w:tcPr>
          <w:p w14:paraId="24C55B55" w14:textId="77777777" w:rsidR="00EE4FF9" w:rsidRPr="00AC1A0D" w:rsidRDefault="00EE4FF9" w:rsidP="00FA6B5B">
            <w:pPr>
              <w:tabs>
                <w:tab w:val="left" w:pos="900"/>
              </w:tabs>
              <w:autoSpaceDE w:val="0"/>
              <w:autoSpaceDN w:val="0"/>
              <w:adjustRightInd w:val="0"/>
              <w:ind w:left="900" w:hanging="360"/>
              <w:jc w:val="both"/>
              <w:rPr>
                <w:rFonts w:ascii="Arial" w:eastAsia="Times New Roman" w:hAnsi="Arial" w:cs="Arial"/>
                <w:sz w:val="18"/>
                <w:szCs w:val="18"/>
              </w:rPr>
            </w:pPr>
            <w:r w:rsidRPr="00AC1A0D">
              <w:rPr>
                <w:rFonts w:ascii="Arial" w:eastAsia="Times New Roman" w:hAnsi="Arial" w:cs="Arial"/>
                <w:sz w:val="18"/>
                <w:szCs w:val="18"/>
              </w:rPr>
              <w:t xml:space="preserve">(b) </w:t>
            </w:r>
            <w:r w:rsidRPr="00AC1A0D">
              <w:rPr>
                <w:rFonts w:ascii="Arial" w:eastAsia="Times New Roman" w:hAnsi="Arial" w:cs="Arial"/>
                <w:sz w:val="18"/>
                <w:szCs w:val="18"/>
              </w:rPr>
              <w:tab/>
              <w:t>contain a heading emphasi</w:t>
            </w:r>
            <w:smartTag w:uri="urn:schemas-microsoft-com:office:smarttags" w:element="PersonName">
              <w:r w:rsidRPr="00AC1A0D">
                <w:rPr>
                  <w:rFonts w:ascii="Arial" w:eastAsia="Times New Roman" w:hAnsi="Arial" w:cs="Arial"/>
                  <w:sz w:val="18"/>
                  <w:szCs w:val="18"/>
                </w:rPr>
                <w:t>sin</w:t>
              </w:r>
            </w:smartTag>
            <w:r w:rsidRPr="00AC1A0D">
              <w:rPr>
                <w:rFonts w:ascii="Arial" w:eastAsia="Times New Roman" w:hAnsi="Arial" w:cs="Arial"/>
                <w:sz w:val="18"/>
                <w:szCs w:val="18"/>
              </w:rPr>
              <w:t>g the importance of the document and advi</w:t>
            </w:r>
            <w:smartTag w:uri="urn:schemas-microsoft-com:office:smarttags" w:element="PersonName">
              <w:r w:rsidRPr="00AC1A0D">
                <w:rPr>
                  <w:rFonts w:ascii="Arial" w:eastAsia="Times New Roman" w:hAnsi="Arial" w:cs="Arial"/>
                  <w:sz w:val="18"/>
                  <w:szCs w:val="18"/>
                </w:rPr>
                <w:t>sin</w:t>
              </w:r>
            </w:smartTag>
            <w:r w:rsidRPr="00AC1A0D">
              <w:rPr>
                <w:rFonts w:ascii="Arial" w:eastAsia="Times New Roman" w:hAnsi="Arial" w:cs="Arial"/>
                <w:sz w:val="18"/>
                <w:szCs w:val="18"/>
              </w:rPr>
              <w:t xml:space="preserve">g holders of securities, who are in any doubt as to what action to take, to consult appropriate independent advisers; </w:t>
            </w:r>
          </w:p>
        </w:tc>
        <w:tc>
          <w:tcPr>
            <w:tcW w:w="135" w:type="dxa"/>
            <w:tcBorders>
              <w:top w:val="nil"/>
              <w:left w:val="nil"/>
              <w:bottom w:val="nil"/>
              <w:right w:val="nil"/>
            </w:tcBorders>
            <w:shd w:val="clear" w:color="auto" w:fill="auto"/>
          </w:tcPr>
          <w:p w14:paraId="424D8C9E" w14:textId="77777777" w:rsidR="00EE4FF9" w:rsidRPr="00AC1A0D" w:rsidRDefault="00EE4FF9" w:rsidP="00FA6B5B">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341860D7" w14:textId="77777777" w:rsidR="00EE4FF9" w:rsidRPr="00AC1A0D" w:rsidRDefault="00EE4FF9" w:rsidP="00FA6B5B">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8"/>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6" w:type="dxa"/>
            <w:gridSpan w:val="2"/>
            <w:tcBorders>
              <w:top w:val="nil"/>
              <w:left w:val="nil"/>
              <w:bottom w:val="nil"/>
              <w:right w:val="nil"/>
            </w:tcBorders>
            <w:shd w:val="clear" w:color="auto" w:fill="auto"/>
          </w:tcPr>
          <w:p w14:paraId="2647F0F9" w14:textId="77777777" w:rsidR="00EE4FF9" w:rsidRPr="00AC1A0D" w:rsidRDefault="00EE4FF9" w:rsidP="00FA6B5B">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30F44445" w14:textId="77777777" w:rsidR="00EE4FF9" w:rsidRPr="00AC1A0D" w:rsidRDefault="00EE4FF9" w:rsidP="00FA6B5B">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9"/>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56" w:type="dxa"/>
            <w:gridSpan w:val="2"/>
            <w:tcBorders>
              <w:top w:val="nil"/>
              <w:left w:val="nil"/>
              <w:bottom w:val="nil"/>
              <w:right w:val="nil"/>
            </w:tcBorders>
            <w:shd w:val="clear" w:color="auto" w:fill="auto"/>
          </w:tcPr>
          <w:p w14:paraId="25EBCD4E" w14:textId="77777777" w:rsidR="00EE4FF9" w:rsidRPr="00AC1A0D" w:rsidRDefault="00EE4FF9" w:rsidP="00FA6B5B">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622FF2B0" w14:textId="77777777" w:rsidR="00EE4FF9" w:rsidRPr="00AC1A0D" w:rsidRDefault="00EE4FF9" w:rsidP="00FA6B5B">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10"/>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EE4FF9" w:rsidRPr="00AC1A0D" w14:paraId="5A3DEC8E" w14:textId="77777777" w:rsidTr="005B0941">
        <w:tc>
          <w:tcPr>
            <w:tcW w:w="5318" w:type="dxa"/>
            <w:tcBorders>
              <w:top w:val="nil"/>
              <w:left w:val="nil"/>
              <w:bottom w:val="nil"/>
              <w:right w:val="nil"/>
            </w:tcBorders>
            <w:shd w:val="clear" w:color="auto" w:fill="auto"/>
          </w:tcPr>
          <w:p w14:paraId="5AEF4442" w14:textId="77777777" w:rsidR="00EE4FF9" w:rsidRPr="00AC1A0D" w:rsidRDefault="00EE4FF9" w:rsidP="00FA6B5B">
            <w:pPr>
              <w:tabs>
                <w:tab w:val="left" w:pos="900"/>
                <w:tab w:val="left" w:pos="1080"/>
                <w:tab w:val="right" w:pos="8280"/>
              </w:tabs>
              <w:ind w:left="900" w:hanging="360"/>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281A86DF" w14:textId="77777777" w:rsidR="00EE4FF9" w:rsidRPr="00AC1A0D" w:rsidRDefault="00EE4FF9" w:rsidP="00FA6B5B">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1CB4EC42" w14:textId="77777777" w:rsidR="00EE4FF9" w:rsidRPr="00AC1A0D" w:rsidRDefault="00EE4FF9" w:rsidP="00FA6B5B">
            <w:pPr>
              <w:tabs>
                <w:tab w:val="right" w:pos="8280"/>
              </w:tabs>
              <w:jc w:val="both"/>
              <w:rPr>
                <w:rFonts w:ascii="Arial" w:hAnsi="Arial" w:cs="Arial"/>
                <w:color w:val="0000FF"/>
                <w:sz w:val="18"/>
                <w:szCs w:val="18"/>
                <w:lang w:bidi="hi-IN"/>
              </w:rPr>
            </w:pPr>
          </w:p>
        </w:tc>
        <w:tc>
          <w:tcPr>
            <w:tcW w:w="136" w:type="dxa"/>
            <w:gridSpan w:val="2"/>
            <w:tcBorders>
              <w:top w:val="nil"/>
              <w:left w:val="nil"/>
              <w:bottom w:val="nil"/>
              <w:right w:val="nil"/>
            </w:tcBorders>
            <w:shd w:val="clear" w:color="auto" w:fill="auto"/>
          </w:tcPr>
          <w:p w14:paraId="63D8723F" w14:textId="77777777" w:rsidR="00EE4FF9" w:rsidRPr="00AC1A0D" w:rsidRDefault="00EE4FF9" w:rsidP="00FA6B5B">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01A3C5AA" w14:textId="77777777" w:rsidR="00EE4FF9" w:rsidRPr="00AC1A0D" w:rsidRDefault="00EE4FF9" w:rsidP="00FA6B5B">
            <w:pPr>
              <w:tabs>
                <w:tab w:val="right" w:pos="8280"/>
              </w:tabs>
              <w:jc w:val="both"/>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02E2B805" w14:textId="77777777" w:rsidR="00EE4FF9" w:rsidRPr="00AC1A0D" w:rsidRDefault="00EE4FF9" w:rsidP="00FA6B5B">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4EBA4034" w14:textId="77777777" w:rsidR="00EE4FF9" w:rsidRPr="00AC1A0D" w:rsidRDefault="00EE4FF9" w:rsidP="00FA6B5B">
            <w:pPr>
              <w:tabs>
                <w:tab w:val="right" w:pos="8280"/>
              </w:tabs>
              <w:jc w:val="both"/>
              <w:rPr>
                <w:rFonts w:ascii="Arial" w:hAnsi="Arial" w:cs="Arial"/>
                <w:color w:val="0000FF"/>
                <w:sz w:val="18"/>
                <w:szCs w:val="18"/>
                <w:lang w:bidi="hi-IN"/>
              </w:rPr>
            </w:pPr>
          </w:p>
        </w:tc>
      </w:tr>
      <w:tr w:rsidR="00EE4FF9" w:rsidRPr="00AC1A0D" w14:paraId="65A28AD7" w14:textId="77777777" w:rsidTr="005B0941">
        <w:tc>
          <w:tcPr>
            <w:tcW w:w="5318" w:type="dxa"/>
            <w:tcBorders>
              <w:top w:val="nil"/>
              <w:left w:val="nil"/>
              <w:bottom w:val="nil"/>
              <w:right w:val="nil"/>
            </w:tcBorders>
            <w:shd w:val="clear" w:color="auto" w:fill="auto"/>
          </w:tcPr>
          <w:p w14:paraId="14A8F721" w14:textId="77777777" w:rsidR="00EE4FF9" w:rsidRPr="00AC1A0D" w:rsidRDefault="00EE4FF9" w:rsidP="00FA6B5B">
            <w:pPr>
              <w:tabs>
                <w:tab w:val="left" w:pos="900"/>
              </w:tabs>
              <w:autoSpaceDE w:val="0"/>
              <w:autoSpaceDN w:val="0"/>
              <w:adjustRightInd w:val="0"/>
              <w:ind w:left="900" w:hanging="360"/>
              <w:jc w:val="both"/>
              <w:rPr>
                <w:rFonts w:ascii="Arial" w:eastAsia="Times New Roman" w:hAnsi="Arial" w:cs="Arial"/>
                <w:sz w:val="18"/>
                <w:szCs w:val="18"/>
              </w:rPr>
            </w:pPr>
            <w:r w:rsidRPr="00AC1A0D">
              <w:rPr>
                <w:rFonts w:ascii="Arial" w:eastAsia="Times New Roman" w:hAnsi="Arial" w:cs="Arial"/>
                <w:sz w:val="18"/>
                <w:szCs w:val="18"/>
              </w:rPr>
              <w:t xml:space="preserve">(c) </w:t>
            </w:r>
            <w:r w:rsidRPr="00AC1A0D">
              <w:rPr>
                <w:rFonts w:ascii="Arial" w:eastAsia="Times New Roman" w:hAnsi="Arial" w:cs="Arial"/>
                <w:sz w:val="18"/>
                <w:szCs w:val="18"/>
              </w:rPr>
              <w:tab/>
              <w:t>contain a recommendation from the directors as to the voting action that shareholders should take, indicating whether or not the proposed transaction described in the circular is, in the opinion of the directors, fair and reasonable and in the interests of the shareholders as a whole; and</w:t>
            </w:r>
          </w:p>
        </w:tc>
        <w:tc>
          <w:tcPr>
            <w:tcW w:w="135" w:type="dxa"/>
            <w:tcBorders>
              <w:top w:val="nil"/>
              <w:left w:val="nil"/>
              <w:bottom w:val="nil"/>
              <w:right w:val="nil"/>
            </w:tcBorders>
            <w:shd w:val="clear" w:color="auto" w:fill="auto"/>
          </w:tcPr>
          <w:p w14:paraId="311D63E9" w14:textId="77777777" w:rsidR="00EE4FF9" w:rsidRPr="00AC1A0D" w:rsidRDefault="00EE4FF9" w:rsidP="00FA6B5B">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4F8EC0F4" w14:textId="77777777" w:rsidR="00EE4FF9" w:rsidRPr="00AC1A0D" w:rsidRDefault="00EE4FF9" w:rsidP="00FA6B5B">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8"/>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6" w:type="dxa"/>
            <w:gridSpan w:val="2"/>
            <w:tcBorders>
              <w:top w:val="nil"/>
              <w:left w:val="nil"/>
              <w:bottom w:val="nil"/>
              <w:right w:val="nil"/>
            </w:tcBorders>
            <w:shd w:val="clear" w:color="auto" w:fill="auto"/>
          </w:tcPr>
          <w:p w14:paraId="328D2C47" w14:textId="77777777" w:rsidR="00EE4FF9" w:rsidRPr="00AC1A0D" w:rsidRDefault="00EE4FF9" w:rsidP="00FA6B5B">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6CE87F40" w14:textId="77777777" w:rsidR="00EE4FF9" w:rsidRPr="00AC1A0D" w:rsidRDefault="00EE4FF9" w:rsidP="00FA6B5B">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9"/>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56" w:type="dxa"/>
            <w:gridSpan w:val="2"/>
            <w:tcBorders>
              <w:top w:val="nil"/>
              <w:left w:val="nil"/>
              <w:bottom w:val="nil"/>
              <w:right w:val="nil"/>
            </w:tcBorders>
            <w:shd w:val="clear" w:color="auto" w:fill="auto"/>
          </w:tcPr>
          <w:p w14:paraId="2E66A3D3" w14:textId="77777777" w:rsidR="00EE4FF9" w:rsidRPr="00AC1A0D" w:rsidRDefault="00EE4FF9" w:rsidP="00FA6B5B">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32A7ACF2" w14:textId="77777777" w:rsidR="00EE4FF9" w:rsidRPr="00AC1A0D" w:rsidRDefault="00EE4FF9" w:rsidP="00FA6B5B">
            <w:pPr>
              <w:tabs>
                <w:tab w:val="right" w:pos="8280"/>
              </w:tabs>
              <w:jc w:val="both"/>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10"/>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EE4FF9" w:rsidRPr="00AC1A0D" w14:paraId="748B8467" w14:textId="77777777" w:rsidTr="005B0941">
        <w:tc>
          <w:tcPr>
            <w:tcW w:w="5318" w:type="dxa"/>
            <w:tcBorders>
              <w:top w:val="nil"/>
              <w:left w:val="nil"/>
              <w:bottom w:val="nil"/>
              <w:right w:val="nil"/>
            </w:tcBorders>
            <w:shd w:val="clear" w:color="auto" w:fill="auto"/>
          </w:tcPr>
          <w:p w14:paraId="27B54C86" w14:textId="77777777" w:rsidR="00EE4FF9" w:rsidRPr="00AC1A0D" w:rsidRDefault="00EE4FF9" w:rsidP="00393A35">
            <w:pPr>
              <w:tabs>
                <w:tab w:val="left" w:pos="1440"/>
                <w:tab w:val="right" w:pos="8280"/>
              </w:tabs>
              <w:ind w:left="1440" w:hanging="360"/>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7145722A" w14:textId="77777777" w:rsidR="00EE4FF9" w:rsidRPr="00AC1A0D" w:rsidRDefault="00EE4FF9"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1039AC06"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36" w:type="dxa"/>
            <w:gridSpan w:val="2"/>
            <w:tcBorders>
              <w:top w:val="nil"/>
              <w:left w:val="nil"/>
              <w:bottom w:val="nil"/>
              <w:right w:val="nil"/>
            </w:tcBorders>
            <w:shd w:val="clear" w:color="auto" w:fill="auto"/>
          </w:tcPr>
          <w:p w14:paraId="0F8911EA"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1880E62C"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240AE740"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51563DBE" w14:textId="77777777" w:rsidR="00EE4FF9" w:rsidRPr="00AC1A0D" w:rsidRDefault="00EE4FF9" w:rsidP="00351F42">
            <w:pPr>
              <w:tabs>
                <w:tab w:val="right" w:pos="8280"/>
              </w:tabs>
              <w:jc w:val="both"/>
              <w:rPr>
                <w:rFonts w:ascii="Arial" w:hAnsi="Arial" w:cs="Arial"/>
                <w:color w:val="0000FF"/>
                <w:sz w:val="18"/>
                <w:szCs w:val="18"/>
                <w:lang w:bidi="hi-IN"/>
              </w:rPr>
            </w:pPr>
          </w:p>
        </w:tc>
      </w:tr>
      <w:tr w:rsidR="00EE4FF9" w:rsidRPr="00AC1A0D" w14:paraId="6CD52A86" w14:textId="77777777" w:rsidTr="005B0941">
        <w:tc>
          <w:tcPr>
            <w:tcW w:w="5318" w:type="dxa"/>
            <w:tcBorders>
              <w:top w:val="nil"/>
              <w:left w:val="nil"/>
              <w:bottom w:val="nil"/>
              <w:right w:val="nil"/>
            </w:tcBorders>
            <w:shd w:val="clear" w:color="auto" w:fill="auto"/>
          </w:tcPr>
          <w:p w14:paraId="27635037" w14:textId="77777777" w:rsidR="00EE4FF9" w:rsidRPr="00AC1A0D" w:rsidRDefault="00EE4FF9" w:rsidP="00D23F6F">
            <w:pPr>
              <w:tabs>
                <w:tab w:val="left" w:pos="900"/>
                <w:tab w:val="right" w:pos="8280"/>
              </w:tabs>
              <w:ind w:left="900" w:hanging="360"/>
              <w:jc w:val="both"/>
              <w:rPr>
                <w:rFonts w:ascii="Arial" w:hAnsi="Arial" w:cs="Arial"/>
                <w:sz w:val="18"/>
                <w:szCs w:val="18"/>
                <w:lang w:bidi="hi-IN"/>
              </w:rPr>
            </w:pPr>
            <w:r w:rsidRPr="00AC1A0D">
              <w:rPr>
                <w:rFonts w:ascii="Arial" w:eastAsia="Times New Roman" w:hAnsi="Arial" w:cs="Arial"/>
                <w:sz w:val="18"/>
                <w:szCs w:val="18"/>
              </w:rPr>
              <w:t xml:space="preserve">(d) </w:t>
            </w:r>
            <w:r w:rsidRPr="00AC1A0D">
              <w:rPr>
                <w:rFonts w:ascii="Arial" w:eastAsia="Times New Roman" w:hAnsi="Arial" w:cs="Arial"/>
                <w:sz w:val="18"/>
                <w:szCs w:val="18"/>
              </w:rPr>
              <w:tab/>
              <w:t xml:space="preserve">contain a statement that any shareholder with a material interest in a proposed transaction and his </w:t>
            </w:r>
            <w:r w:rsidR="00D23F6F" w:rsidRPr="00AC1A0D">
              <w:rPr>
                <w:rFonts w:ascii="Arial" w:eastAsia="Times New Roman" w:hAnsi="Arial" w:cs="Arial"/>
                <w:sz w:val="18"/>
                <w:szCs w:val="18"/>
              </w:rPr>
              <w:t xml:space="preserve">close </w:t>
            </w:r>
            <w:r w:rsidRPr="00AC1A0D">
              <w:rPr>
                <w:rFonts w:ascii="Arial" w:eastAsia="Times New Roman" w:hAnsi="Arial" w:cs="Arial"/>
                <w:sz w:val="18"/>
                <w:szCs w:val="18"/>
              </w:rPr>
              <w:t>associates will abstain from voting on resolution(s) approving that transaction; and</w:t>
            </w:r>
          </w:p>
        </w:tc>
        <w:tc>
          <w:tcPr>
            <w:tcW w:w="135" w:type="dxa"/>
            <w:tcBorders>
              <w:top w:val="nil"/>
              <w:left w:val="nil"/>
              <w:bottom w:val="nil"/>
              <w:right w:val="nil"/>
            </w:tcBorders>
            <w:shd w:val="clear" w:color="auto" w:fill="auto"/>
          </w:tcPr>
          <w:p w14:paraId="28091DEE" w14:textId="77777777" w:rsidR="00EE4FF9" w:rsidRPr="00AC1A0D" w:rsidRDefault="00EE4FF9"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00CE0609" w14:textId="77777777" w:rsidR="00EE4FF9" w:rsidRPr="00AC1A0D" w:rsidRDefault="00EE4FF9" w:rsidP="00D76846">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8"/>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6" w:type="dxa"/>
            <w:gridSpan w:val="2"/>
            <w:tcBorders>
              <w:top w:val="nil"/>
              <w:left w:val="nil"/>
              <w:bottom w:val="nil"/>
              <w:right w:val="nil"/>
            </w:tcBorders>
            <w:shd w:val="clear" w:color="auto" w:fill="auto"/>
          </w:tcPr>
          <w:p w14:paraId="7ACA4130" w14:textId="77777777" w:rsidR="00EE4FF9" w:rsidRPr="00AC1A0D" w:rsidRDefault="00EE4FF9" w:rsidP="00D76846">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3C33B7F0" w14:textId="77777777" w:rsidR="00EE4FF9" w:rsidRPr="00AC1A0D" w:rsidRDefault="00EE4FF9" w:rsidP="00D76846">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9"/>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56" w:type="dxa"/>
            <w:gridSpan w:val="2"/>
            <w:tcBorders>
              <w:top w:val="nil"/>
              <w:left w:val="nil"/>
              <w:bottom w:val="nil"/>
              <w:right w:val="nil"/>
            </w:tcBorders>
            <w:shd w:val="clear" w:color="auto" w:fill="auto"/>
          </w:tcPr>
          <w:p w14:paraId="27244DFA" w14:textId="77777777" w:rsidR="00EE4FF9" w:rsidRPr="00AC1A0D" w:rsidRDefault="00EE4FF9" w:rsidP="00D76846">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36D036DA" w14:textId="77777777" w:rsidR="00EE4FF9" w:rsidRPr="00AC1A0D" w:rsidRDefault="00EE4FF9" w:rsidP="00D76846">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10"/>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EE4FF9" w:rsidRPr="00AC1A0D" w14:paraId="7539A953" w14:textId="77777777" w:rsidTr="005B0941">
        <w:tc>
          <w:tcPr>
            <w:tcW w:w="5318" w:type="dxa"/>
            <w:tcBorders>
              <w:top w:val="nil"/>
              <w:left w:val="nil"/>
              <w:bottom w:val="nil"/>
              <w:right w:val="nil"/>
            </w:tcBorders>
            <w:shd w:val="clear" w:color="auto" w:fill="auto"/>
          </w:tcPr>
          <w:p w14:paraId="48CD5502" w14:textId="77777777" w:rsidR="00EE4FF9" w:rsidRPr="00AC1A0D" w:rsidRDefault="00EE4FF9" w:rsidP="00FA6B5B">
            <w:pPr>
              <w:tabs>
                <w:tab w:val="right" w:pos="720"/>
                <w:tab w:val="right" w:pos="8280"/>
              </w:tabs>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08431129" w14:textId="77777777" w:rsidR="00EE4FF9" w:rsidRPr="00AC1A0D" w:rsidRDefault="00EE4FF9"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0FF606CC"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36" w:type="dxa"/>
            <w:gridSpan w:val="2"/>
            <w:tcBorders>
              <w:top w:val="nil"/>
              <w:left w:val="nil"/>
              <w:bottom w:val="nil"/>
              <w:right w:val="nil"/>
            </w:tcBorders>
            <w:shd w:val="clear" w:color="auto" w:fill="auto"/>
          </w:tcPr>
          <w:p w14:paraId="6C6F7CB9"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0C10C364"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7A24824E"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65A7E644" w14:textId="77777777" w:rsidR="00EE4FF9" w:rsidRPr="00AC1A0D" w:rsidRDefault="00EE4FF9" w:rsidP="00351F42">
            <w:pPr>
              <w:tabs>
                <w:tab w:val="right" w:pos="8280"/>
              </w:tabs>
              <w:jc w:val="both"/>
              <w:rPr>
                <w:rFonts w:ascii="Arial" w:hAnsi="Arial" w:cs="Arial"/>
                <w:color w:val="0000FF"/>
                <w:sz w:val="18"/>
                <w:szCs w:val="18"/>
                <w:lang w:bidi="hi-IN"/>
              </w:rPr>
            </w:pPr>
          </w:p>
        </w:tc>
      </w:tr>
      <w:tr w:rsidR="00EE4FF9" w:rsidRPr="00AC1A0D" w14:paraId="64BE8EDD" w14:textId="77777777" w:rsidTr="005B0941">
        <w:tc>
          <w:tcPr>
            <w:tcW w:w="5318" w:type="dxa"/>
            <w:tcBorders>
              <w:top w:val="nil"/>
              <w:left w:val="nil"/>
              <w:bottom w:val="nil"/>
              <w:right w:val="nil"/>
            </w:tcBorders>
            <w:shd w:val="clear" w:color="auto" w:fill="auto"/>
          </w:tcPr>
          <w:p w14:paraId="4021C133" w14:textId="77777777" w:rsidR="00EE4FF9" w:rsidRPr="00AC1A0D" w:rsidRDefault="00EE4FF9" w:rsidP="00FA6B5B">
            <w:pPr>
              <w:numPr>
                <w:ilvl w:val="0"/>
                <w:numId w:val="2"/>
              </w:numPr>
              <w:tabs>
                <w:tab w:val="clear" w:pos="1016"/>
                <w:tab w:val="left" w:pos="540"/>
              </w:tabs>
              <w:ind w:left="540" w:hanging="540"/>
              <w:jc w:val="both"/>
              <w:rPr>
                <w:rFonts w:ascii="Arial" w:hAnsi="Arial" w:cs="Arial"/>
                <w:sz w:val="18"/>
                <w:szCs w:val="18"/>
                <w:lang w:bidi="hi-IN"/>
              </w:rPr>
            </w:pPr>
            <w:r w:rsidRPr="00AC1A0D">
              <w:rPr>
                <w:rFonts w:ascii="Arial" w:eastAsia="Times New Roman" w:hAnsi="Arial" w:cs="Arial"/>
                <w:sz w:val="18"/>
                <w:szCs w:val="18"/>
              </w:rPr>
              <w:t>a confirmation that, to the best of the directors' knowledge, information and belief having made all reasonable enquiry, the counterparty and the ultimate beneficial owner of the counterparty are third parties independent of the listed issuer and connected</w:t>
            </w:r>
            <w:r w:rsidRPr="00AC1A0D">
              <w:rPr>
                <w:rFonts w:ascii="Arial" w:hAnsi="Arial" w:cs="Arial"/>
                <w:sz w:val="18"/>
                <w:szCs w:val="18"/>
              </w:rPr>
              <w:t xml:space="preserve"> persons of the listed issuer.</w:t>
            </w:r>
          </w:p>
        </w:tc>
        <w:tc>
          <w:tcPr>
            <w:tcW w:w="135" w:type="dxa"/>
            <w:tcBorders>
              <w:top w:val="nil"/>
              <w:left w:val="nil"/>
              <w:bottom w:val="nil"/>
              <w:right w:val="nil"/>
            </w:tcBorders>
            <w:shd w:val="clear" w:color="auto" w:fill="auto"/>
          </w:tcPr>
          <w:p w14:paraId="69FD98AB" w14:textId="77777777" w:rsidR="00EE4FF9" w:rsidRPr="00AC1A0D" w:rsidRDefault="00EE4FF9"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40D6BB7A" w14:textId="77777777" w:rsidR="00EE4FF9" w:rsidRPr="00AC1A0D" w:rsidRDefault="00EE4FF9" w:rsidP="00351F42">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11"/>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6" w:type="dxa"/>
            <w:gridSpan w:val="2"/>
            <w:tcBorders>
              <w:top w:val="nil"/>
              <w:left w:val="nil"/>
              <w:bottom w:val="nil"/>
              <w:right w:val="nil"/>
            </w:tcBorders>
            <w:shd w:val="clear" w:color="auto" w:fill="auto"/>
          </w:tcPr>
          <w:p w14:paraId="08E30B9E"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09416D24" w14:textId="77777777" w:rsidR="00EE4FF9" w:rsidRPr="00AC1A0D" w:rsidRDefault="00EE4FF9" w:rsidP="00351F42">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1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56" w:type="dxa"/>
            <w:gridSpan w:val="2"/>
            <w:tcBorders>
              <w:top w:val="nil"/>
              <w:left w:val="nil"/>
              <w:bottom w:val="nil"/>
              <w:right w:val="nil"/>
            </w:tcBorders>
            <w:shd w:val="clear" w:color="auto" w:fill="auto"/>
          </w:tcPr>
          <w:p w14:paraId="2E04AF28"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04C06A66" w14:textId="77777777" w:rsidR="00EE4FF9" w:rsidRPr="00AC1A0D" w:rsidRDefault="00EE4FF9" w:rsidP="00351F42">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1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EE4FF9" w:rsidRPr="00AC1A0D" w14:paraId="6FAB74AD" w14:textId="77777777" w:rsidTr="005B0941">
        <w:tc>
          <w:tcPr>
            <w:tcW w:w="5318" w:type="dxa"/>
            <w:tcBorders>
              <w:top w:val="nil"/>
              <w:left w:val="nil"/>
              <w:bottom w:val="nil"/>
              <w:right w:val="nil"/>
            </w:tcBorders>
            <w:shd w:val="clear" w:color="auto" w:fill="auto"/>
          </w:tcPr>
          <w:p w14:paraId="7D7B9CE2" w14:textId="77777777" w:rsidR="00D6094D" w:rsidRPr="00AC1A0D" w:rsidRDefault="00D6094D" w:rsidP="00D72A17">
            <w:pPr>
              <w:tabs>
                <w:tab w:val="right" w:pos="720"/>
                <w:tab w:val="right" w:pos="8280"/>
              </w:tabs>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0A3E79D3" w14:textId="77777777" w:rsidR="00EE4FF9" w:rsidRPr="00AC1A0D" w:rsidRDefault="00EE4FF9"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19D44089"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36" w:type="dxa"/>
            <w:gridSpan w:val="2"/>
            <w:tcBorders>
              <w:top w:val="nil"/>
              <w:left w:val="nil"/>
              <w:bottom w:val="nil"/>
              <w:right w:val="nil"/>
            </w:tcBorders>
            <w:shd w:val="clear" w:color="auto" w:fill="auto"/>
          </w:tcPr>
          <w:p w14:paraId="7EBC9A0A"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246E5C68"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38DBD57A"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64997F09" w14:textId="77777777" w:rsidR="00EE4FF9" w:rsidRPr="00AC1A0D" w:rsidRDefault="00EE4FF9" w:rsidP="00351F42">
            <w:pPr>
              <w:tabs>
                <w:tab w:val="right" w:pos="8280"/>
              </w:tabs>
              <w:jc w:val="both"/>
              <w:rPr>
                <w:rFonts w:ascii="Arial" w:hAnsi="Arial" w:cs="Arial"/>
                <w:color w:val="0000FF"/>
                <w:sz w:val="18"/>
                <w:szCs w:val="18"/>
                <w:lang w:bidi="hi-IN"/>
              </w:rPr>
            </w:pPr>
          </w:p>
        </w:tc>
      </w:tr>
      <w:tr w:rsidR="00EE4FF9" w:rsidRPr="00AC1A0D" w14:paraId="576749DB" w14:textId="77777777" w:rsidTr="005B0941">
        <w:tc>
          <w:tcPr>
            <w:tcW w:w="5318" w:type="dxa"/>
            <w:tcBorders>
              <w:top w:val="nil"/>
              <w:left w:val="nil"/>
              <w:bottom w:val="nil"/>
              <w:right w:val="nil"/>
            </w:tcBorders>
            <w:shd w:val="clear" w:color="auto" w:fill="auto"/>
          </w:tcPr>
          <w:p w14:paraId="1FA80D15" w14:textId="77777777" w:rsidR="00EE4FF9" w:rsidRPr="00AC1A0D" w:rsidRDefault="00EE4FF9" w:rsidP="00351F42">
            <w:pPr>
              <w:tabs>
                <w:tab w:val="right" w:pos="720"/>
                <w:tab w:val="right" w:pos="8280"/>
              </w:tabs>
              <w:jc w:val="both"/>
              <w:rPr>
                <w:rFonts w:ascii="Arial" w:hAnsi="Arial" w:cs="Arial"/>
                <w:b/>
                <w:bCs/>
                <w:sz w:val="18"/>
                <w:szCs w:val="18"/>
                <w:u w:val="single"/>
                <w:lang w:bidi="hi-IN"/>
              </w:rPr>
            </w:pPr>
            <w:r w:rsidRPr="00AC1A0D">
              <w:rPr>
                <w:rFonts w:ascii="Arial" w:hAnsi="Arial" w:cs="Arial"/>
                <w:b/>
                <w:bCs/>
                <w:sz w:val="18"/>
                <w:szCs w:val="18"/>
                <w:u w:val="single"/>
                <w:lang w:bidi="hi-IN"/>
              </w:rPr>
              <w:t>Rule 14.66</w:t>
            </w:r>
          </w:p>
        </w:tc>
        <w:tc>
          <w:tcPr>
            <w:tcW w:w="135" w:type="dxa"/>
            <w:tcBorders>
              <w:top w:val="nil"/>
              <w:left w:val="nil"/>
              <w:bottom w:val="nil"/>
              <w:right w:val="nil"/>
            </w:tcBorders>
            <w:shd w:val="clear" w:color="auto" w:fill="auto"/>
          </w:tcPr>
          <w:p w14:paraId="0D0A9867" w14:textId="77777777" w:rsidR="00EE4FF9" w:rsidRPr="00AC1A0D" w:rsidRDefault="00EE4FF9"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6A855C9D"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36" w:type="dxa"/>
            <w:gridSpan w:val="2"/>
            <w:tcBorders>
              <w:top w:val="nil"/>
              <w:left w:val="nil"/>
              <w:bottom w:val="nil"/>
              <w:right w:val="nil"/>
            </w:tcBorders>
            <w:shd w:val="clear" w:color="auto" w:fill="auto"/>
          </w:tcPr>
          <w:p w14:paraId="193EF1E4"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1ED27F2A"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0C651EBD"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1E590025" w14:textId="77777777" w:rsidR="00EE4FF9" w:rsidRPr="00AC1A0D" w:rsidRDefault="00EE4FF9" w:rsidP="00351F42">
            <w:pPr>
              <w:tabs>
                <w:tab w:val="right" w:pos="8280"/>
              </w:tabs>
              <w:jc w:val="both"/>
              <w:rPr>
                <w:rFonts w:ascii="Arial" w:hAnsi="Arial" w:cs="Arial"/>
                <w:color w:val="0000FF"/>
                <w:sz w:val="18"/>
                <w:szCs w:val="18"/>
                <w:lang w:bidi="hi-IN"/>
              </w:rPr>
            </w:pPr>
          </w:p>
        </w:tc>
      </w:tr>
      <w:tr w:rsidR="00EE4FF9" w:rsidRPr="00AC1A0D" w14:paraId="4009FCE7" w14:textId="77777777" w:rsidTr="005B0941">
        <w:tc>
          <w:tcPr>
            <w:tcW w:w="5318" w:type="dxa"/>
            <w:tcBorders>
              <w:top w:val="nil"/>
              <w:left w:val="nil"/>
              <w:bottom w:val="nil"/>
              <w:right w:val="nil"/>
            </w:tcBorders>
            <w:shd w:val="clear" w:color="auto" w:fill="auto"/>
          </w:tcPr>
          <w:p w14:paraId="30893C2A" w14:textId="77777777" w:rsidR="00EE4FF9" w:rsidRPr="00AC1A0D" w:rsidRDefault="00EE4FF9" w:rsidP="00351F42">
            <w:pPr>
              <w:tabs>
                <w:tab w:val="right" w:pos="720"/>
                <w:tab w:val="right" w:pos="8280"/>
              </w:tabs>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1BD5D66D" w14:textId="77777777" w:rsidR="00EE4FF9" w:rsidRPr="00AC1A0D" w:rsidRDefault="00EE4FF9"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758FCBCA"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36" w:type="dxa"/>
            <w:gridSpan w:val="2"/>
            <w:tcBorders>
              <w:top w:val="nil"/>
              <w:left w:val="nil"/>
              <w:bottom w:val="nil"/>
              <w:right w:val="nil"/>
            </w:tcBorders>
            <w:shd w:val="clear" w:color="auto" w:fill="auto"/>
          </w:tcPr>
          <w:p w14:paraId="288A0D6E"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5331F0FA"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3DF6939E"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3789E459" w14:textId="77777777" w:rsidR="00EE4FF9" w:rsidRPr="00AC1A0D" w:rsidRDefault="00EE4FF9" w:rsidP="00351F42">
            <w:pPr>
              <w:tabs>
                <w:tab w:val="right" w:pos="8280"/>
              </w:tabs>
              <w:jc w:val="both"/>
              <w:rPr>
                <w:rFonts w:ascii="Arial" w:hAnsi="Arial" w:cs="Arial"/>
                <w:color w:val="0000FF"/>
                <w:sz w:val="18"/>
                <w:szCs w:val="18"/>
                <w:lang w:bidi="hi-IN"/>
              </w:rPr>
            </w:pPr>
          </w:p>
        </w:tc>
      </w:tr>
      <w:tr w:rsidR="00EE4FF9" w:rsidRPr="00AC1A0D" w14:paraId="33F571B5" w14:textId="77777777" w:rsidTr="005B0941">
        <w:trPr>
          <w:cantSplit/>
        </w:trPr>
        <w:tc>
          <w:tcPr>
            <w:tcW w:w="5318" w:type="dxa"/>
            <w:tcBorders>
              <w:top w:val="nil"/>
              <w:left w:val="nil"/>
              <w:bottom w:val="nil"/>
              <w:right w:val="nil"/>
            </w:tcBorders>
            <w:shd w:val="clear" w:color="auto" w:fill="auto"/>
          </w:tcPr>
          <w:p w14:paraId="5A380A33" w14:textId="642428FA" w:rsidR="00EE4FF9" w:rsidRPr="00AC1A0D" w:rsidRDefault="00EE4FF9" w:rsidP="001B775F">
            <w:pPr>
              <w:ind w:left="540" w:hanging="540"/>
              <w:jc w:val="both"/>
              <w:rPr>
                <w:rFonts w:ascii="Arial" w:hAnsi="Arial" w:cs="Arial"/>
                <w:sz w:val="18"/>
                <w:szCs w:val="18"/>
                <w:lang w:bidi="hi-IN"/>
              </w:rPr>
            </w:pPr>
            <w:r w:rsidRPr="00AC1A0D">
              <w:rPr>
                <w:rFonts w:ascii="Arial" w:eastAsia="Times New Roman" w:hAnsi="Arial" w:cs="Arial"/>
                <w:sz w:val="18"/>
                <w:szCs w:val="18"/>
              </w:rPr>
              <w:t>(2)</w:t>
            </w:r>
            <w:r w:rsidRPr="00AC1A0D">
              <w:rPr>
                <w:rFonts w:ascii="Arial" w:eastAsia="Times New Roman" w:hAnsi="Arial" w:cs="Arial"/>
                <w:sz w:val="18"/>
                <w:szCs w:val="18"/>
              </w:rPr>
              <w:tab/>
              <w:t xml:space="preserve">Appendix </w:t>
            </w:r>
            <w:r w:rsidR="001B775F">
              <w:rPr>
                <w:rFonts w:ascii="Arial" w:eastAsia="Times New Roman" w:hAnsi="Arial" w:cs="Arial"/>
                <w:sz w:val="18"/>
                <w:szCs w:val="18"/>
              </w:rPr>
              <w:t>D1B</w:t>
            </w:r>
            <w:r w:rsidRPr="00AC1A0D">
              <w:rPr>
                <w:rFonts w:ascii="Arial" w:eastAsia="Times New Roman" w:hAnsi="Arial" w:cs="Arial"/>
                <w:sz w:val="18"/>
                <w:szCs w:val="18"/>
              </w:rPr>
              <w:t xml:space="preserve"> – 1, 2, 5, 29(2), 33, 35, 36, 41 </w:t>
            </w:r>
            <w:r w:rsidRPr="00AC1A0D">
              <w:rPr>
                <w:rFonts w:ascii="Arial" w:eastAsia="Times New Roman" w:hAnsi="Arial" w:cs="Arial"/>
                <w:b/>
                <w:bCs/>
                <w:i/>
                <w:iCs/>
                <w:sz w:val="18"/>
                <w:szCs w:val="18"/>
              </w:rPr>
              <w:t>(See Part III of this checklist)</w:t>
            </w:r>
            <w:r w:rsidRPr="00AC1A0D">
              <w:rPr>
                <w:rFonts w:ascii="Arial" w:eastAsia="Times New Roman" w:hAnsi="Arial" w:cs="Arial"/>
                <w:sz w:val="18"/>
                <w:szCs w:val="18"/>
              </w:rPr>
              <w:t xml:space="preserve">; </w:t>
            </w:r>
          </w:p>
        </w:tc>
        <w:tc>
          <w:tcPr>
            <w:tcW w:w="135" w:type="dxa"/>
            <w:tcBorders>
              <w:top w:val="nil"/>
              <w:left w:val="nil"/>
              <w:bottom w:val="nil"/>
              <w:right w:val="nil"/>
            </w:tcBorders>
            <w:shd w:val="clear" w:color="auto" w:fill="auto"/>
          </w:tcPr>
          <w:p w14:paraId="32EC3007" w14:textId="77777777" w:rsidR="00EE4FF9" w:rsidRPr="00AC1A0D" w:rsidRDefault="00EE4FF9"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29FB4CCB" w14:textId="77777777" w:rsidR="00EE4FF9" w:rsidRPr="00AC1A0D" w:rsidRDefault="00EE4FF9" w:rsidP="00351F42">
            <w:pPr>
              <w:tabs>
                <w:tab w:val="right" w:pos="8280"/>
              </w:tabs>
              <w:rPr>
                <w:rFonts w:ascii="Arial" w:hAnsi="Arial" w:cs="Arial"/>
                <w:sz w:val="18"/>
                <w:szCs w:val="18"/>
                <w:lang w:bidi="hi-IN"/>
              </w:rPr>
            </w:pPr>
            <w:r w:rsidRPr="00AC1A0D">
              <w:rPr>
                <w:rFonts w:ascii="Arial" w:hAnsi="Arial" w:cs="Arial"/>
                <w:sz w:val="18"/>
                <w:szCs w:val="18"/>
                <w:lang w:bidi="hi-IN"/>
              </w:rPr>
              <w:fldChar w:fldCharType="begin">
                <w:ffData>
                  <w:name w:val="Text17"/>
                  <w:enabled/>
                  <w:calcOnExit w:val="0"/>
                  <w:textInput/>
                </w:ffData>
              </w:fldChar>
            </w:r>
            <w:r w:rsidRPr="00AC1A0D">
              <w:rPr>
                <w:rFonts w:ascii="Arial" w:hAnsi="Arial" w:cs="Arial"/>
                <w:sz w:val="18"/>
                <w:szCs w:val="18"/>
                <w:lang w:bidi="hi-IN"/>
              </w:rPr>
              <w:instrText xml:space="preserve"> FORMTEXT </w:instrText>
            </w:r>
            <w:r w:rsidRPr="00AC1A0D">
              <w:rPr>
                <w:rFonts w:ascii="Arial" w:hAnsi="Arial" w:cs="Arial"/>
                <w:sz w:val="18"/>
                <w:szCs w:val="18"/>
                <w:lang w:bidi="hi-IN"/>
              </w:rPr>
            </w:r>
            <w:r w:rsidRPr="00AC1A0D">
              <w:rPr>
                <w:rFonts w:ascii="Arial" w:hAnsi="Arial" w:cs="Arial"/>
                <w:sz w:val="18"/>
                <w:szCs w:val="18"/>
                <w:lang w:bidi="hi-IN"/>
              </w:rPr>
              <w:fldChar w:fldCharType="separate"/>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sz w:val="18"/>
                <w:szCs w:val="18"/>
                <w:lang w:bidi="hi-IN"/>
              </w:rPr>
              <w:fldChar w:fldCharType="end"/>
            </w:r>
          </w:p>
        </w:tc>
        <w:tc>
          <w:tcPr>
            <w:tcW w:w="136" w:type="dxa"/>
            <w:gridSpan w:val="2"/>
            <w:tcBorders>
              <w:top w:val="nil"/>
              <w:left w:val="nil"/>
              <w:bottom w:val="nil"/>
              <w:right w:val="nil"/>
            </w:tcBorders>
            <w:shd w:val="clear" w:color="auto" w:fill="auto"/>
          </w:tcPr>
          <w:p w14:paraId="28BDCFD4" w14:textId="77777777" w:rsidR="00EE4FF9" w:rsidRPr="00AC1A0D" w:rsidRDefault="00EE4FF9" w:rsidP="00351F42">
            <w:pPr>
              <w:tabs>
                <w:tab w:val="right" w:pos="8280"/>
              </w:tabs>
              <w:jc w:val="both"/>
              <w:rPr>
                <w:rFonts w:ascii="Arial" w:hAnsi="Arial" w:cs="Arial"/>
                <w:sz w:val="18"/>
                <w:szCs w:val="18"/>
                <w:lang w:bidi="hi-IN"/>
              </w:rPr>
            </w:pPr>
          </w:p>
        </w:tc>
        <w:tc>
          <w:tcPr>
            <w:tcW w:w="1055" w:type="dxa"/>
            <w:gridSpan w:val="2"/>
            <w:tcBorders>
              <w:top w:val="nil"/>
              <w:left w:val="nil"/>
              <w:bottom w:val="nil"/>
              <w:right w:val="nil"/>
            </w:tcBorders>
            <w:shd w:val="clear" w:color="auto" w:fill="auto"/>
          </w:tcPr>
          <w:p w14:paraId="14DAC7D1" w14:textId="77777777" w:rsidR="00EE4FF9" w:rsidRPr="00AC1A0D" w:rsidRDefault="00EE4FF9" w:rsidP="00351F42">
            <w:pPr>
              <w:tabs>
                <w:tab w:val="right" w:pos="8280"/>
              </w:tabs>
              <w:rPr>
                <w:rFonts w:ascii="Arial" w:hAnsi="Arial" w:cs="Arial"/>
                <w:sz w:val="18"/>
                <w:szCs w:val="18"/>
                <w:lang w:bidi="hi-IN"/>
              </w:rPr>
            </w:pPr>
            <w:r w:rsidRPr="00AC1A0D">
              <w:rPr>
                <w:rFonts w:ascii="Arial" w:hAnsi="Arial" w:cs="Arial"/>
                <w:sz w:val="18"/>
                <w:szCs w:val="18"/>
                <w:lang w:bidi="hi-IN"/>
              </w:rPr>
              <w:fldChar w:fldCharType="begin">
                <w:ffData>
                  <w:name w:val="Text18"/>
                  <w:enabled/>
                  <w:calcOnExit w:val="0"/>
                  <w:textInput/>
                </w:ffData>
              </w:fldChar>
            </w:r>
            <w:r w:rsidRPr="00AC1A0D">
              <w:rPr>
                <w:rFonts w:ascii="Arial" w:hAnsi="Arial" w:cs="Arial"/>
                <w:sz w:val="18"/>
                <w:szCs w:val="18"/>
                <w:lang w:bidi="hi-IN"/>
              </w:rPr>
              <w:instrText xml:space="preserve"> FORMTEXT </w:instrText>
            </w:r>
            <w:r w:rsidRPr="00AC1A0D">
              <w:rPr>
                <w:rFonts w:ascii="Arial" w:hAnsi="Arial" w:cs="Arial"/>
                <w:sz w:val="18"/>
                <w:szCs w:val="18"/>
                <w:lang w:bidi="hi-IN"/>
              </w:rPr>
            </w:r>
            <w:r w:rsidRPr="00AC1A0D">
              <w:rPr>
                <w:rFonts w:ascii="Arial" w:hAnsi="Arial" w:cs="Arial"/>
                <w:sz w:val="18"/>
                <w:szCs w:val="18"/>
                <w:lang w:bidi="hi-IN"/>
              </w:rPr>
              <w:fldChar w:fldCharType="separate"/>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sz w:val="18"/>
                <w:szCs w:val="18"/>
                <w:lang w:bidi="hi-IN"/>
              </w:rPr>
              <w:fldChar w:fldCharType="end"/>
            </w:r>
          </w:p>
        </w:tc>
        <w:tc>
          <w:tcPr>
            <w:tcW w:w="156" w:type="dxa"/>
            <w:gridSpan w:val="2"/>
            <w:tcBorders>
              <w:top w:val="nil"/>
              <w:left w:val="nil"/>
              <w:bottom w:val="nil"/>
              <w:right w:val="nil"/>
            </w:tcBorders>
            <w:shd w:val="clear" w:color="auto" w:fill="auto"/>
          </w:tcPr>
          <w:p w14:paraId="28306190" w14:textId="77777777" w:rsidR="00EE4FF9" w:rsidRPr="00AC1A0D" w:rsidRDefault="00EE4FF9" w:rsidP="00351F42">
            <w:pPr>
              <w:tabs>
                <w:tab w:val="right" w:pos="8280"/>
              </w:tabs>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631B9379" w14:textId="77777777" w:rsidR="00EE4FF9" w:rsidRPr="00AC1A0D" w:rsidRDefault="00EE4FF9" w:rsidP="00351F42">
            <w:pPr>
              <w:tabs>
                <w:tab w:val="right" w:pos="8280"/>
              </w:tabs>
              <w:rPr>
                <w:rFonts w:ascii="Arial" w:hAnsi="Arial" w:cs="Arial"/>
                <w:sz w:val="18"/>
                <w:szCs w:val="18"/>
                <w:lang w:bidi="hi-IN"/>
              </w:rPr>
            </w:pPr>
            <w:r w:rsidRPr="00AC1A0D">
              <w:rPr>
                <w:rFonts w:ascii="Arial" w:hAnsi="Arial" w:cs="Arial"/>
                <w:sz w:val="18"/>
                <w:szCs w:val="18"/>
                <w:lang w:bidi="hi-IN"/>
              </w:rPr>
              <w:fldChar w:fldCharType="begin">
                <w:ffData>
                  <w:name w:val="Text19"/>
                  <w:enabled/>
                  <w:calcOnExit w:val="0"/>
                  <w:textInput/>
                </w:ffData>
              </w:fldChar>
            </w:r>
            <w:r w:rsidRPr="00AC1A0D">
              <w:rPr>
                <w:rFonts w:ascii="Arial" w:hAnsi="Arial" w:cs="Arial"/>
                <w:sz w:val="18"/>
                <w:szCs w:val="18"/>
                <w:lang w:bidi="hi-IN"/>
              </w:rPr>
              <w:instrText xml:space="preserve"> FORMTEXT </w:instrText>
            </w:r>
            <w:r w:rsidRPr="00AC1A0D">
              <w:rPr>
                <w:rFonts w:ascii="Arial" w:hAnsi="Arial" w:cs="Arial"/>
                <w:sz w:val="18"/>
                <w:szCs w:val="18"/>
                <w:lang w:bidi="hi-IN"/>
              </w:rPr>
            </w:r>
            <w:r w:rsidRPr="00AC1A0D">
              <w:rPr>
                <w:rFonts w:ascii="Arial" w:hAnsi="Arial" w:cs="Arial"/>
                <w:sz w:val="18"/>
                <w:szCs w:val="18"/>
                <w:lang w:bidi="hi-IN"/>
              </w:rPr>
              <w:fldChar w:fldCharType="separate"/>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sz w:val="18"/>
                <w:szCs w:val="18"/>
                <w:lang w:bidi="hi-IN"/>
              </w:rPr>
              <w:fldChar w:fldCharType="end"/>
            </w:r>
          </w:p>
        </w:tc>
      </w:tr>
      <w:tr w:rsidR="00EE4FF9" w:rsidRPr="00AC1A0D" w14:paraId="23DCA87E" w14:textId="77777777" w:rsidTr="005B0941">
        <w:tc>
          <w:tcPr>
            <w:tcW w:w="5318" w:type="dxa"/>
            <w:tcBorders>
              <w:top w:val="nil"/>
              <w:left w:val="nil"/>
              <w:bottom w:val="nil"/>
              <w:right w:val="nil"/>
            </w:tcBorders>
            <w:shd w:val="clear" w:color="auto" w:fill="auto"/>
          </w:tcPr>
          <w:p w14:paraId="6A18040B" w14:textId="77777777" w:rsidR="00EE4FF9" w:rsidRPr="00AC1A0D" w:rsidRDefault="00EE4FF9" w:rsidP="00023D70">
            <w:pPr>
              <w:tabs>
                <w:tab w:val="num" w:pos="540"/>
                <w:tab w:val="right" w:pos="720"/>
                <w:tab w:val="right" w:pos="8280"/>
              </w:tabs>
              <w:ind w:left="540" w:hanging="540"/>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36600B4A" w14:textId="77777777" w:rsidR="00EE4FF9" w:rsidRPr="00AC1A0D" w:rsidRDefault="00EE4FF9"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1D9DE1F0" w14:textId="77777777" w:rsidR="00EE4FF9" w:rsidRPr="00AC1A0D" w:rsidRDefault="00EE4FF9" w:rsidP="00351F42">
            <w:pPr>
              <w:tabs>
                <w:tab w:val="right" w:pos="8280"/>
              </w:tabs>
              <w:jc w:val="both"/>
              <w:rPr>
                <w:rFonts w:ascii="Arial" w:hAnsi="Arial" w:cs="Arial"/>
                <w:sz w:val="18"/>
                <w:szCs w:val="18"/>
                <w:lang w:bidi="hi-IN"/>
              </w:rPr>
            </w:pPr>
          </w:p>
        </w:tc>
        <w:tc>
          <w:tcPr>
            <w:tcW w:w="136" w:type="dxa"/>
            <w:gridSpan w:val="2"/>
            <w:tcBorders>
              <w:top w:val="nil"/>
              <w:left w:val="nil"/>
              <w:bottom w:val="nil"/>
              <w:right w:val="nil"/>
            </w:tcBorders>
            <w:shd w:val="clear" w:color="auto" w:fill="auto"/>
          </w:tcPr>
          <w:p w14:paraId="4CF175AD" w14:textId="77777777" w:rsidR="00EE4FF9" w:rsidRPr="00AC1A0D" w:rsidRDefault="00EE4FF9" w:rsidP="00351F42">
            <w:pPr>
              <w:tabs>
                <w:tab w:val="right" w:pos="8280"/>
              </w:tabs>
              <w:jc w:val="both"/>
              <w:rPr>
                <w:rFonts w:ascii="Arial" w:hAnsi="Arial" w:cs="Arial"/>
                <w:sz w:val="18"/>
                <w:szCs w:val="18"/>
                <w:lang w:bidi="hi-IN"/>
              </w:rPr>
            </w:pPr>
          </w:p>
        </w:tc>
        <w:tc>
          <w:tcPr>
            <w:tcW w:w="1055" w:type="dxa"/>
            <w:gridSpan w:val="2"/>
            <w:tcBorders>
              <w:top w:val="nil"/>
              <w:left w:val="nil"/>
              <w:bottom w:val="nil"/>
              <w:right w:val="nil"/>
            </w:tcBorders>
            <w:shd w:val="clear" w:color="auto" w:fill="auto"/>
          </w:tcPr>
          <w:p w14:paraId="663C3E3E" w14:textId="77777777" w:rsidR="00EE4FF9" w:rsidRPr="00AC1A0D" w:rsidRDefault="00EE4FF9" w:rsidP="00351F42">
            <w:pPr>
              <w:tabs>
                <w:tab w:val="right" w:pos="8280"/>
              </w:tabs>
              <w:jc w:val="both"/>
              <w:rPr>
                <w:rFonts w:ascii="Arial" w:hAnsi="Arial" w:cs="Arial"/>
                <w:sz w:val="18"/>
                <w:szCs w:val="18"/>
                <w:lang w:bidi="hi-IN"/>
              </w:rPr>
            </w:pPr>
          </w:p>
        </w:tc>
        <w:tc>
          <w:tcPr>
            <w:tcW w:w="156" w:type="dxa"/>
            <w:gridSpan w:val="2"/>
            <w:tcBorders>
              <w:top w:val="nil"/>
              <w:left w:val="nil"/>
              <w:bottom w:val="nil"/>
              <w:right w:val="nil"/>
            </w:tcBorders>
            <w:shd w:val="clear" w:color="auto" w:fill="auto"/>
          </w:tcPr>
          <w:p w14:paraId="302CCCE8" w14:textId="77777777" w:rsidR="00EE4FF9" w:rsidRPr="00AC1A0D" w:rsidRDefault="00EE4FF9" w:rsidP="00351F42">
            <w:pPr>
              <w:tabs>
                <w:tab w:val="right" w:pos="8280"/>
              </w:tabs>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41BDA7D7" w14:textId="77777777" w:rsidR="00EE4FF9" w:rsidRPr="00AC1A0D" w:rsidRDefault="00EE4FF9" w:rsidP="00351F42">
            <w:pPr>
              <w:tabs>
                <w:tab w:val="right" w:pos="8280"/>
              </w:tabs>
              <w:jc w:val="both"/>
              <w:rPr>
                <w:rFonts w:ascii="Arial" w:hAnsi="Arial" w:cs="Arial"/>
                <w:sz w:val="18"/>
                <w:szCs w:val="18"/>
                <w:lang w:bidi="hi-IN"/>
              </w:rPr>
            </w:pPr>
          </w:p>
        </w:tc>
      </w:tr>
      <w:tr w:rsidR="00EE4FF9" w:rsidRPr="00AC1A0D" w14:paraId="2CA123B4" w14:textId="77777777" w:rsidTr="005B0941">
        <w:tc>
          <w:tcPr>
            <w:tcW w:w="5318" w:type="dxa"/>
            <w:tcBorders>
              <w:top w:val="nil"/>
              <w:left w:val="nil"/>
              <w:bottom w:val="nil"/>
              <w:right w:val="nil"/>
            </w:tcBorders>
            <w:shd w:val="clear" w:color="auto" w:fill="auto"/>
          </w:tcPr>
          <w:p w14:paraId="6338A4E4" w14:textId="77777777" w:rsidR="00EE4FF9" w:rsidRPr="00AC1A0D" w:rsidRDefault="00EE4FF9" w:rsidP="00A30DF6">
            <w:pPr>
              <w:ind w:left="540" w:hanging="540"/>
              <w:jc w:val="both"/>
              <w:rPr>
                <w:rFonts w:ascii="Arial" w:hAnsi="Arial" w:cs="Arial"/>
                <w:sz w:val="18"/>
                <w:szCs w:val="18"/>
                <w:lang w:bidi="hi-IN"/>
              </w:rPr>
            </w:pPr>
            <w:r w:rsidRPr="00AC1A0D">
              <w:rPr>
                <w:rFonts w:ascii="Arial" w:eastAsia="Times New Roman" w:hAnsi="Arial" w:cs="Arial"/>
                <w:sz w:val="18"/>
                <w:szCs w:val="18"/>
              </w:rPr>
              <w:t>(3)</w:t>
            </w:r>
            <w:r w:rsidRPr="00AC1A0D">
              <w:rPr>
                <w:rFonts w:ascii="Arial" w:eastAsia="Times New Roman" w:hAnsi="Arial" w:cs="Arial"/>
                <w:sz w:val="18"/>
                <w:szCs w:val="18"/>
              </w:rPr>
              <w:tab/>
              <w:t xml:space="preserve">information regarding interests of directors and chief executive in the listed issuer required under paragraphs 34 and 38 of Appendix </w:t>
            </w:r>
            <w:r w:rsidR="001B775F">
              <w:rPr>
                <w:rFonts w:ascii="Arial" w:eastAsia="Times New Roman" w:hAnsi="Arial" w:cs="Arial"/>
                <w:sz w:val="18"/>
                <w:szCs w:val="18"/>
              </w:rPr>
              <w:t>D</w:t>
            </w:r>
            <w:r w:rsidRPr="00AC1A0D">
              <w:rPr>
                <w:rFonts w:ascii="Arial" w:eastAsia="Times New Roman" w:hAnsi="Arial" w:cs="Arial"/>
                <w:sz w:val="18"/>
                <w:szCs w:val="18"/>
              </w:rPr>
              <w:t xml:space="preserve">1B </w:t>
            </w:r>
            <w:r w:rsidRPr="00AC1A0D">
              <w:rPr>
                <w:rFonts w:ascii="Arial" w:eastAsia="Times New Roman" w:hAnsi="Arial" w:cs="Arial"/>
                <w:b/>
                <w:bCs/>
                <w:i/>
                <w:iCs/>
                <w:sz w:val="18"/>
                <w:szCs w:val="18"/>
              </w:rPr>
              <w:t>(</w:t>
            </w:r>
            <w:r w:rsidR="00590BE2" w:rsidRPr="00AC1A0D">
              <w:rPr>
                <w:rFonts w:ascii="Arial" w:eastAsia="Times New Roman" w:hAnsi="Arial" w:cs="Arial"/>
                <w:b/>
                <w:bCs/>
                <w:i/>
                <w:iCs/>
                <w:sz w:val="18"/>
                <w:szCs w:val="18"/>
              </w:rPr>
              <w:t>S</w:t>
            </w:r>
            <w:r w:rsidRPr="00AC1A0D">
              <w:rPr>
                <w:rFonts w:ascii="Arial" w:eastAsia="Times New Roman" w:hAnsi="Arial" w:cs="Arial"/>
                <w:b/>
                <w:bCs/>
                <w:i/>
                <w:iCs/>
                <w:sz w:val="18"/>
                <w:szCs w:val="18"/>
              </w:rPr>
              <w:t>ee Part III of this checklist)</w:t>
            </w:r>
            <w:r w:rsidRPr="00AC1A0D">
              <w:rPr>
                <w:rFonts w:ascii="Arial" w:eastAsia="Times New Roman" w:hAnsi="Arial" w:cs="Arial"/>
                <w:sz w:val="18"/>
                <w:szCs w:val="18"/>
              </w:rPr>
              <w:t xml:space="preserve"> and Practice Note 5;</w:t>
            </w:r>
          </w:p>
        </w:tc>
        <w:tc>
          <w:tcPr>
            <w:tcW w:w="135" w:type="dxa"/>
            <w:tcBorders>
              <w:top w:val="nil"/>
              <w:left w:val="nil"/>
              <w:bottom w:val="nil"/>
              <w:right w:val="nil"/>
            </w:tcBorders>
            <w:shd w:val="clear" w:color="auto" w:fill="auto"/>
          </w:tcPr>
          <w:p w14:paraId="0F1AA4BC" w14:textId="77777777" w:rsidR="00EE4FF9" w:rsidRPr="00AC1A0D" w:rsidRDefault="00EE4FF9"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0C2E74FA" w14:textId="77777777" w:rsidR="00EE4FF9" w:rsidRPr="00AC1A0D" w:rsidRDefault="00EE4FF9" w:rsidP="00351F42">
            <w:pPr>
              <w:tabs>
                <w:tab w:val="right" w:pos="8280"/>
              </w:tabs>
              <w:rPr>
                <w:rFonts w:ascii="Arial" w:hAnsi="Arial" w:cs="Arial"/>
                <w:sz w:val="18"/>
                <w:szCs w:val="18"/>
                <w:lang w:bidi="hi-IN"/>
              </w:rPr>
            </w:pPr>
            <w:r w:rsidRPr="00AC1A0D">
              <w:rPr>
                <w:rFonts w:ascii="Arial" w:hAnsi="Arial" w:cs="Arial"/>
                <w:sz w:val="18"/>
                <w:szCs w:val="18"/>
                <w:lang w:bidi="hi-IN"/>
              </w:rPr>
              <w:fldChar w:fldCharType="begin">
                <w:ffData>
                  <w:name w:val="Text20"/>
                  <w:enabled/>
                  <w:calcOnExit w:val="0"/>
                  <w:textInput/>
                </w:ffData>
              </w:fldChar>
            </w:r>
            <w:r w:rsidRPr="00AC1A0D">
              <w:rPr>
                <w:rFonts w:ascii="Arial" w:hAnsi="Arial" w:cs="Arial"/>
                <w:sz w:val="18"/>
                <w:szCs w:val="18"/>
                <w:lang w:bidi="hi-IN"/>
              </w:rPr>
              <w:instrText xml:space="preserve"> FORMTEXT </w:instrText>
            </w:r>
            <w:r w:rsidRPr="00AC1A0D">
              <w:rPr>
                <w:rFonts w:ascii="Arial" w:hAnsi="Arial" w:cs="Arial"/>
                <w:sz w:val="18"/>
                <w:szCs w:val="18"/>
                <w:lang w:bidi="hi-IN"/>
              </w:rPr>
            </w:r>
            <w:r w:rsidRPr="00AC1A0D">
              <w:rPr>
                <w:rFonts w:ascii="Arial" w:hAnsi="Arial" w:cs="Arial"/>
                <w:sz w:val="18"/>
                <w:szCs w:val="18"/>
                <w:lang w:bidi="hi-IN"/>
              </w:rPr>
              <w:fldChar w:fldCharType="separate"/>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sz w:val="18"/>
                <w:szCs w:val="18"/>
                <w:lang w:bidi="hi-IN"/>
              </w:rPr>
              <w:fldChar w:fldCharType="end"/>
            </w:r>
          </w:p>
        </w:tc>
        <w:tc>
          <w:tcPr>
            <w:tcW w:w="136" w:type="dxa"/>
            <w:gridSpan w:val="2"/>
            <w:tcBorders>
              <w:top w:val="nil"/>
              <w:left w:val="nil"/>
              <w:bottom w:val="nil"/>
              <w:right w:val="nil"/>
            </w:tcBorders>
            <w:shd w:val="clear" w:color="auto" w:fill="auto"/>
          </w:tcPr>
          <w:p w14:paraId="6D4A4288" w14:textId="77777777" w:rsidR="00EE4FF9" w:rsidRPr="00AC1A0D" w:rsidRDefault="00EE4FF9" w:rsidP="00351F42">
            <w:pPr>
              <w:tabs>
                <w:tab w:val="right" w:pos="8280"/>
              </w:tabs>
              <w:jc w:val="both"/>
              <w:rPr>
                <w:rFonts w:ascii="Arial" w:hAnsi="Arial" w:cs="Arial"/>
                <w:sz w:val="18"/>
                <w:szCs w:val="18"/>
                <w:lang w:bidi="hi-IN"/>
              </w:rPr>
            </w:pPr>
          </w:p>
        </w:tc>
        <w:tc>
          <w:tcPr>
            <w:tcW w:w="1055" w:type="dxa"/>
            <w:gridSpan w:val="2"/>
            <w:tcBorders>
              <w:top w:val="nil"/>
              <w:left w:val="nil"/>
              <w:bottom w:val="nil"/>
              <w:right w:val="nil"/>
            </w:tcBorders>
            <w:shd w:val="clear" w:color="auto" w:fill="auto"/>
          </w:tcPr>
          <w:p w14:paraId="54E73F96" w14:textId="77777777" w:rsidR="00EE4FF9" w:rsidRPr="00AC1A0D" w:rsidRDefault="00EE4FF9" w:rsidP="00351F42">
            <w:pPr>
              <w:tabs>
                <w:tab w:val="right" w:pos="8280"/>
              </w:tabs>
              <w:rPr>
                <w:rFonts w:ascii="Arial" w:hAnsi="Arial" w:cs="Arial"/>
                <w:sz w:val="18"/>
                <w:szCs w:val="18"/>
                <w:lang w:bidi="hi-IN"/>
              </w:rPr>
            </w:pPr>
            <w:r w:rsidRPr="00AC1A0D">
              <w:rPr>
                <w:rFonts w:ascii="Arial" w:hAnsi="Arial" w:cs="Arial"/>
                <w:sz w:val="18"/>
                <w:szCs w:val="18"/>
                <w:lang w:bidi="hi-IN"/>
              </w:rPr>
              <w:fldChar w:fldCharType="begin">
                <w:ffData>
                  <w:name w:val="Text21"/>
                  <w:enabled/>
                  <w:calcOnExit w:val="0"/>
                  <w:textInput/>
                </w:ffData>
              </w:fldChar>
            </w:r>
            <w:r w:rsidRPr="00AC1A0D">
              <w:rPr>
                <w:rFonts w:ascii="Arial" w:hAnsi="Arial" w:cs="Arial"/>
                <w:sz w:val="18"/>
                <w:szCs w:val="18"/>
                <w:lang w:bidi="hi-IN"/>
              </w:rPr>
              <w:instrText xml:space="preserve"> FORMTEXT </w:instrText>
            </w:r>
            <w:r w:rsidRPr="00AC1A0D">
              <w:rPr>
                <w:rFonts w:ascii="Arial" w:hAnsi="Arial" w:cs="Arial"/>
                <w:sz w:val="18"/>
                <w:szCs w:val="18"/>
                <w:lang w:bidi="hi-IN"/>
              </w:rPr>
            </w:r>
            <w:r w:rsidRPr="00AC1A0D">
              <w:rPr>
                <w:rFonts w:ascii="Arial" w:hAnsi="Arial" w:cs="Arial"/>
                <w:sz w:val="18"/>
                <w:szCs w:val="18"/>
                <w:lang w:bidi="hi-IN"/>
              </w:rPr>
              <w:fldChar w:fldCharType="separate"/>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sz w:val="18"/>
                <w:szCs w:val="18"/>
                <w:lang w:bidi="hi-IN"/>
              </w:rPr>
              <w:fldChar w:fldCharType="end"/>
            </w:r>
          </w:p>
        </w:tc>
        <w:tc>
          <w:tcPr>
            <w:tcW w:w="156" w:type="dxa"/>
            <w:gridSpan w:val="2"/>
            <w:tcBorders>
              <w:top w:val="nil"/>
              <w:left w:val="nil"/>
              <w:bottom w:val="nil"/>
              <w:right w:val="nil"/>
            </w:tcBorders>
            <w:shd w:val="clear" w:color="auto" w:fill="auto"/>
          </w:tcPr>
          <w:p w14:paraId="467F31C9" w14:textId="77777777" w:rsidR="00EE4FF9" w:rsidRPr="00AC1A0D" w:rsidRDefault="00EE4FF9" w:rsidP="00351F42">
            <w:pPr>
              <w:tabs>
                <w:tab w:val="right" w:pos="8280"/>
              </w:tabs>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18A5D320" w14:textId="77777777" w:rsidR="00EE4FF9" w:rsidRPr="00AC1A0D" w:rsidRDefault="00EE4FF9" w:rsidP="00351F42">
            <w:pPr>
              <w:tabs>
                <w:tab w:val="right" w:pos="8280"/>
              </w:tabs>
              <w:rPr>
                <w:rFonts w:ascii="Arial" w:hAnsi="Arial" w:cs="Arial"/>
                <w:sz w:val="18"/>
                <w:szCs w:val="18"/>
                <w:lang w:bidi="hi-IN"/>
              </w:rPr>
            </w:pPr>
            <w:r w:rsidRPr="00AC1A0D">
              <w:rPr>
                <w:rFonts w:ascii="Arial" w:hAnsi="Arial" w:cs="Arial"/>
                <w:sz w:val="18"/>
                <w:szCs w:val="18"/>
                <w:lang w:bidi="hi-IN"/>
              </w:rPr>
              <w:fldChar w:fldCharType="begin">
                <w:ffData>
                  <w:name w:val="Text22"/>
                  <w:enabled/>
                  <w:calcOnExit w:val="0"/>
                  <w:textInput/>
                </w:ffData>
              </w:fldChar>
            </w:r>
            <w:r w:rsidRPr="00AC1A0D">
              <w:rPr>
                <w:rFonts w:ascii="Arial" w:hAnsi="Arial" w:cs="Arial"/>
                <w:sz w:val="18"/>
                <w:szCs w:val="18"/>
                <w:lang w:bidi="hi-IN"/>
              </w:rPr>
              <w:instrText xml:space="preserve"> FORMTEXT </w:instrText>
            </w:r>
            <w:r w:rsidRPr="00AC1A0D">
              <w:rPr>
                <w:rFonts w:ascii="Arial" w:hAnsi="Arial" w:cs="Arial"/>
                <w:sz w:val="18"/>
                <w:szCs w:val="18"/>
                <w:lang w:bidi="hi-IN"/>
              </w:rPr>
            </w:r>
            <w:r w:rsidRPr="00AC1A0D">
              <w:rPr>
                <w:rFonts w:ascii="Arial" w:hAnsi="Arial" w:cs="Arial"/>
                <w:sz w:val="18"/>
                <w:szCs w:val="18"/>
                <w:lang w:bidi="hi-IN"/>
              </w:rPr>
              <w:fldChar w:fldCharType="separate"/>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sz w:val="18"/>
                <w:szCs w:val="18"/>
                <w:lang w:bidi="hi-IN"/>
              </w:rPr>
              <w:fldChar w:fldCharType="end"/>
            </w:r>
          </w:p>
        </w:tc>
      </w:tr>
      <w:tr w:rsidR="00EE4FF9" w:rsidRPr="00AC1A0D" w14:paraId="293AD605" w14:textId="77777777" w:rsidTr="005B0941">
        <w:tc>
          <w:tcPr>
            <w:tcW w:w="5318" w:type="dxa"/>
            <w:tcBorders>
              <w:top w:val="nil"/>
              <w:left w:val="nil"/>
              <w:bottom w:val="nil"/>
              <w:right w:val="nil"/>
            </w:tcBorders>
            <w:shd w:val="clear" w:color="auto" w:fill="auto"/>
          </w:tcPr>
          <w:p w14:paraId="3CE38942" w14:textId="77777777" w:rsidR="00EE4FF9" w:rsidRPr="00AC1A0D" w:rsidRDefault="00EE4FF9" w:rsidP="00023D70">
            <w:pPr>
              <w:tabs>
                <w:tab w:val="num" w:pos="540"/>
                <w:tab w:val="right" w:pos="720"/>
                <w:tab w:val="right" w:pos="8280"/>
              </w:tabs>
              <w:ind w:left="540" w:hanging="540"/>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00156CCA" w14:textId="77777777" w:rsidR="00EE4FF9" w:rsidRPr="00AC1A0D" w:rsidRDefault="00EE4FF9"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50FB439E" w14:textId="77777777" w:rsidR="00EE4FF9" w:rsidRPr="00AC1A0D" w:rsidRDefault="00EE4FF9" w:rsidP="00351F42">
            <w:pPr>
              <w:tabs>
                <w:tab w:val="right" w:pos="8280"/>
              </w:tabs>
              <w:jc w:val="both"/>
              <w:rPr>
                <w:rFonts w:ascii="Arial" w:hAnsi="Arial" w:cs="Arial"/>
                <w:sz w:val="18"/>
                <w:szCs w:val="18"/>
                <w:lang w:bidi="hi-IN"/>
              </w:rPr>
            </w:pPr>
          </w:p>
        </w:tc>
        <w:tc>
          <w:tcPr>
            <w:tcW w:w="136" w:type="dxa"/>
            <w:gridSpan w:val="2"/>
            <w:tcBorders>
              <w:top w:val="nil"/>
              <w:left w:val="nil"/>
              <w:bottom w:val="nil"/>
              <w:right w:val="nil"/>
            </w:tcBorders>
            <w:shd w:val="clear" w:color="auto" w:fill="auto"/>
          </w:tcPr>
          <w:p w14:paraId="525DF41E" w14:textId="77777777" w:rsidR="00EE4FF9" w:rsidRPr="00AC1A0D" w:rsidRDefault="00EE4FF9" w:rsidP="00351F42">
            <w:pPr>
              <w:tabs>
                <w:tab w:val="right" w:pos="8280"/>
              </w:tabs>
              <w:jc w:val="both"/>
              <w:rPr>
                <w:rFonts w:ascii="Arial" w:hAnsi="Arial" w:cs="Arial"/>
                <w:sz w:val="18"/>
                <w:szCs w:val="18"/>
                <w:lang w:bidi="hi-IN"/>
              </w:rPr>
            </w:pPr>
          </w:p>
        </w:tc>
        <w:tc>
          <w:tcPr>
            <w:tcW w:w="1055" w:type="dxa"/>
            <w:gridSpan w:val="2"/>
            <w:tcBorders>
              <w:top w:val="nil"/>
              <w:left w:val="nil"/>
              <w:bottom w:val="nil"/>
              <w:right w:val="nil"/>
            </w:tcBorders>
            <w:shd w:val="clear" w:color="auto" w:fill="auto"/>
          </w:tcPr>
          <w:p w14:paraId="796B03B4" w14:textId="77777777" w:rsidR="00EE4FF9" w:rsidRPr="00AC1A0D" w:rsidRDefault="00EE4FF9" w:rsidP="00351F42">
            <w:pPr>
              <w:tabs>
                <w:tab w:val="right" w:pos="8280"/>
              </w:tabs>
              <w:jc w:val="both"/>
              <w:rPr>
                <w:rFonts w:ascii="Arial" w:hAnsi="Arial" w:cs="Arial"/>
                <w:sz w:val="18"/>
                <w:szCs w:val="18"/>
                <w:lang w:bidi="hi-IN"/>
              </w:rPr>
            </w:pPr>
          </w:p>
        </w:tc>
        <w:tc>
          <w:tcPr>
            <w:tcW w:w="156" w:type="dxa"/>
            <w:gridSpan w:val="2"/>
            <w:tcBorders>
              <w:top w:val="nil"/>
              <w:left w:val="nil"/>
              <w:bottom w:val="nil"/>
              <w:right w:val="nil"/>
            </w:tcBorders>
            <w:shd w:val="clear" w:color="auto" w:fill="auto"/>
          </w:tcPr>
          <w:p w14:paraId="197A044F" w14:textId="77777777" w:rsidR="00EE4FF9" w:rsidRPr="00AC1A0D" w:rsidRDefault="00EE4FF9" w:rsidP="00351F42">
            <w:pPr>
              <w:tabs>
                <w:tab w:val="right" w:pos="8280"/>
              </w:tabs>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7903FE2C" w14:textId="77777777" w:rsidR="00EE4FF9" w:rsidRPr="00AC1A0D" w:rsidRDefault="00EE4FF9" w:rsidP="00351F42">
            <w:pPr>
              <w:tabs>
                <w:tab w:val="right" w:pos="8280"/>
              </w:tabs>
              <w:jc w:val="both"/>
              <w:rPr>
                <w:rFonts w:ascii="Arial" w:hAnsi="Arial" w:cs="Arial"/>
                <w:sz w:val="18"/>
                <w:szCs w:val="18"/>
                <w:lang w:bidi="hi-IN"/>
              </w:rPr>
            </w:pPr>
          </w:p>
        </w:tc>
      </w:tr>
      <w:tr w:rsidR="00EE4FF9" w:rsidRPr="00AC1A0D" w14:paraId="56B7AA11" w14:textId="77777777" w:rsidTr="005B0941">
        <w:tc>
          <w:tcPr>
            <w:tcW w:w="5318" w:type="dxa"/>
            <w:tcBorders>
              <w:top w:val="nil"/>
              <w:left w:val="nil"/>
              <w:bottom w:val="nil"/>
              <w:right w:val="nil"/>
            </w:tcBorders>
            <w:shd w:val="clear" w:color="auto" w:fill="auto"/>
          </w:tcPr>
          <w:p w14:paraId="5131575B" w14:textId="77777777" w:rsidR="00EE4FF9" w:rsidRPr="00AC1A0D" w:rsidRDefault="00EE4FF9" w:rsidP="00A30DF6">
            <w:pPr>
              <w:ind w:left="540" w:hanging="540"/>
              <w:jc w:val="both"/>
              <w:rPr>
                <w:rFonts w:ascii="Arial" w:hAnsi="Arial" w:cs="Arial"/>
                <w:sz w:val="18"/>
                <w:szCs w:val="18"/>
                <w:lang w:bidi="hi-IN"/>
              </w:rPr>
            </w:pPr>
            <w:r w:rsidRPr="00AC1A0D">
              <w:rPr>
                <w:rFonts w:ascii="Arial" w:eastAsia="Times New Roman" w:hAnsi="Arial" w:cs="Arial"/>
                <w:sz w:val="18"/>
                <w:szCs w:val="18"/>
              </w:rPr>
              <w:t>(5)</w:t>
            </w:r>
            <w:r w:rsidRPr="00AC1A0D">
              <w:rPr>
                <w:rFonts w:ascii="Arial" w:eastAsia="Times New Roman" w:hAnsi="Arial" w:cs="Arial"/>
                <w:sz w:val="18"/>
                <w:szCs w:val="18"/>
              </w:rPr>
              <w:tab/>
              <w:t>information concerning the effect of the transaction on the earnings and assets and liabilities of the listed issuer;</w:t>
            </w:r>
          </w:p>
        </w:tc>
        <w:tc>
          <w:tcPr>
            <w:tcW w:w="135" w:type="dxa"/>
            <w:tcBorders>
              <w:top w:val="nil"/>
              <w:left w:val="nil"/>
              <w:bottom w:val="nil"/>
              <w:right w:val="nil"/>
            </w:tcBorders>
            <w:shd w:val="clear" w:color="auto" w:fill="auto"/>
          </w:tcPr>
          <w:p w14:paraId="6CF11A38" w14:textId="77777777" w:rsidR="00EE4FF9" w:rsidRPr="00AC1A0D" w:rsidRDefault="00EE4FF9"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7887C037" w14:textId="77777777" w:rsidR="00EE4FF9" w:rsidRPr="00AC1A0D" w:rsidRDefault="00EE4FF9" w:rsidP="00351F42">
            <w:pPr>
              <w:tabs>
                <w:tab w:val="right" w:pos="8280"/>
              </w:tabs>
              <w:rPr>
                <w:rFonts w:ascii="Arial" w:hAnsi="Arial" w:cs="Arial"/>
                <w:sz w:val="18"/>
                <w:szCs w:val="18"/>
                <w:lang w:bidi="hi-IN"/>
              </w:rPr>
            </w:pPr>
            <w:r w:rsidRPr="00AC1A0D">
              <w:rPr>
                <w:rFonts w:ascii="Arial" w:hAnsi="Arial" w:cs="Arial"/>
                <w:sz w:val="18"/>
                <w:szCs w:val="18"/>
                <w:lang w:bidi="hi-IN"/>
              </w:rPr>
              <w:fldChar w:fldCharType="begin">
                <w:ffData>
                  <w:name w:val="Text26"/>
                  <w:enabled/>
                  <w:calcOnExit w:val="0"/>
                  <w:textInput/>
                </w:ffData>
              </w:fldChar>
            </w:r>
            <w:r w:rsidRPr="00AC1A0D">
              <w:rPr>
                <w:rFonts w:ascii="Arial" w:hAnsi="Arial" w:cs="Arial"/>
                <w:sz w:val="18"/>
                <w:szCs w:val="18"/>
                <w:lang w:bidi="hi-IN"/>
              </w:rPr>
              <w:instrText xml:space="preserve"> FORMTEXT </w:instrText>
            </w:r>
            <w:r w:rsidRPr="00AC1A0D">
              <w:rPr>
                <w:rFonts w:ascii="Arial" w:hAnsi="Arial" w:cs="Arial"/>
                <w:sz w:val="18"/>
                <w:szCs w:val="18"/>
                <w:lang w:bidi="hi-IN"/>
              </w:rPr>
            </w:r>
            <w:r w:rsidRPr="00AC1A0D">
              <w:rPr>
                <w:rFonts w:ascii="Arial" w:hAnsi="Arial" w:cs="Arial"/>
                <w:sz w:val="18"/>
                <w:szCs w:val="18"/>
                <w:lang w:bidi="hi-IN"/>
              </w:rPr>
              <w:fldChar w:fldCharType="separate"/>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sz w:val="18"/>
                <w:szCs w:val="18"/>
                <w:lang w:bidi="hi-IN"/>
              </w:rPr>
              <w:fldChar w:fldCharType="end"/>
            </w:r>
          </w:p>
        </w:tc>
        <w:tc>
          <w:tcPr>
            <w:tcW w:w="136" w:type="dxa"/>
            <w:gridSpan w:val="2"/>
            <w:tcBorders>
              <w:top w:val="nil"/>
              <w:left w:val="nil"/>
              <w:bottom w:val="nil"/>
              <w:right w:val="nil"/>
            </w:tcBorders>
            <w:shd w:val="clear" w:color="auto" w:fill="auto"/>
          </w:tcPr>
          <w:p w14:paraId="0AE5F126" w14:textId="77777777" w:rsidR="00EE4FF9" w:rsidRPr="00AC1A0D" w:rsidRDefault="00EE4FF9" w:rsidP="00351F42">
            <w:pPr>
              <w:tabs>
                <w:tab w:val="right" w:pos="8280"/>
              </w:tabs>
              <w:jc w:val="both"/>
              <w:rPr>
                <w:rFonts w:ascii="Arial" w:hAnsi="Arial" w:cs="Arial"/>
                <w:sz w:val="18"/>
                <w:szCs w:val="18"/>
                <w:lang w:bidi="hi-IN"/>
              </w:rPr>
            </w:pPr>
          </w:p>
        </w:tc>
        <w:tc>
          <w:tcPr>
            <w:tcW w:w="1055" w:type="dxa"/>
            <w:gridSpan w:val="2"/>
            <w:tcBorders>
              <w:top w:val="nil"/>
              <w:left w:val="nil"/>
              <w:bottom w:val="nil"/>
              <w:right w:val="nil"/>
            </w:tcBorders>
            <w:shd w:val="clear" w:color="auto" w:fill="auto"/>
          </w:tcPr>
          <w:p w14:paraId="3260F953" w14:textId="77777777" w:rsidR="00EE4FF9" w:rsidRPr="00AC1A0D" w:rsidRDefault="00EE4FF9" w:rsidP="00351F42">
            <w:pPr>
              <w:tabs>
                <w:tab w:val="right" w:pos="8280"/>
              </w:tabs>
              <w:rPr>
                <w:rFonts w:ascii="Arial" w:hAnsi="Arial" w:cs="Arial"/>
                <w:sz w:val="18"/>
                <w:szCs w:val="18"/>
                <w:lang w:bidi="hi-IN"/>
              </w:rPr>
            </w:pPr>
            <w:r w:rsidRPr="00AC1A0D">
              <w:rPr>
                <w:rFonts w:ascii="Arial" w:hAnsi="Arial" w:cs="Arial"/>
                <w:sz w:val="18"/>
                <w:szCs w:val="18"/>
                <w:lang w:bidi="hi-IN"/>
              </w:rPr>
              <w:fldChar w:fldCharType="begin">
                <w:ffData>
                  <w:name w:val="Text27"/>
                  <w:enabled/>
                  <w:calcOnExit w:val="0"/>
                  <w:textInput/>
                </w:ffData>
              </w:fldChar>
            </w:r>
            <w:r w:rsidRPr="00AC1A0D">
              <w:rPr>
                <w:rFonts w:ascii="Arial" w:hAnsi="Arial" w:cs="Arial"/>
                <w:sz w:val="18"/>
                <w:szCs w:val="18"/>
                <w:lang w:bidi="hi-IN"/>
              </w:rPr>
              <w:instrText xml:space="preserve"> FORMTEXT </w:instrText>
            </w:r>
            <w:r w:rsidRPr="00AC1A0D">
              <w:rPr>
                <w:rFonts w:ascii="Arial" w:hAnsi="Arial" w:cs="Arial"/>
                <w:sz w:val="18"/>
                <w:szCs w:val="18"/>
                <w:lang w:bidi="hi-IN"/>
              </w:rPr>
            </w:r>
            <w:r w:rsidRPr="00AC1A0D">
              <w:rPr>
                <w:rFonts w:ascii="Arial" w:hAnsi="Arial" w:cs="Arial"/>
                <w:sz w:val="18"/>
                <w:szCs w:val="18"/>
                <w:lang w:bidi="hi-IN"/>
              </w:rPr>
              <w:fldChar w:fldCharType="separate"/>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sz w:val="18"/>
                <w:szCs w:val="18"/>
                <w:lang w:bidi="hi-IN"/>
              </w:rPr>
              <w:fldChar w:fldCharType="end"/>
            </w:r>
          </w:p>
        </w:tc>
        <w:tc>
          <w:tcPr>
            <w:tcW w:w="156" w:type="dxa"/>
            <w:gridSpan w:val="2"/>
            <w:tcBorders>
              <w:top w:val="nil"/>
              <w:left w:val="nil"/>
              <w:bottom w:val="nil"/>
              <w:right w:val="nil"/>
            </w:tcBorders>
            <w:shd w:val="clear" w:color="auto" w:fill="auto"/>
          </w:tcPr>
          <w:p w14:paraId="4D49B9AC" w14:textId="77777777" w:rsidR="00EE4FF9" w:rsidRPr="00AC1A0D" w:rsidRDefault="00EE4FF9" w:rsidP="00351F42">
            <w:pPr>
              <w:tabs>
                <w:tab w:val="right" w:pos="8280"/>
              </w:tabs>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2064D121" w14:textId="77777777" w:rsidR="00EE4FF9" w:rsidRPr="00AC1A0D" w:rsidRDefault="00EE4FF9" w:rsidP="00351F42">
            <w:pPr>
              <w:tabs>
                <w:tab w:val="right" w:pos="8280"/>
              </w:tabs>
              <w:rPr>
                <w:rFonts w:ascii="Arial" w:hAnsi="Arial" w:cs="Arial"/>
                <w:sz w:val="18"/>
                <w:szCs w:val="18"/>
                <w:lang w:bidi="hi-IN"/>
              </w:rPr>
            </w:pPr>
            <w:r w:rsidRPr="00AC1A0D">
              <w:rPr>
                <w:rFonts w:ascii="Arial" w:hAnsi="Arial" w:cs="Arial"/>
                <w:sz w:val="18"/>
                <w:szCs w:val="18"/>
                <w:lang w:bidi="hi-IN"/>
              </w:rPr>
              <w:fldChar w:fldCharType="begin">
                <w:ffData>
                  <w:name w:val="Text28"/>
                  <w:enabled/>
                  <w:calcOnExit w:val="0"/>
                  <w:textInput/>
                </w:ffData>
              </w:fldChar>
            </w:r>
            <w:r w:rsidRPr="00AC1A0D">
              <w:rPr>
                <w:rFonts w:ascii="Arial" w:hAnsi="Arial" w:cs="Arial"/>
                <w:sz w:val="18"/>
                <w:szCs w:val="18"/>
                <w:lang w:bidi="hi-IN"/>
              </w:rPr>
              <w:instrText xml:space="preserve"> FORMTEXT </w:instrText>
            </w:r>
            <w:r w:rsidRPr="00AC1A0D">
              <w:rPr>
                <w:rFonts w:ascii="Arial" w:hAnsi="Arial" w:cs="Arial"/>
                <w:sz w:val="18"/>
                <w:szCs w:val="18"/>
                <w:lang w:bidi="hi-IN"/>
              </w:rPr>
            </w:r>
            <w:r w:rsidRPr="00AC1A0D">
              <w:rPr>
                <w:rFonts w:ascii="Arial" w:hAnsi="Arial" w:cs="Arial"/>
                <w:sz w:val="18"/>
                <w:szCs w:val="18"/>
                <w:lang w:bidi="hi-IN"/>
              </w:rPr>
              <w:fldChar w:fldCharType="separate"/>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sz w:val="18"/>
                <w:szCs w:val="18"/>
                <w:lang w:bidi="hi-IN"/>
              </w:rPr>
              <w:fldChar w:fldCharType="end"/>
            </w:r>
          </w:p>
        </w:tc>
      </w:tr>
      <w:tr w:rsidR="00EE4FF9" w:rsidRPr="00AC1A0D" w14:paraId="29C00B95" w14:textId="77777777" w:rsidTr="005B0941">
        <w:tc>
          <w:tcPr>
            <w:tcW w:w="5318" w:type="dxa"/>
            <w:tcBorders>
              <w:top w:val="nil"/>
              <w:left w:val="nil"/>
              <w:bottom w:val="nil"/>
              <w:right w:val="nil"/>
            </w:tcBorders>
            <w:shd w:val="clear" w:color="auto" w:fill="auto"/>
          </w:tcPr>
          <w:p w14:paraId="5F04282A" w14:textId="77777777" w:rsidR="00EE4FF9" w:rsidRPr="00AC1A0D" w:rsidRDefault="00EE4FF9" w:rsidP="00351F42">
            <w:pPr>
              <w:tabs>
                <w:tab w:val="right" w:pos="720"/>
                <w:tab w:val="right" w:pos="8280"/>
              </w:tabs>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3D85B2DE" w14:textId="77777777" w:rsidR="00EE4FF9" w:rsidRPr="00AC1A0D" w:rsidRDefault="00EE4FF9"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4D2BBFCC" w14:textId="77777777" w:rsidR="00EE4FF9" w:rsidRPr="00AC1A0D" w:rsidRDefault="00EE4FF9" w:rsidP="00351F42">
            <w:pPr>
              <w:tabs>
                <w:tab w:val="right" w:pos="8280"/>
              </w:tabs>
              <w:jc w:val="both"/>
              <w:rPr>
                <w:rFonts w:ascii="Arial" w:hAnsi="Arial" w:cs="Arial"/>
                <w:sz w:val="18"/>
                <w:szCs w:val="18"/>
                <w:lang w:bidi="hi-IN"/>
              </w:rPr>
            </w:pPr>
          </w:p>
        </w:tc>
        <w:tc>
          <w:tcPr>
            <w:tcW w:w="136" w:type="dxa"/>
            <w:gridSpan w:val="2"/>
            <w:tcBorders>
              <w:top w:val="nil"/>
              <w:left w:val="nil"/>
              <w:bottom w:val="nil"/>
              <w:right w:val="nil"/>
            </w:tcBorders>
            <w:shd w:val="clear" w:color="auto" w:fill="auto"/>
          </w:tcPr>
          <w:p w14:paraId="2269C416" w14:textId="77777777" w:rsidR="00EE4FF9" w:rsidRPr="00AC1A0D" w:rsidRDefault="00EE4FF9" w:rsidP="00351F42">
            <w:pPr>
              <w:tabs>
                <w:tab w:val="right" w:pos="8280"/>
              </w:tabs>
              <w:jc w:val="both"/>
              <w:rPr>
                <w:rFonts w:ascii="Arial" w:hAnsi="Arial" w:cs="Arial"/>
                <w:sz w:val="18"/>
                <w:szCs w:val="18"/>
                <w:lang w:bidi="hi-IN"/>
              </w:rPr>
            </w:pPr>
          </w:p>
        </w:tc>
        <w:tc>
          <w:tcPr>
            <w:tcW w:w="1055" w:type="dxa"/>
            <w:gridSpan w:val="2"/>
            <w:tcBorders>
              <w:top w:val="nil"/>
              <w:left w:val="nil"/>
              <w:bottom w:val="nil"/>
              <w:right w:val="nil"/>
            </w:tcBorders>
            <w:shd w:val="clear" w:color="auto" w:fill="auto"/>
          </w:tcPr>
          <w:p w14:paraId="4E9444B3" w14:textId="77777777" w:rsidR="00EE4FF9" w:rsidRPr="00AC1A0D" w:rsidRDefault="00EE4FF9" w:rsidP="00351F42">
            <w:pPr>
              <w:tabs>
                <w:tab w:val="right" w:pos="8280"/>
              </w:tabs>
              <w:jc w:val="both"/>
              <w:rPr>
                <w:rFonts w:ascii="Arial" w:hAnsi="Arial" w:cs="Arial"/>
                <w:sz w:val="18"/>
                <w:szCs w:val="18"/>
                <w:lang w:bidi="hi-IN"/>
              </w:rPr>
            </w:pPr>
          </w:p>
        </w:tc>
        <w:tc>
          <w:tcPr>
            <w:tcW w:w="156" w:type="dxa"/>
            <w:gridSpan w:val="2"/>
            <w:tcBorders>
              <w:top w:val="nil"/>
              <w:left w:val="nil"/>
              <w:bottom w:val="nil"/>
              <w:right w:val="nil"/>
            </w:tcBorders>
            <w:shd w:val="clear" w:color="auto" w:fill="auto"/>
          </w:tcPr>
          <w:p w14:paraId="291C7686" w14:textId="77777777" w:rsidR="00EE4FF9" w:rsidRPr="00AC1A0D" w:rsidRDefault="00EE4FF9" w:rsidP="00351F42">
            <w:pPr>
              <w:tabs>
                <w:tab w:val="right" w:pos="8280"/>
              </w:tabs>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43FBB0F2" w14:textId="77777777" w:rsidR="00EE4FF9" w:rsidRPr="00AC1A0D" w:rsidRDefault="00EE4FF9" w:rsidP="00351F42">
            <w:pPr>
              <w:tabs>
                <w:tab w:val="right" w:pos="8280"/>
              </w:tabs>
              <w:jc w:val="both"/>
              <w:rPr>
                <w:rFonts w:ascii="Arial" w:hAnsi="Arial" w:cs="Arial"/>
                <w:sz w:val="18"/>
                <w:szCs w:val="18"/>
                <w:lang w:bidi="hi-IN"/>
              </w:rPr>
            </w:pPr>
          </w:p>
        </w:tc>
      </w:tr>
      <w:tr w:rsidR="00EE4FF9" w:rsidRPr="00AC1A0D" w14:paraId="032EE5D2" w14:textId="77777777" w:rsidTr="005B0941">
        <w:tc>
          <w:tcPr>
            <w:tcW w:w="5318" w:type="dxa"/>
            <w:tcBorders>
              <w:top w:val="nil"/>
              <w:left w:val="nil"/>
              <w:bottom w:val="nil"/>
              <w:right w:val="nil"/>
            </w:tcBorders>
            <w:shd w:val="clear" w:color="auto" w:fill="auto"/>
          </w:tcPr>
          <w:p w14:paraId="47891A89" w14:textId="77777777" w:rsidR="00EE4FF9" w:rsidRPr="00AC1A0D" w:rsidRDefault="00EE4FF9" w:rsidP="00A30DF6">
            <w:pPr>
              <w:ind w:left="540" w:hanging="540"/>
              <w:jc w:val="both"/>
              <w:rPr>
                <w:rFonts w:ascii="Arial" w:hAnsi="Arial" w:cs="Arial"/>
                <w:sz w:val="18"/>
                <w:szCs w:val="18"/>
                <w:lang w:bidi="hi-IN"/>
              </w:rPr>
            </w:pPr>
            <w:r w:rsidRPr="00AC1A0D">
              <w:rPr>
                <w:rFonts w:ascii="Arial" w:eastAsia="Times New Roman" w:hAnsi="Arial" w:cs="Arial"/>
                <w:sz w:val="18"/>
                <w:szCs w:val="18"/>
              </w:rPr>
              <w:t>(6)</w:t>
            </w:r>
            <w:r w:rsidRPr="00AC1A0D">
              <w:rPr>
                <w:rFonts w:ascii="Arial" w:eastAsia="Times New Roman" w:hAnsi="Arial" w:cs="Arial"/>
                <w:sz w:val="18"/>
                <w:szCs w:val="18"/>
              </w:rPr>
              <w:tab/>
              <w:t>where a company ceases to be a subsidiary of the listed issuer:-</w:t>
            </w:r>
          </w:p>
        </w:tc>
        <w:tc>
          <w:tcPr>
            <w:tcW w:w="135" w:type="dxa"/>
            <w:tcBorders>
              <w:top w:val="nil"/>
              <w:left w:val="nil"/>
              <w:bottom w:val="nil"/>
              <w:right w:val="nil"/>
            </w:tcBorders>
            <w:shd w:val="clear" w:color="auto" w:fill="auto"/>
          </w:tcPr>
          <w:p w14:paraId="71CBD794" w14:textId="77777777" w:rsidR="00EE4FF9" w:rsidRPr="00AC1A0D" w:rsidRDefault="00EE4FF9"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341A327E" w14:textId="77777777" w:rsidR="00EE4FF9" w:rsidRPr="00AC1A0D" w:rsidRDefault="00EE4FF9" w:rsidP="00351F42">
            <w:pPr>
              <w:tabs>
                <w:tab w:val="right" w:pos="8280"/>
              </w:tabs>
              <w:rPr>
                <w:rFonts w:ascii="Arial" w:hAnsi="Arial" w:cs="Arial"/>
                <w:sz w:val="18"/>
                <w:szCs w:val="18"/>
                <w:lang w:bidi="hi-IN"/>
              </w:rPr>
            </w:pPr>
          </w:p>
        </w:tc>
        <w:tc>
          <w:tcPr>
            <w:tcW w:w="136" w:type="dxa"/>
            <w:gridSpan w:val="2"/>
            <w:tcBorders>
              <w:top w:val="nil"/>
              <w:left w:val="nil"/>
              <w:bottom w:val="nil"/>
              <w:right w:val="nil"/>
            </w:tcBorders>
            <w:shd w:val="clear" w:color="auto" w:fill="auto"/>
          </w:tcPr>
          <w:p w14:paraId="6C0FCAA3" w14:textId="77777777" w:rsidR="00EE4FF9" w:rsidRPr="00AC1A0D" w:rsidRDefault="00EE4FF9" w:rsidP="00351F42">
            <w:pPr>
              <w:tabs>
                <w:tab w:val="right" w:pos="8280"/>
              </w:tabs>
              <w:jc w:val="both"/>
              <w:rPr>
                <w:rFonts w:ascii="Arial" w:hAnsi="Arial" w:cs="Arial"/>
                <w:sz w:val="18"/>
                <w:szCs w:val="18"/>
                <w:lang w:bidi="hi-IN"/>
              </w:rPr>
            </w:pPr>
          </w:p>
        </w:tc>
        <w:tc>
          <w:tcPr>
            <w:tcW w:w="1055" w:type="dxa"/>
            <w:gridSpan w:val="2"/>
            <w:tcBorders>
              <w:top w:val="nil"/>
              <w:left w:val="nil"/>
              <w:bottom w:val="nil"/>
              <w:right w:val="nil"/>
            </w:tcBorders>
            <w:shd w:val="clear" w:color="auto" w:fill="auto"/>
          </w:tcPr>
          <w:p w14:paraId="34DDB844" w14:textId="77777777" w:rsidR="00EE4FF9" w:rsidRPr="00AC1A0D" w:rsidRDefault="00EE4FF9" w:rsidP="00351F42">
            <w:pPr>
              <w:tabs>
                <w:tab w:val="right" w:pos="8280"/>
              </w:tabs>
              <w:rPr>
                <w:rFonts w:ascii="Arial" w:hAnsi="Arial" w:cs="Arial"/>
                <w:sz w:val="18"/>
                <w:szCs w:val="18"/>
                <w:lang w:bidi="hi-IN"/>
              </w:rPr>
            </w:pPr>
          </w:p>
        </w:tc>
        <w:tc>
          <w:tcPr>
            <w:tcW w:w="156" w:type="dxa"/>
            <w:gridSpan w:val="2"/>
            <w:tcBorders>
              <w:top w:val="nil"/>
              <w:left w:val="nil"/>
              <w:bottom w:val="nil"/>
              <w:right w:val="nil"/>
            </w:tcBorders>
            <w:shd w:val="clear" w:color="auto" w:fill="auto"/>
          </w:tcPr>
          <w:p w14:paraId="38F2D5A8" w14:textId="77777777" w:rsidR="00EE4FF9" w:rsidRPr="00AC1A0D" w:rsidRDefault="00EE4FF9" w:rsidP="00351F42">
            <w:pPr>
              <w:tabs>
                <w:tab w:val="right" w:pos="8280"/>
              </w:tabs>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56FB5669" w14:textId="77777777" w:rsidR="00EE4FF9" w:rsidRPr="00AC1A0D" w:rsidRDefault="00EE4FF9" w:rsidP="00351F42">
            <w:pPr>
              <w:tabs>
                <w:tab w:val="right" w:pos="8280"/>
              </w:tabs>
              <w:rPr>
                <w:rFonts w:ascii="Arial" w:hAnsi="Arial" w:cs="Arial"/>
                <w:sz w:val="18"/>
                <w:szCs w:val="18"/>
                <w:lang w:bidi="hi-IN"/>
              </w:rPr>
            </w:pPr>
          </w:p>
        </w:tc>
      </w:tr>
      <w:tr w:rsidR="00EE4FF9" w:rsidRPr="00AC1A0D" w14:paraId="157AC452" w14:textId="77777777" w:rsidTr="005B0941">
        <w:tc>
          <w:tcPr>
            <w:tcW w:w="5318" w:type="dxa"/>
            <w:tcBorders>
              <w:top w:val="nil"/>
              <w:left w:val="nil"/>
              <w:bottom w:val="nil"/>
              <w:right w:val="nil"/>
            </w:tcBorders>
            <w:shd w:val="clear" w:color="auto" w:fill="auto"/>
          </w:tcPr>
          <w:p w14:paraId="39335D71" w14:textId="77777777" w:rsidR="00EE4FF9" w:rsidRPr="00AC1A0D" w:rsidRDefault="00EE4FF9" w:rsidP="00BC5177">
            <w:pPr>
              <w:autoSpaceDE w:val="0"/>
              <w:autoSpaceDN w:val="0"/>
              <w:adjustRightInd w:val="0"/>
              <w:ind w:left="1620" w:hanging="540"/>
              <w:rPr>
                <w:rFonts w:ascii="Arial" w:eastAsia="Times New Roman" w:hAnsi="Arial" w:cs="Arial"/>
                <w:sz w:val="18"/>
                <w:szCs w:val="18"/>
              </w:rPr>
            </w:pPr>
          </w:p>
        </w:tc>
        <w:tc>
          <w:tcPr>
            <w:tcW w:w="135" w:type="dxa"/>
            <w:tcBorders>
              <w:top w:val="nil"/>
              <w:left w:val="nil"/>
              <w:bottom w:val="nil"/>
              <w:right w:val="nil"/>
            </w:tcBorders>
            <w:shd w:val="clear" w:color="auto" w:fill="auto"/>
          </w:tcPr>
          <w:p w14:paraId="02947BB8" w14:textId="77777777" w:rsidR="00EE4FF9" w:rsidRPr="00AC1A0D" w:rsidRDefault="00EE4FF9"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155AE6C9" w14:textId="77777777" w:rsidR="00EE4FF9" w:rsidRPr="00AC1A0D" w:rsidRDefault="00EE4FF9" w:rsidP="00D76846">
            <w:pPr>
              <w:tabs>
                <w:tab w:val="right" w:pos="8280"/>
              </w:tabs>
              <w:rPr>
                <w:rFonts w:ascii="Arial" w:hAnsi="Arial" w:cs="Arial"/>
                <w:color w:val="0000FF"/>
                <w:sz w:val="18"/>
                <w:szCs w:val="18"/>
                <w:lang w:bidi="hi-IN"/>
              </w:rPr>
            </w:pPr>
          </w:p>
        </w:tc>
        <w:tc>
          <w:tcPr>
            <w:tcW w:w="136" w:type="dxa"/>
            <w:gridSpan w:val="2"/>
            <w:tcBorders>
              <w:top w:val="nil"/>
              <w:left w:val="nil"/>
              <w:bottom w:val="nil"/>
              <w:right w:val="nil"/>
            </w:tcBorders>
            <w:shd w:val="clear" w:color="auto" w:fill="auto"/>
          </w:tcPr>
          <w:p w14:paraId="5B54758D" w14:textId="77777777" w:rsidR="00EE4FF9" w:rsidRPr="00AC1A0D" w:rsidRDefault="00EE4FF9" w:rsidP="00D76846">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522E8C78" w14:textId="77777777" w:rsidR="00EE4FF9" w:rsidRPr="00AC1A0D" w:rsidRDefault="00EE4FF9" w:rsidP="00D76846">
            <w:pPr>
              <w:tabs>
                <w:tab w:val="right" w:pos="8280"/>
              </w:tabs>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5ECFC729" w14:textId="77777777" w:rsidR="00EE4FF9" w:rsidRPr="00AC1A0D" w:rsidRDefault="00EE4FF9" w:rsidP="00D76846">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64185B7D" w14:textId="77777777" w:rsidR="00EE4FF9" w:rsidRPr="00AC1A0D" w:rsidRDefault="00EE4FF9" w:rsidP="00D76846">
            <w:pPr>
              <w:tabs>
                <w:tab w:val="right" w:pos="8280"/>
              </w:tabs>
              <w:rPr>
                <w:rFonts w:ascii="Arial" w:hAnsi="Arial" w:cs="Arial"/>
                <w:color w:val="0000FF"/>
                <w:sz w:val="18"/>
                <w:szCs w:val="18"/>
                <w:lang w:bidi="hi-IN"/>
              </w:rPr>
            </w:pPr>
          </w:p>
        </w:tc>
      </w:tr>
      <w:tr w:rsidR="00EE4FF9" w:rsidRPr="00AC1A0D" w14:paraId="039E925A" w14:textId="77777777" w:rsidTr="005B0941">
        <w:tc>
          <w:tcPr>
            <w:tcW w:w="5318" w:type="dxa"/>
            <w:tcBorders>
              <w:top w:val="nil"/>
              <w:left w:val="nil"/>
              <w:bottom w:val="nil"/>
              <w:right w:val="nil"/>
            </w:tcBorders>
            <w:shd w:val="clear" w:color="auto" w:fill="auto"/>
          </w:tcPr>
          <w:p w14:paraId="21CA4593" w14:textId="77777777" w:rsidR="00EE4FF9" w:rsidRPr="00AC1A0D" w:rsidRDefault="00EE4FF9" w:rsidP="00B83910">
            <w:pPr>
              <w:tabs>
                <w:tab w:val="left" w:pos="525"/>
                <w:tab w:val="right" w:pos="720"/>
                <w:tab w:val="right" w:pos="8280"/>
              </w:tabs>
              <w:ind w:left="900" w:hanging="900"/>
              <w:jc w:val="both"/>
              <w:rPr>
                <w:rFonts w:ascii="Arial" w:hAnsi="Arial" w:cs="Arial"/>
                <w:sz w:val="18"/>
                <w:szCs w:val="18"/>
                <w:lang w:bidi="hi-IN"/>
              </w:rPr>
            </w:pPr>
            <w:r w:rsidRPr="00AC1A0D">
              <w:rPr>
                <w:rFonts w:ascii="Arial" w:eastAsia="Times New Roman" w:hAnsi="Arial" w:cs="Arial"/>
                <w:sz w:val="18"/>
                <w:szCs w:val="18"/>
              </w:rPr>
              <w:tab/>
              <w:t>(a)</w:t>
            </w:r>
            <w:r w:rsidRPr="00AC1A0D">
              <w:rPr>
                <w:rFonts w:ascii="Arial" w:eastAsia="Times New Roman" w:hAnsi="Arial" w:cs="Arial"/>
                <w:sz w:val="18"/>
                <w:szCs w:val="18"/>
              </w:rPr>
              <w:tab/>
              <w:t xml:space="preserve">the percentage of the </w:t>
            </w:r>
            <w:r w:rsidR="00B83910" w:rsidRPr="00AC1A0D">
              <w:rPr>
                <w:rFonts w:ascii="Arial" w:eastAsia="Times New Roman" w:hAnsi="Arial" w:cs="Arial"/>
                <w:sz w:val="18"/>
                <w:szCs w:val="18"/>
              </w:rPr>
              <w:t xml:space="preserve">company’s </w:t>
            </w:r>
            <w:r w:rsidRPr="00AC1A0D">
              <w:rPr>
                <w:rFonts w:ascii="Arial" w:eastAsia="Times New Roman" w:hAnsi="Arial" w:cs="Arial"/>
                <w:sz w:val="18"/>
                <w:szCs w:val="18"/>
              </w:rPr>
              <w:t>issued share</w:t>
            </w:r>
            <w:r w:rsidR="00B83910" w:rsidRPr="00AC1A0D">
              <w:rPr>
                <w:rFonts w:ascii="Arial" w:eastAsia="Times New Roman" w:hAnsi="Arial" w:cs="Arial"/>
                <w:sz w:val="18"/>
                <w:szCs w:val="18"/>
              </w:rPr>
              <w:t>s</w:t>
            </w:r>
            <w:r w:rsidRPr="00AC1A0D">
              <w:rPr>
                <w:rFonts w:ascii="Arial" w:eastAsia="Times New Roman" w:hAnsi="Arial" w:cs="Arial"/>
                <w:sz w:val="18"/>
                <w:szCs w:val="18"/>
              </w:rPr>
              <w:t xml:space="preserve"> (if any) held by the listed issuer after the disposal; and</w:t>
            </w:r>
          </w:p>
        </w:tc>
        <w:tc>
          <w:tcPr>
            <w:tcW w:w="135" w:type="dxa"/>
            <w:tcBorders>
              <w:top w:val="nil"/>
              <w:left w:val="nil"/>
              <w:bottom w:val="nil"/>
              <w:right w:val="nil"/>
            </w:tcBorders>
            <w:shd w:val="clear" w:color="auto" w:fill="auto"/>
          </w:tcPr>
          <w:p w14:paraId="67DBCC53" w14:textId="77777777" w:rsidR="00EE4FF9" w:rsidRPr="00AC1A0D" w:rsidRDefault="00EE4FF9"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763A87A2" w14:textId="77777777" w:rsidR="00EE4FF9" w:rsidRPr="00AC1A0D" w:rsidRDefault="00EE4FF9" w:rsidP="00D76846">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9"/>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6" w:type="dxa"/>
            <w:gridSpan w:val="2"/>
            <w:tcBorders>
              <w:top w:val="nil"/>
              <w:left w:val="nil"/>
              <w:bottom w:val="nil"/>
              <w:right w:val="nil"/>
            </w:tcBorders>
            <w:shd w:val="clear" w:color="auto" w:fill="auto"/>
          </w:tcPr>
          <w:p w14:paraId="3E7238E1" w14:textId="77777777" w:rsidR="00EE4FF9" w:rsidRPr="00AC1A0D" w:rsidRDefault="00EE4FF9" w:rsidP="00D76846">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3EFCE049" w14:textId="77777777" w:rsidR="00EE4FF9" w:rsidRPr="00AC1A0D" w:rsidRDefault="00EE4FF9" w:rsidP="00D76846">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0"/>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56" w:type="dxa"/>
            <w:gridSpan w:val="2"/>
            <w:tcBorders>
              <w:top w:val="nil"/>
              <w:left w:val="nil"/>
              <w:bottom w:val="nil"/>
              <w:right w:val="nil"/>
            </w:tcBorders>
            <w:shd w:val="clear" w:color="auto" w:fill="auto"/>
          </w:tcPr>
          <w:p w14:paraId="0635347A" w14:textId="77777777" w:rsidR="00EE4FF9" w:rsidRPr="00AC1A0D" w:rsidRDefault="00EE4FF9" w:rsidP="00D76846">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422AEBA3" w14:textId="77777777" w:rsidR="00EE4FF9" w:rsidRPr="00AC1A0D" w:rsidRDefault="00EE4FF9" w:rsidP="00D76846">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1"/>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EE4FF9" w:rsidRPr="00AC1A0D" w14:paraId="0DC014B2" w14:textId="77777777" w:rsidTr="005B0941">
        <w:tc>
          <w:tcPr>
            <w:tcW w:w="5318" w:type="dxa"/>
            <w:tcBorders>
              <w:top w:val="nil"/>
              <w:left w:val="nil"/>
              <w:bottom w:val="nil"/>
              <w:right w:val="nil"/>
            </w:tcBorders>
            <w:shd w:val="clear" w:color="auto" w:fill="auto"/>
          </w:tcPr>
          <w:p w14:paraId="75613AC4" w14:textId="77777777" w:rsidR="00EE4FF9" w:rsidRPr="00AC1A0D" w:rsidRDefault="00EE4FF9" w:rsidP="00351F42">
            <w:pPr>
              <w:tabs>
                <w:tab w:val="right" w:pos="720"/>
                <w:tab w:val="right" w:pos="8280"/>
              </w:tabs>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2E187A9F" w14:textId="77777777" w:rsidR="00EE4FF9" w:rsidRPr="00AC1A0D" w:rsidRDefault="00EE4FF9"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7C2504B1"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36" w:type="dxa"/>
            <w:gridSpan w:val="2"/>
            <w:tcBorders>
              <w:top w:val="nil"/>
              <w:left w:val="nil"/>
              <w:bottom w:val="nil"/>
              <w:right w:val="nil"/>
            </w:tcBorders>
            <w:shd w:val="clear" w:color="auto" w:fill="auto"/>
          </w:tcPr>
          <w:p w14:paraId="3331FFD3"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20300F81"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6ECF9723"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2CE5FA4D" w14:textId="77777777" w:rsidR="00EE4FF9" w:rsidRPr="00AC1A0D" w:rsidRDefault="00EE4FF9" w:rsidP="00351F42">
            <w:pPr>
              <w:tabs>
                <w:tab w:val="right" w:pos="8280"/>
              </w:tabs>
              <w:jc w:val="both"/>
              <w:rPr>
                <w:rFonts w:ascii="Arial" w:hAnsi="Arial" w:cs="Arial"/>
                <w:color w:val="0000FF"/>
                <w:sz w:val="18"/>
                <w:szCs w:val="18"/>
                <w:lang w:bidi="hi-IN"/>
              </w:rPr>
            </w:pPr>
          </w:p>
        </w:tc>
      </w:tr>
      <w:tr w:rsidR="00EE4FF9" w:rsidRPr="00AC1A0D" w14:paraId="163F5999" w14:textId="77777777" w:rsidTr="005B0941">
        <w:tc>
          <w:tcPr>
            <w:tcW w:w="5318" w:type="dxa"/>
            <w:tcBorders>
              <w:top w:val="nil"/>
              <w:left w:val="nil"/>
              <w:bottom w:val="nil"/>
              <w:right w:val="nil"/>
            </w:tcBorders>
            <w:shd w:val="clear" w:color="auto" w:fill="auto"/>
          </w:tcPr>
          <w:p w14:paraId="1CE6B766" w14:textId="77777777" w:rsidR="00EE4FF9" w:rsidRPr="00AC1A0D" w:rsidRDefault="00EE4FF9" w:rsidP="00023D70">
            <w:pPr>
              <w:tabs>
                <w:tab w:val="left" w:pos="525"/>
                <w:tab w:val="right" w:pos="720"/>
                <w:tab w:val="right" w:pos="8280"/>
              </w:tabs>
              <w:ind w:left="900" w:hanging="900"/>
              <w:jc w:val="both"/>
              <w:rPr>
                <w:rFonts w:ascii="Arial" w:hAnsi="Arial" w:cs="Arial"/>
                <w:sz w:val="18"/>
                <w:szCs w:val="18"/>
                <w:lang w:bidi="hi-IN"/>
              </w:rPr>
            </w:pPr>
            <w:r w:rsidRPr="00AC1A0D">
              <w:rPr>
                <w:rFonts w:ascii="Arial" w:eastAsia="Times New Roman" w:hAnsi="Arial" w:cs="Arial"/>
                <w:sz w:val="18"/>
                <w:szCs w:val="18"/>
              </w:rPr>
              <w:tab/>
              <w:t>(b)</w:t>
            </w:r>
            <w:r w:rsidRPr="00AC1A0D">
              <w:rPr>
                <w:rFonts w:ascii="Arial" w:eastAsia="Times New Roman" w:hAnsi="Arial" w:cs="Arial"/>
                <w:sz w:val="18"/>
                <w:szCs w:val="18"/>
              </w:rPr>
              <w:tab/>
              <w:t>a statement whether the remaining shares are to be sold or retained;</w:t>
            </w:r>
          </w:p>
        </w:tc>
        <w:tc>
          <w:tcPr>
            <w:tcW w:w="135" w:type="dxa"/>
            <w:tcBorders>
              <w:top w:val="nil"/>
              <w:left w:val="nil"/>
              <w:bottom w:val="nil"/>
              <w:right w:val="nil"/>
            </w:tcBorders>
            <w:shd w:val="clear" w:color="auto" w:fill="auto"/>
          </w:tcPr>
          <w:p w14:paraId="5A168983" w14:textId="77777777" w:rsidR="00EE4FF9" w:rsidRPr="00AC1A0D" w:rsidRDefault="00EE4FF9"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2DA64F0B" w14:textId="77777777" w:rsidR="00EE4FF9" w:rsidRPr="00AC1A0D" w:rsidRDefault="00EE4FF9" w:rsidP="00D76846">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9"/>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6" w:type="dxa"/>
            <w:gridSpan w:val="2"/>
            <w:tcBorders>
              <w:top w:val="nil"/>
              <w:left w:val="nil"/>
              <w:bottom w:val="nil"/>
              <w:right w:val="nil"/>
            </w:tcBorders>
            <w:shd w:val="clear" w:color="auto" w:fill="auto"/>
          </w:tcPr>
          <w:p w14:paraId="6033146A" w14:textId="77777777" w:rsidR="00EE4FF9" w:rsidRPr="00AC1A0D" w:rsidRDefault="00EE4FF9" w:rsidP="00D76846">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22A301EC" w14:textId="77777777" w:rsidR="00EE4FF9" w:rsidRPr="00AC1A0D" w:rsidRDefault="00EE4FF9" w:rsidP="00D76846">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0"/>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56" w:type="dxa"/>
            <w:gridSpan w:val="2"/>
            <w:tcBorders>
              <w:top w:val="nil"/>
              <w:left w:val="nil"/>
              <w:bottom w:val="nil"/>
              <w:right w:val="nil"/>
            </w:tcBorders>
            <w:shd w:val="clear" w:color="auto" w:fill="auto"/>
          </w:tcPr>
          <w:p w14:paraId="628D8549" w14:textId="77777777" w:rsidR="00EE4FF9" w:rsidRPr="00AC1A0D" w:rsidRDefault="00EE4FF9" w:rsidP="00D76846">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6A3F3774" w14:textId="77777777" w:rsidR="00EE4FF9" w:rsidRPr="00AC1A0D" w:rsidRDefault="00EE4FF9" w:rsidP="00D76846">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1"/>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EE4FF9" w:rsidRPr="00AC1A0D" w14:paraId="3C19D6E1" w14:textId="77777777" w:rsidTr="005B0941">
        <w:tc>
          <w:tcPr>
            <w:tcW w:w="5318" w:type="dxa"/>
            <w:tcBorders>
              <w:top w:val="nil"/>
              <w:left w:val="nil"/>
              <w:bottom w:val="nil"/>
              <w:right w:val="nil"/>
            </w:tcBorders>
            <w:shd w:val="clear" w:color="auto" w:fill="auto"/>
          </w:tcPr>
          <w:p w14:paraId="175D111C" w14:textId="77777777" w:rsidR="00EE4FF9" w:rsidRPr="00AC1A0D" w:rsidRDefault="00EE4FF9" w:rsidP="00351F42">
            <w:pPr>
              <w:tabs>
                <w:tab w:val="right" w:pos="720"/>
                <w:tab w:val="right" w:pos="8280"/>
              </w:tabs>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6866206F" w14:textId="77777777" w:rsidR="00EE4FF9" w:rsidRPr="00AC1A0D" w:rsidRDefault="00EE4FF9"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30F7242F"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36" w:type="dxa"/>
            <w:gridSpan w:val="2"/>
            <w:tcBorders>
              <w:top w:val="nil"/>
              <w:left w:val="nil"/>
              <w:bottom w:val="nil"/>
              <w:right w:val="nil"/>
            </w:tcBorders>
            <w:shd w:val="clear" w:color="auto" w:fill="auto"/>
          </w:tcPr>
          <w:p w14:paraId="1433DB18"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2468EE27"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68851E1D"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55E13778" w14:textId="77777777" w:rsidR="00EE4FF9" w:rsidRPr="00AC1A0D" w:rsidRDefault="00EE4FF9" w:rsidP="00351F42">
            <w:pPr>
              <w:tabs>
                <w:tab w:val="right" w:pos="8280"/>
              </w:tabs>
              <w:jc w:val="both"/>
              <w:rPr>
                <w:rFonts w:ascii="Arial" w:hAnsi="Arial" w:cs="Arial"/>
                <w:color w:val="0000FF"/>
                <w:sz w:val="18"/>
                <w:szCs w:val="18"/>
                <w:lang w:bidi="hi-IN"/>
              </w:rPr>
            </w:pPr>
          </w:p>
        </w:tc>
      </w:tr>
      <w:tr w:rsidR="00EE4FF9" w:rsidRPr="00AC1A0D" w14:paraId="4A3DEBC3" w14:textId="77777777" w:rsidTr="005B0941">
        <w:tc>
          <w:tcPr>
            <w:tcW w:w="5318" w:type="dxa"/>
            <w:tcBorders>
              <w:top w:val="nil"/>
              <w:left w:val="nil"/>
              <w:bottom w:val="nil"/>
              <w:right w:val="nil"/>
            </w:tcBorders>
            <w:shd w:val="clear" w:color="auto" w:fill="auto"/>
          </w:tcPr>
          <w:p w14:paraId="465538E0" w14:textId="77777777" w:rsidR="00EE4FF9" w:rsidRPr="00AC1A0D" w:rsidRDefault="00EE4FF9" w:rsidP="00585EBF">
            <w:pPr>
              <w:spacing w:before="120"/>
              <w:ind w:left="539" w:hanging="539"/>
              <w:jc w:val="both"/>
              <w:rPr>
                <w:rFonts w:ascii="Arial" w:eastAsia="Times New Roman" w:hAnsi="Arial" w:cs="Arial"/>
                <w:sz w:val="18"/>
                <w:szCs w:val="18"/>
              </w:rPr>
            </w:pPr>
            <w:r w:rsidRPr="00AC1A0D">
              <w:rPr>
                <w:rFonts w:ascii="Arial" w:eastAsia="Times New Roman" w:hAnsi="Arial" w:cs="Arial"/>
                <w:sz w:val="18"/>
                <w:szCs w:val="18"/>
              </w:rPr>
              <w:t>(7)</w:t>
            </w:r>
            <w:r w:rsidRPr="00AC1A0D">
              <w:rPr>
                <w:rFonts w:ascii="Arial" w:eastAsia="Times New Roman" w:hAnsi="Arial" w:cs="Arial"/>
                <w:sz w:val="18"/>
                <w:szCs w:val="18"/>
              </w:rPr>
              <w:tab/>
              <w:t>details of any existing or proposed service contracts of directors and proposed directors</w:t>
            </w:r>
            <w:r w:rsidRPr="00AC1A0D">
              <w:rPr>
                <w:rFonts w:ascii="Arial" w:eastAsia="Times New Roman" w:hAnsi="Arial" w:cs="Arial"/>
                <w:b/>
                <w:i/>
                <w:sz w:val="18"/>
                <w:szCs w:val="18"/>
              </w:rPr>
              <w:t xml:space="preserve"> </w:t>
            </w:r>
            <w:r w:rsidRPr="00AC1A0D">
              <w:rPr>
                <w:rFonts w:ascii="Arial" w:eastAsia="Times New Roman" w:hAnsi="Arial" w:cs="Arial"/>
                <w:sz w:val="18"/>
                <w:szCs w:val="18"/>
              </w:rPr>
              <w:t>of the listed issuer, or an appropriate negative statement;</w:t>
            </w:r>
          </w:p>
          <w:p w14:paraId="4E73B99F" w14:textId="77777777" w:rsidR="00EE4FF9" w:rsidRPr="00AC1A0D" w:rsidRDefault="00EE4FF9" w:rsidP="0033524D">
            <w:pPr>
              <w:ind w:left="540" w:hanging="540"/>
              <w:jc w:val="both"/>
              <w:rPr>
                <w:rFonts w:ascii="Arial" w:hAnsi="Arial" w:cs="Arial"/>
                <w:sz w:val="18"/>
                <w:szCs w:val="18"/>
                <w:lang w:bidi="hi-IN"/>
              </w:rPr>
            </w:pPr>
          </w:p>
          <w:p w14:paraId="48A4F735" w14:textId="77777777" w:rsidR="00EE4FF9" w:rsidRPr="00AC1A0D" w:rsidRDefault="00EE4FF9" w:rsidP="004667B3">
            <w:pPr>
              <w:ind w:left="1080" w:hanging="540"/>
              <w:jc w:val="both"/>
              <w:rPr>
                <w:rFonts w:ascii="Arial" w:hAnsi="Arial" w:cs="Arial"/>
                <w:i/>
                <w:iCs/>
                <w:sz w:val="18"/>
                <w:szCs w:val="18"/>
                <w:lang w:bidi="hi-IN"/>
              </w:rPr>
            </w:pPr>
            <w:r w:rsidRPr="00AC1A0D">
              <w:rPr>
                <w:rFonts w:ascii="Arial" w:hAnsi="Arial" w:cs="Arial"/>
                <w:i/>
                <w:iCs/>
                <w:sz w:val="18"/>
                <w:szCs w:val="18"/>
                <w:lang w:bidi="hi-IN"/>
              </w:rPr>
              <w:t>Note: Details of contracts to expire or which may be terminated by the employer within a year without payment of any compensation (other than statutory compensation) need not be included.</w:t>
            </w:r>
          </w:p>
        </w:tc>
        <w:tc>
          <w:tcPr>
            <w:tcW w:w="135" w:type="dxa"/>
            <w:tcBorders>
              <w:top w:val="nil"/>
              <w:left w:val="nil"/>
              <w:bottom w:val="nil"/>
              <w:right w:val="nil"/>
            </w:tcBorders>
            <w:shd w:val="clear" w:color="auto" w:fill="auto"/>
          </w:tcPr>
          <w:p w14:paraId="7BAC7C0D" w14:textId="77777777" w:rsidR="00EE4FF9" w:rsidRPr="00AC1A0D" w:rsidRDefault="00EE4FF9"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231FE9B9" w14:textId="77777777" w:rsidR="00EE4FF9" w:rsidRPr="00AC1A0D" w:rsidRDefault="00EE4FF9" w:rsidP="00585EBF">
            <w:pPr>
              <w:tabs>
                <w:tab w:val="right" w:pos="8280"/>
              </w:tabs>
              <w:spacing w:before="120"/>
              <w:rPr>
                <w:rFonts w:ascii="Arial" w:hAnsi="Arial" w:cs="Arial"/>
                <w:sz w:val="18"/>
                <w:szCs w:val="18"/>
                <w:lang w:bidi="hi-IN"/>
              </w:rPr>
            </w:pPr>
            <w:r w:rsidRPr="00AC1A0D">
              <w:rPr>
                <w:rFonts w:ascii="Arial" w:hAnsi="Arial" w:cs="Arial"/>
                <w:sz w:val="18"/>
                <w:szCs w:val="18"/>
                <w:lang w:bidi="hi-IN"/>
              </w:rPr>
              <w:fldChar w:fldCharType="begin">
                <w:ffData>
                  <w:name w:val="Text32"/>
                  <w:enabled/>
                  <w:calcOnExit w:val="0"/>
                  <w:textInput/>
                </w:ffData>
              </w:fldChar>
            </w:r>
            <w:r w:rsidRPr="00AC1A0D">
              <w:rPr>
                <w:rFonts w:ascii="Arial" w:hAnsi="Arial" w:cs="Arial"/>
                <w:sz w:val="18"/>
                <w:szCs w:val="18"/>
                <w:lang w:bidi="hi-IN"/>
              </w:rPr>
              <w:instrText xml:space="preserve"> FORMTEXT </w:instrText>
            </w:r>
            <w:r w:rsidRPr="00AC1A0D">
              <w:rPr>
                <w:rFonts w:ascii="Arial" w:hAnsi="Arial" w:cs="Arial"/>
                <w:sz w:val="18"/>
                <w:szCs w:val="18"/>
                <w:lang w:bidi="hi-IN"/>
              </w:rPr>
            </w:r>
            <w:r w:rsidRPr="00AC1A0D">
              <w:rPr>
                <w:rFonts w:ascii="Arial" w:hAnsi="Arial" w:cs="Arial"/>
                <w:sz w:val="18"/>
                <w:szCs w:val="18"/>
                <w:lang w:bidi="hi-IN"/>
              </w:rPr>
              <w:fldChar w:fldCharType="separate"/>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sz w:val="18"/>
                <w:szCs w:val="18"/>
                <w:lang w:bidi="hi-IN"/>
              </w:rPr>
              <w:fldChar w:fldCharType="end"/>
            </w:r>
          </w:p>
        </w:tc>
        <w:tc>
          <w:tcPr>
            <w:tcW w:w="136" w:type="dxa"/>
            <w:gridSpan w:val="2"/>
            <w:tcBorders>
              <w:top w:val="nil"/>
              <w:left w:val="nil"/>
              <w:bottom w:val="nil"/>
              <w:right w:val="nil"/>
            </w:tcBorders>
            <w:shd w:val="clear" w:color="auto" w:fill="auto"/>
          </w:tcPr>
          <w:p w14:paraId="1A56205F" w14:textId="77777777" w:rsidR="00EE4FF9" w:rsidRPr="00AC1A0D" w:rsidRDefault="00EE4FF9" w:rsidP="00585EBF">
            <w:pPr>
              <w:tabs>
                <w:tab w:val="right" w:pos="8280"/>
              </w:tabs>
              <w:spacing w:before="120"/>
              <w:jc w:val="both"/>
              <w:rPr>
                <w:rFonts w:ascii="Arial" w:hAnsi="Arial" w:cs="Arial"/>
                <w:sz w:val="18"/>
                <w:szCs w:val="18"/>
                <w:lang w:bidi="hi-IN"/>
              </w:rPr>
            </w:pPr>
          </w:p>
        </w:tc>
        <w:tc>
          <w:tcPr>
            <w:tcW w:w="1055" w:type="dxa"/>
            <w:gridSpan w:val="2"/>
            <w:tcBorders>
              <w:top w:val="nil"/>
              <w:left w:val="nil"/>
              <w:bottom w:val="nil"/>
              <w:right w:val="nil"/>
            </w:tcBorders>
            <w:shd w:val="clear" w:color="auto" w:fill="auto"/>
          </w:tcPr>
          <w:p w14:paraId="75249EE5" w14:textId="77777777" w:rsidR="00EE4FF9" w:rsidRPr="00AC1A0D" w:rsidRDefault="00EE4FF9" w:rsidP="00585EBF">
            <w:pPr>
              <w:tabs>
                <w:tab w:val="right" w:pos="8280"/>
              </w:tabs>
              <w:spacing w:before="120"/>
              <w:rPr>
                <w:rFonts w:ascii="Arial" w:hAnsi="Arial" w:cs="Arial"/>
                <w:sz w:val="18"/>
                <w:szCs w:val="18"/>
                <w:lang w:bidi="hi-IN"/>
              </w:rPr>
            </w:pPr>
            <w:r w:rsidRPr="00AC1A0D">
              <w:rPr>
                <w:rFonts w:ascii="Arial" w:hAnsi="Arial" w:cs="Arial"/>
                <w:sz w:val="18"/>
                <w:szCs w:val="18"/>
                <w:lang w:bidi="hi-IN"/>
              </w:rPr>
              <w:fldChar w:fldCharType="begin">
                <w:ffData>
                  <w:name w:val="Text33"/>
                  <w:enabled/>
                  <w:calcOnExit w:val="0"/>
                  <w:textInput/>
                </w:ffData>
              </w:fldChar>
            </w:r>
            <w:r w:rsidRPr="00AC1A0D">
              <w:rPr>
                <w:rFonts w:ascii="Arial" w:hAnsi="Arial" w:cs="Arial"/>
                <w:sz w:val="18"/>
                <w:szCs w:val="18"/>
                <w:lang w:bidi="hi-IN"/>
              </w:rPr>
              <w:instrText xml:space="preserve"> FORMTEXT </w:instrText>
            </w:r>
            <w:r w:rsidRPr="00AC1A0D">
              <w:rPr>
                <w:rFonts w:ascii="Arial" w:hAnsi="Arial" w:cs="Arial"/>
                <w:sz w:val="18"/>
                <w:szCs w:val="18"/>
                <w:lang w:bidi="hi-IN"/>
              </w:rPr>
            </w:r>
            <w:r w:rsidRPr="00AC1A0D">
              <w:rPr>
                <w:rFonts w:ascii="Arial" w:hAnsi="Arial" w:cs="Arial"/>
                <w:sz w:val="18"/>
                <w:szCs w:val="18"/>
                <w:lang w:bidi="hi-IN"/>
              </w:rPr>
              <w:fldChar w:fldCharType="separate"/>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sz w:val="18"/>
                <w:szCs w:val="18"/>
                <w:lang w:bidi="hi-IN"/>
              </w:rPr>
              <w:fldChar w:fldCharType="end"/>
            </w:r>
          </w:p>
        </w:tc>
        <w:tc>
          <w:tcPr>
            <w:tcW w:w="156" w:type="dxa"/>
            <w:gridSpan w:val="2"/>
            <w:tcBorders>
              <w:top w:val="nil"/>
              <w:left w:val="nil"/>
              <w:bottom w:val="nil"/>
              <w:right w:val="nil"/>
            </w:tcBorders>
            <w:shd w:val="clear" w:color="auto" w:fill="auto"/>
          </w:tcPr>
          <w:p w14:paraId="18F0B4D9" w14:textId="77777777" w:rsidR="00EE4FF9" w:rsidRPr="00AC1A0D" w:rsidRDefault="00EE4FF9" w:rsidP="00585EBF">
            <w:pPr>
              <w:tabs>
                <w:tab w:val="right" w:pos="8280"/>
              </w:tabs>
              <w:spacing w:before="120"/>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6556B3D5" w14:textId="77777777" w:rsidR="00EE4FF9" w:rsidRPr="00AC1A0D" w:rsidRDefault="00EE4FF9" w:rsidP="00585EBF">
            <w:pPr>
              <w:tabs>
                <w:tab w:val="right" w:pos="8280"/>
              </w:tabs>
              <w:spacing w:before="120"/>
              <w:rPr>
                <w:rFonts w:ascii="Arial" w:hAnsi="Arial" w:cs="Arial"/>
                <w:sz w:val="18"/>
                <w:szCs w:val="18"/>
                <w:lang w:bidi="hi-IN"/>
              </w:rPr>
            </w:pPr>
            <w:r w:rsidRPr="00AC1A0D">
              <w:rPr>
                <w:rFonts w:ascii="Arial" w:hAnsi="Arial" w:cs="Arial"/>
                <w:sz w:val="18"/>
                <w:szCs w:val="18"/>
                <w:lang w:bidi="hi-IN"/>
              </w:rPr>
              <w:fldChar w:fldCharType="begin">
                <w:ffData>
                  <w:name w:val="Text34"/>
                  <w:enabled/>
                  <w:calcOnExit w:val="0"/>
                  <w:textInput/>
                </w:ffData>
              </w:fldChar>
            </w:r>
            <w:r w:rsidRPr="00AC1A0D">
              <w:rPr>
                <w:rFonts w:ascii="Arial" w:hAnsi="Arial" w:cs="Arial"/>
                <w:sz w:val="18"/>
                <w:szCs w:val="18"/>
                <w:lang w:bidi="hi-IN"/>
              </w:rPr>
              <w:instrText xml:space="preserve"> FORMTEXT </w:instrText>
            </w:r>
            <w:r w:rsidRPr="00AC1A0D">
              <w:rPr>
                <w:rFonts w:ascii="Arial" w:hAnsi="Arial" w:cs="Arial"/>
                <w:sz w:val="18"/>
                <w:szCs w:val="18"/>
                <w:lang w:bidi="hi-IN"/>
              </w:rPr>
            </w:r>
            <w:r w:rsidRPr="00AC1A0D">
              <w:rPr>
                <w:rFonts w:ascii="Arial" w:hAnsi="Arial" w:cs="Arial"/>
                <w:sz w:val="18"/>
                <w:szCs w:val="18"/>
                <w:lang w:bidi="hi-IN"/>
              </w:rPr>
              <w:fldChar w:fldCharType="separate"/>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sz w:val="18"/>
                <w:szCs w:val="18"/>
                <w:lang w:bidi="hi-IN"/>
              </w:rPr>
              <w:fldChar w:fldCharType="end"/>
            </w:r>
          </w:p>
        </w:tc>
      </w:tr>
      <w:tr w:rsidR="00EE4FF9" w:rsidRPr="00AC1A0D" w14:paraId="1B755C88" w14:textId="77777777" w:rsidTr="005B0941">
        <w:tc>
          <w:tcPr>
            <w:tcW w:w="5318" w:type="dxa"/>
            <w:tcBorders>
              <w:top w:val="nil"/>
              <w:left w:val="nil"/>
              <w:bottom w:val="nil"/>
              <w:right w:val="nil"/>
            </w:tcBorders>
            <w:shd w:val="clear" w:color="auto" w:fill="auto"/>
          </w:tcPr>
          <w:p w14:paraId="448A7B92" w14:textId="77777777" w:rsidR="00EE4FF9" w:rsidRPr="00AC1A0D" w:rsidRDefault="00EE4FF9" w:rsidP="00023D70">
            <w:pPr>
              <w:ind w:left="566"/>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0FB360D1" w14:textId="77777777" w:rsidR="00EE4FF9" w:rsidRPr="00AC1A0D" w:rsidRDefault="00EE4FF9"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6F95DE0E" w14:textId="77777777" w:rsidR="00EE4FF9" w:rsidRPr="00AC1A0D" w:rsidRDefault="00EE4FF9" w:rsidP="00351F42">
            <w:pPr>
              <w:tabs>
                <w:tab w:val="right" w:pos="8280"/>
              </w:tabs>
              <w:rPr>
                <w:rFonts w:ascii="Arial" w:hAnsi="Arial" w:cs="Arial"/>
                <w:sz w:val="18"/>
                <w:szCs w:val="18"/>
                <w:lang w:bidi="hi-IN"/>
              </w:rPr>
            </w:pPr>
          </w:p>
        </w:tc>
        <w:tc>
          <w:tcPr>
            <w:tcW w:w="136" w:type="dxa"/>
            <w:gridSpan w:val="2"/>
            <w:tcBorders>
              <w:top w:val="nil"/>
              <w:left w:val="nil"/>
              <w:bottom w:val="nil"/>
              <w:right w:val="nil"/>
            </w:tcBorders>
            <w:shd w:val="clear" w:color="auto" w:fill="auto"/>
          </w:tcPr>
          <w:p w14:paraId="6374BEC3" w14:textId="77777777" w:rsidR="00EE4FF9" w:rsidRPr="00AC1A0D" w:rsidRDefault="00EE4FF9" w:rsidP="00351F42">
            <w:pPr>
              <w:tabs>
                <w:tab w:val="right" w:pos="8280"/>
              </w:tabs>
              <w:jc w:val="both"/>
              <w:rPr>
                <w:rFonts w:ascii="Arial" w:hAnsi="Arial" w:cs="Arial"/>
                <w:sz w:val="18"/>
                <w:szCs w:val="18"/>
                <w:lang w:bidi="hi-IN"/>
              </w:rPr>
            </w:pPr>
          </w:p>
        </w:tc>
        <w:tc>
          <w:tcPr>
            <w:tcW w:w="1055" w:type="dxa"/>
            <w:gridSpan w:val="2"/>
            <w:tcBorders>
              <w:top w:val="nil"/>
              <w:left w:val="nil"/>
              <w:bottom w:val="nil"/>
              <w:right w:val="nil"/>
            </w:tcBorders>
            <w:shd w:val="clear" w:color="auto" w:fill="auto"/>
          </w:tcPr>
          <w:p w14:paraId="10C72C77" w14:textId="77777777" w:rsidR="00EE4FF9" w:rsidRPr="00AC1A0D" w:rsidRDefault="00EE4FF9" w:rsidP="00351F42">
            <w:pPr>
              <w:tabs>
                <w:tab w:val="right" w:pos="8280"/>
              </w:tabs>
              <w:rPr>
                <w:rFonts w:ascii="Arial" w:hAnsi="Arial" w:cs="Arial"/>
                <w:sz w:val="18"/>
                <w:szCs w:val="18"/>
                <w:lang w:bidi="hi-IN"/>
              </w:rPr>
            </w:pPr>
          </w:p>
        </w:tc>
        <w:tc>
          <w:tcPr>
            <w:tcW w:w="156" w:type="dxa"/>
            <w:gridSpan w:val="2"/>
            <w:tcBorders>
              <w:top w:val="nil"/>
              <w:left w:val="nil"/>
              <w:bottom w:val="nil"/>
              <w:right w:val="nil"/>
            </w:tcBorders>
            <w:shd w:val="clear" w:color="auto" w:fill="auto"/>
          </w:tcPr>
          <w:p w14:paraId="44017ABE" w14:textId="77777777" w:rsidR="00EE4FF9" w:rsidRPr="00AC1A0D" w:rsidRDefault="00EE4FF9" w:rsidP="00351F42">
            <w:pPr>
              <w:tabs>
                <w:tab w:val="right" w:pos="8280"/>
              </w:tabs>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07CE96A1" w14:textId="77777777" w:rsidR="00EE4FF9" w:rsidRPr="00AC1A0D" w:rsidRDefault="00EE4FF9" w:rsidP="00351F42">
            <w:pPr>
              <w:tabs>
                <w:tab w:val="right" w:pos="8280"/>
              </w:tabs>
              <w:rPr>
                <w:rFonts w:ascii="Arial" w:hAnsi="Arial" w:cs="Arial"/>
                <w:sz w:val="18"/>
                <w:szCs w:val="18"/>
                <w:lang w:bidi="hi-IN"/>
              </w:rPr>
            </w:pPr>
          </w:p>
        </w:tc>
      </w:tr>
      <w:tr w:rsidR="00EE4FF9" w:rsidRPr="00AC1A0D" w14:paraId="7C7251EA" w14:textId="77777777" w:rsidTr="005B0941">
        <w:tc>
          <w:tcPr>
            <w:tcW w:w="5318" w:type="dxa"/>
            <w:tcBorders>
              <w:top w:val="nil"/>
              <w:left w:val="nil"/>
              <w:bottom w:val="nil"/>
              <w:right w:val="nil"/>
            </w:tcBorders>
            <w:shd w:val="clear" w:color="auto" w:fill="auto"/>
          </w:tcPr>
          <w:p w14:paraId="006B902C" w14:textId="77777777" w:rsidR="00EE4FF9" w:rsidRPr="00AC1A0D" w:rsidRDefault="00EE4FF9" w:rsidP="00D23F6F">
            <w:pPr>
              <w:ind w:left="540" w:hanging="540"/>
              <w:jc w:val="both"/>
              <w:rPr>
                <w:rFonts w:ascii="Arial" w:hAnsi="Arial" w:cs="Arial"/>
                <w:sz w:val="18"/>
                <w:szCs w:val="18"/>
                <w:lang w:bidi="hi-IN"/>
              </w:rPr>
            </w:pPr>
            <w:r w:rsidRPr="00AC1A0D">
              <w:rPr>
                <w:rFonts w:ascii="Arial" w:eastAsia="Times New Roman" w:hAnsi="Arial" w:cs="Arial"/>
                <w:sz w:val="18"/>
                <w:szCs w:val="18"/>
              </w:rPr>
              <w:t>(8)</w:t>
            </w:r>
            <w:r w:rsidRPr="00AC1A0D">
              <w:rPr>
                <w:rFonts w:ascii="Arial" w:eastAsia="Times New Roman" w:hAnsi="Arial" w:cs="Arial"/>
                <w:sz w:val="18"/>
                <w:szCs w:val="18"/>
              </w:rPr>
              <w:tab/>
              <w:t xml:space="preserve">information as to the competing interests (if any) of each of the directors </w:t>
            </w:r>
            <w:r w:rsidR="009841C6" w:rsidRPr="00AC1A0D">
              <w:rPr>
                <w:rFonts w:ascii="Arial" w:eastAsia="Times New Roman" w:hAnsi="Arial" w:cs="Arial"/>
                <w:sz w:val="18"/>
                <w:szCs w:val="18"/>
              </w:rPr>
              <w:t xml:space="preserve">and any proposed director </w:t>
            </w:r>
            <w:r w:rsidRPr="00AC1A0D">
              <w:rPr>
                <w:rFonts w:ascii="Arial" w:eastAsia="Times New Roman" w:hAnsi="Arial" w:cs="Arial"/>
                <w:sz w:val="18"/>
                <w:szCs w:val="18"/>
              </w:rPr>
              <w:t>of the</w:t>
            </w:r>
            <w:r w:rsidR="009841C6" w:rsidRPr="00AC1A0D">
              <w:rPr>
                <w:rFonts w:ascii="Arial" w:eastAsia="Times New Roman" w:hAnsi="Arial" w:cs="Arial"/>
                <w:sz w:val="18"/>
                <w:szCs w:val="18"/>
              </w:rPr>
              <w:t xml:space="preserve"> </w:t>
            </w:r>
            <w:r w:rsidRPr="00AC1A0D">
              <w:rPr>
                <w:rFonts w:ascii="Arial" w:eastAsia="Times New Roman" w:hAnsi="Arial" w:cs="Arial"/>
                <w:sz w:val="18"/>
                <w:szCs w:val="18"/>
              </w:rPr>
              <w:t xml:space="preserve"> issuer</w:t>
            </w:r>
            <w:r w:rsidR="00B83910" w:rsidRPr="00AC1A0D">
              <w:rPr>
                <w:rFonts w:ascii="Arial" w:eastAsia="Times New Roman" w:hAnsi="Arial" w:cs="Arial"/>
                <w:sz w:val="18"/>
                <w:szCs w:val="18"/>
              </w:rPr>
              <w:t xml:space="preserve"> (excluding its subsidiaries)</w:t>
            </w:r>
            <w:r w:rsidRPr="00AC1A0D">
              <w:rPr>
                <w:rFonts w:ascii="Arial" w:eastAsia="Times New Roman" w:hAnsi="Arial" w:cs="Arial"/>
                <w:sz w:val="18"/>
                <w:szCs w:val="18"/>
              </w:rPr>
              <w:t xml:space="preserve"> and his/her </w:t>
            </w:r>
            <w:r w:rsidR="00D23F6F" w:rsidRPr="00AC1A0D">
              <w:rPr>
                <w:rFonts w:ascii="Arial" w:eastAsia="Times New Roman" w:hAnsi="Arial" w:cs="Arial"/>
                <w:sz w:val="18"/>
                <w:szCs w:val="18"/>
              </w:rPr>
              <w:t xml:space="preserve">close </w:t>
            </w:r>
            <w:r w:rsidRPr="00AC1A0D">
              <w:rPr>
                <w:rFonts w:ascii="Arial" w:eastAsia="Times New Roman" w:hAnsi="Arial" w:cs="Arial"/>
                <w:sz w:val="18"/>
                <w:szCs w:val="18"/>
              </w:rPr>
              <w:t xml:space="preserve">associates (as if each of them were </w:t>
            </w:r>
            <w:r w:rsidR="009841C6" w:rsidRPr="00AC1A0D">
              <w:rPr>
                <w:rFonts w:ascii="Arial" w:eastAsia="Times New Roman" w:hAnsi="Arial" w:cs="Arial"/>
                <w:sz w:val="18"/>
                <w:szCs w:val="18"/>
              </w:rPr>
              <w:t xml:space="preserve">treated as </w:t>
            </w:r>
            <w:r w:rsidRPr="00AC1A0D">
              <w:rPr>
                <w:rFonts w:ascii="Arial" w:eastAsia="Times New Roman" w:hAnsi="Arial" w:cs="Arial"/>
                <w:sz w:val="18"/>
                <w:szCs w:val="18"/>
              </w:rPr>
              <w:t>a controlling shareholder</w:t>
            </w:r>
            <w:r w:rsidR="009841C6" w:rsidRPr="00AC1A0D">
              <w:rPr>
                <w:rFonts w:ascii="Arial" w:eastAsia="Times New Roman" w:hAnsi="Arial" w:cs="Arial"/>
                <w:sz w:val="18"/>
                <w:szCs w:val="18"/>
              </w:rPr>
              <w:t xml:space="preserve"> under rule 8.10</w:t>
            </w:r>
            <w:r w:rsidRPr="00AC1A0D">
              <w:rPr>
                <w:rFonts w:ascii="Arial" w:eastAsia="Times New Roman" w:hAnsi="Arial" w:cs="Arial"/>
                <w:sz w:val="18"/>
                <w:szCs w:val="18"/>
              </w:rPr>
              <w:t xml:space="preserve">); </w:t>
            </w:r>
          </w:p>
        </w:tc>
        <w:tc>
          <w:tcPr>
            <w:tcW w:w="135" w:type="dxa"/>
            <w:tcBorders>
              <w:top w:val="nil"/>
              <w:left w:val="nil"/>
              <w:bottom w:val="nil"/>
              <w:right w:val="nil"/>
            </w:tcBorders>
            <w:shd w:val="clear" w:color="auto" w:fill="auto"/>
          </w:tcPr>
          <w:p w14:paraId="39869564" w14:textId="77777777" w:rsidR="00EE4FF9" w:rsidRPr="00AC1A0D" w:rsidRDefault="00EE4FF9"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7B1DFA03" w14:textId="77777777" w:rsidR="00EE4FF9" w:rsidRPr="00AC1A0D" w:rsidRDefault="00EE4FF9" w:rsidP="00A06D54">
            <w:pPr>
              <w:tabs>
                <w:tab w:val="right" w:pos="8280"/>
              </w:tabs>
              <w:rPr>
                <w:rFonts w:ascii="Arial" w:hAnsi="Arial" w:cs="Arial"/>
                <w:sz w:val="18"/>
                <w:szCs w:val="18"/>
                <w:lang w:bidi="hi-IN"/>
              </w:rPr>
            </w:pPr>
            <w:r w:rsidRPr="00AC1A0D">
              <w:rPr>
                <w:rFonts w:ascii="Arial" w:hAnsi="Arial" w:cs="Arial"/>
                <w:sz w:val="18"/>
                <w:szCs w:val="18"/>
                <w:lang w:bidi="hi-IN"/>
              </w:rPr>
              <w:fldChar w:fldCharType="begin">
                <w:ffData>
                  <w:name w:val="Text32"/>
                  <w:enabled/>
                  <w:calcOnExit w:val="0"/>
                  <w:textInput/>
                </w:ffData>
              </w:fldChar>
            </w:r>
            <w:r w:rsidRPr="00AC1A0D">
              <w:rPr>
                <w:rFonts w:ascii="Arial" w:hAnsi="Arial" w:cs="Arial"/>
                <w:sz w:val="18"/>
                <w:szCs w:val="18"/>
                <w:lang w:bidi="hi-IN"/>
              </w:rPr>
              <w:instrText xml:space="preserve"> FORMTEXT </w:instrText>
            </w:r>
            <w:r w:rsidRPr="00AC1A0D">
              <w:rPr>
                <w:rFonts w:ascii="Arial" w:hAnsi="Arial" w:cs="Arial"/>
                <w:sz w:val="18"/>
                <w:szCs w:val="18"/>
                <w:lang w:bidi="hi-IN"/>
              </w:rPr>
            </w:r>
            <w:r w:rsidRPr="00AC1A0D">
              <w:rPr>
                <w:rFonts w:ascii="Arial" w:hAnsi="Arial" w:cs="Arial"/>
                <w:sz w:val="18"/>
                <w:szCs w:val="18"/>
                <w:lang w:bidi="hi-IN"/>
              </w:rPr>
              <w:fldChar w:fldCharType="separate"/>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sz w:val="18"/>
                <w:szCs w:val="18"/>
                <w:lang w:bidi="hi-IN"/>
              </w:rPr>
              <w:fldChar w:fldCharType="end"/>
            </w:r>
          </w:p>
        </w:tc>
        <w:tc>
          <w:tcPr>
            <w:tcW w:w="136" w:type="dxa"/>
            <w:gridSpan w:val="2"/>
            <w:tcBorders>
              <w:top w:val="nil"/>
              <w:left w:val="nil"/>
              <w:bottom w:val="nil"/>
              <w:right w:val="nil"/>
            </w:tcBorders>
            <w:shd w:val="clear" w:color="auto" w:fill="auto"/>
          </w:tcPr>
          <w:p w14:paraId="480D44D8" w14:textId="77777777" w:rsidR="00EE4FF9" w:rsidRPr="00AC1A0D" w:rsidRDefault="00EE4FF9" w:rsidP="00A06D54">
            <w:pPr>
              <w:tabs>
                <w:tab w:val="right" w:pos="8280"/>
              </w:tabs>
              <w:jc w:val="both"/>
              <w:rPr>
                <w:rFonts w:ascii="Arial" w:hAnsi="Arial" w:cs="Arial"/>
                <w:sz w:val="18"/>
                <w:szCs w:val="18"/>
                <w:lang w:bidi="hi-IN"/>
              </w:rPr>
            </w:pPr>
          </w:p>
        </w:tc>
        <w:tc>
          <w:tcPr>
            <w:tcW w:w="1055" w:type="dxa"/>
            <w:gridSpan w:val="2"/>
            <w:tcBorders>
              <w:top w:val="nil"/>
              <w:left w:val="nil"/>
              <w:bottom w:val="nil"/>
              <w:right w:val="nil"/>
            </w:tcBorders>
            <w:shd w:val="clear" w:color="auto" w:fill="auto"/>
          </w:tcPr>
          <w:p w14:paraId="4016E0C5" w14:textId="77777777" w:rsidR="00EE4FF9" w:rsidRPr="00AC1A0D" w:rsidRDefault="00EE4FF9" w:rsidP="00A06D54">
            <w:pPr>
              <w:tabs>
                <w:tab w:val="right" w:pos="8280"/>
              </w:tabs>
              <w:rPr>
                <w:rFonts w:ascii="Arial" w:hAnsi="Arial" w:cs="Arial"/>
                <w:sz w:val="18"/>
                <w:szCs w:val="18"/>
                <w:lang w:bidi="hi-IN"/>
              </w:rPr>
            </w:pPr>
            <w:r w:rsidRPr="00AC1A0D">
              <w:rPr>
                <w:rFonts w:ascii="Arial" w:hAnsi="Arial" w:cs="Arial"/>
                <w:sz w:val="18"/>
                <w:szCs w:val="18"/>
                <w:lang w:bidi="hi-IN"/>
              </w:rPr>
              <w:fldChar w:fldCharType="begin">
                <w:ffData>
                  <w:name w:val="Text33"/>
                  <w:enabled/>
                  <w:calcOnExit w:val="0"/>
                  <w:textInput/>
                </w:ffData>
              </w:fldChar>
            </w:r>
            <w:r w:rsidRPr="00AC1A0D">
              <w:rPr>
                <w:rFonts w:ascii="Arial" w:hAnsi="Arial" w:cs="Arial"/>
                <w:sz w:val="18"/>
                <w:szCs w:val="18"/>
                <w:lang w:bidi="hi-IN"/>
              </w:rPr>
              <w:instrText xml:space="preserve"> FORMTEXT </w:instrText>
            </w:r>
            <w:r w:rsidRPr="00AC1A0D">
              <w:rPr>
                <w:rFonts w:ascii="Arial" w:hAnsi="Arial" w:cs="Arial"/>
                <w:sz w:val="18"/>
                <w:szCs w:val="18"/>
                <w:lang w:bidi="hi-IN"/>
              </w:rPr>
            </w:r>
            <w:r w:rsidRPr="00AC1A0D">
              <w:rPr>
                <w:rFonts w:ascii="Arial" w:hAnsi="Arial" w:cs="Arial"/>
                <w:sz w:val="18"/>
                <w:szCs w:val="18"/>
                <w:lang w:bidi="hi-IN"/>
              </w:rPr>
              <w:fldChar w:fldCharType="separate"/>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sz w:val="18"/>
                <w:szCs w:val="18"/>
                <w:lang w:bidi="hi-IN"/>
              </w:rPr>
              <w:fldChar w:fldCharType="end"/>
            </w:r>
          </w:p>
        </w:tc>
        <w:tc>
          <w:tcPr>
            <w:tcW w:w="156" w:type="dxa"/>
            <w:gridSpan w:val="2"/>
            <w:tcBorders>
              <w:top w:val="nil"/>
              <w:left w:val="nil"/>
              <w:bottom w:val="nil"/>
              <w:right w:val="nil"/>
            </w:tcBorders>
            <w:shd w:val="clear" w:color="auto" w:fill="auto"/>
          </w:tcPr>
          <w:p w14:paraId="48B9B849" w14:textId="77777777" w:rsidR="00EE4FF9" w:rsidRPr="00AC1A0D" w:rsidRDefault="00EE4FF9" w:rsidP="00A06D54">
            <w:pPr>
              <w:tabs>
                <w:tab w:val="right" w:pos="8280"/>
              </w:tabs>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17DFB6BE" w14:textId="77777777" w:rsidR="00EE4FF9" w:rsidRPr="00AC1A0D" w:rsidRDefault="00EE4FF9" w:rsidP="00A06D54">
            <w:pPr>
              <w:tabs>
                <w:tab w:val="right" w:pos="8280"/>
              </w:tabs>
              <w:rPr>
                <w:rFonts w:ascii="Arial" w:hAnsi="Arial" w:cs="Arial"/>
                <w:sz w:val="18"/>
                <w:szCs w:val="18"/>
                <w:lang w:bidi="hi-IN"/>
              </w:rPr>
            </w:pPr>
            <w:r w:rsidRPr="00AC1A0D">
              <w:rPr>
                <w:rFonts w:ascii="Arial" w:hAnsi="Arial" w:cs="Arial"/>
                <w:sz w:val="18"/>
                <w:szCs w:val="18"/>
                <w:lang w:bidi="hi-IN"/>
              </w:rPr>
              <w:fldChar w:fldCharType="begin">
                <w:ffData>
                  <w:name w:val="Text34"/>
                  <w:enabled/>
                  <w:calcOnExit w:val="0"/>
                  <w:textInput/>
                </w:ffData>
              </w:fldChar>
            </w:r>
            <w:r w:rsidRPr="00AC1A0D">
              <w:rPr>
                <w:rFonts w:ascii="Arial" w:hAnsi="Arial" w:cs="Arial"/>
                <w:sz w:val="18"/>
                <w:szCs w:val="18"/>
                <w:lang w:bidi="hi-IN"/>
              </w:rPr>
              <w:instrText xml:space="preserve"> FORMTEXT </w:instrText>
            </w:r>
            <w:r w:rsidRPr="00AC1A0D">
              <w:rPr>
                <w:rFonts w:ascii="Arial" w:hAnsi="Arial" w:cs="Arial"/>
                <w:sz w:val="18"/>
                <w:szCs w:val="18"/>
                <w:lang w:bidi="hi-IN"/>
              </w:rPr>
            </w:r>
            <w:r w:rsidRPr="00AC1A0D">
              <w:rPr>
                <w:rFonts w:ascii="Arial" w:hAnsi="Arial" w:cs="Arial"/>
                <w:sz w:val="18"/>
                <w:szCs w:val="18"/>
                <w:lang w:bidi="hi-IN"/>
              </w:rPr>
              <w:fldChar w:fldCharType="separate"/>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sz w:val="18"/>
                <w:szCs w:val="18"/>
                <w:lang w:bidi="hi-IN"/>
              </w:rPr>
              <w:fldChar w:fldCharType="end"/>
            </w:r>
          </w:p>
        </w:tc>
      </w:tr>
      <w:tr w:rsidR="00EE4FF9" w:rsidRPr="00AC1A0D" w14:paraId="6E493D10" w14:textId="77777777" w:rsidTr="005B0941">
        <w:tc>
          <w:tcPr>
            <w:tcW w:w="5318" w:type="dxa"/>
            <w:tcBorders>
              <w:top w:val="nil"/>
              <w:left w:val="nil"/>
              <w:bottom w:val="nil"/>
              <w:right w:val="nil"/>
            </w:tcBorders>
            <w:shd w:val="clear" w:color="auto" w:fill="auto"/>
          </w:tcPr>
          <w:p w14:paraId="48BD755E" w14:textId="77777777" w:rsidR="00EE4FF9" w:rsidRPr="00AC1A0D" w:rsidRDefault="00EE4FF9" w:rsidP="00BC5177">
            <w:pPr>
              <w:ind w:left="566"/>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274C7EA0" w14:textId="77777777" w:rsidR="00EE4FF9" w:rsidRPr="00AC1A0D" w:rsidRDefault="00EE4FF9"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3CA2940C" w14:textId="77777777" w:rsidR="00EE4FF9" w:rsidRPr="00AC1A0D" w:rsidRDefault="00EE4FF9" w:rsidP="00351F42">
            <w:pPr>
              <w:tabs>
                <w:tab w:val="right" w:pos="8280"/>
              </w:tabs>
              <w:rPr>
                <w:rFonts w:ascii="Arial" w:hAnsi="Arial" w:cs="Arial"/>
                <w:sz w:val="18"/>
                <w:szCs w:val="18"/>
                <w:lang w:bidi="hi-IN"/>
              </w:rPr>
            </w:pPr>
          </w:p>
        </w:tc>
        <w:tc>
          <w:tcPr>
            <w:tcW w:w="136" w:type="dxa"/>
            <w:gridSpan w:val="2"/>
            <w:tcBorders>
              <w:top w:val="nil"/>
              <w:left w:val="nil"/>
              <w:bottom w:val="nil"/>
              <w:right w:val="nil"/>
            </w:tcBorders>
            <w:shd w:val="clear" w:color="auto" w:fill="auto"/>
          </w:tcPr>
          <w:p w14:paraId="4416549E" w14:textId="77777777" w:rsidR="00EE4FF9" w:rsidRPr="00AC1A0D" w:rsidRDefault="00EE4FF9" w:rsidP="00351F42">
            <w:pPr>
              <w:tabs>
                <w:tab w:val="right" w:pos="8280"/>
              </w:tabs>
              <w:jc w:val="both"/>
              <w:rPr>
                <w:rFonts w:ascii="Arial" w:hAnsi="Arial" w:cs="Arial"/>
                <w:sz w:val="18"/>
                <w:szCs w:val="18"/>
                <w:lang w:bidi="hi-IN"/>
              </w:rPr>
            </w:pPr>
          </w:p>
        </w:tc>
        <w:tc>
          <w:tcPr>
            <w:tcW w:w="1055" w:type="dxa"/>
            <w:gridSpan w:val="2"/>
            <w:tcBorders>
              <w:top w:val="nil"/>
              <w:left w:val="nil"/>
              <w:bottom w:val="nil"/>
              <w:right w:val="nil"/>
            </w:tcBorders>
            <w:shd w:val="clear" w:color="auto" w:fill="auto"/>
          </w:tcPr>
          <w:p w14:paraId="27B91D72" w14:textId="77777777" w:rsidR="00EE4FF9" w:rsidRPr="00AC1A0D" w:rsidRDefault="00EE4FF9" w:rsidP="00351F42">
            <w:pPr>
              <w:tabs>
                <w:tab w:val="right" w:pos="8280"/>
              </w:tabs>
              <w:rPr>
                <w:rFonts w:ascii="Arial" w:hAnsi="Arial" w:cs="Arial"/>
                <w:sz w:val="18"/>
                <w:szCs w:val="18"/>
                <w:lang w:bidi="hi-IN"/>
              </w:rPr>
            </w:pPr>
          </w:p>
        </w:tc>
        <w:tc>
          <w:tcPr>
            <w:tcW w:w="156" w:type="dxa"/>
            <w:gridSpan w:val="2"/>
            <w:tcBorders>
              <w:top w:val="nil"/>
              <w:left w:val="nil"/>
              <w:bottom w:val="nil"/>
              <w:right w:val="nil"/>
            </w:tcBorders>
            <w:shd w:val="clear" w:color="auto" w:fill="auto"/>
          </w:tcPr>
          <w:p w14:paraId="03AB7569" w14:textId="77777777" w:rsidR="00EE4FF9" w:rsidRPr="00AC1A0D" w:rsidRDefault="00EE4FF9" w:rsidP="00351F42">
            <w:pPr>
              <w:tabs>
                <w:tab w:val="right" w:pos="8280"/>
              </w:tabs>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63C3EC33" w14:textId="77777777" w:rsidR="00EE4FF9" w:rsidRPr="00AC1A0D" w:rsidRDefault="00EE4FF9" w:rsidP="00351F42">
            <w:pPr>
              <w:tabs>
                <w:tab w:val="right" w:pos="8280"/>
              </w:tabs>
              <w:rPr>
                <w:rFonts w:ascii="Arial" w:hAnsi="Arial" w:cs="Arial"/>
                <w:sz w:val="18"/>
                <w:szCs w:val="18"/>
                <w:lang w:bidi="hi-IN"/>
              </w:rPr>
            </w:pPr>
          </w:p>
        </w:tc>
      </w:tr>
      <w:tr w:rsidR="00EE4FF9" w:rsidRPr="00AC1A0D" w14:paraId="23427A72" w14:textId="77777777" w:rsidTr="005B0941">
        <w:tc>
          <w:tcPr>
            <w:tcW w:w="5318" w:type="dxa"/>
            <w:tcBorders>
              <w:top w:val="nil"/>
              <w:left w:val="nil"/>
              <w:bottom w:val="nil"/>
              <w:right w:val="nil"/>
            </w:tcBorders>
            <w:shd w:val="clear" w:color="auto" w:fill="auto"/>
          </w:tcPr>
          <w:p w14:paraId="0AB8752B" w14:textId="77777777" w:rsidR="00EE4FF9" w:rsidRPr="00AC1A0D" w:rsidRDefault="00EE4FF9" w:rsidP="0033524D">
            <w:pPr>
              <w:ind w:left="540" w:hanging="540"/>
              <w:jc w:val="both"/>
              <w:rPr>
                <w:rFonts w:ascii="Arial" w:hAnsi="Arial" w:cs="Arial"/>
                <w:sz w:val="18"/>
                <w:szCs w:val="18"/>
                <w:lang w:bidi="hi-IN"/>
              </w:rPr>
            </w:pPr>
            <w:r w:rsidRPr="00AC1A0D">
              <w:rPr>
                <w:rFonts w:ascii="Arial" w:eastAsia="Times New Roman" w:hAnsi="Arial" w:cs="Arial"/>
                <w:sz w:val="18"/>
                <w:szCs w:val="18"/>
              </w:rPr>
              <w:t>(9)</w:t>
            </w:r>
            <w:r w:rsidRPr="00AC1A0D">
              <w:rPr>
                <w:rFonts w:ascii="Arial" w:eastAsia="Times New Roman" w:hAnsi="Arial" w:cs="Arial"/>
                <w:sz w:val="18"/>
                <w:szCs w:val="18"/>
              </w:rPr>
              <w:tab/>
              <w:t>any additional information requested by the Exchange</w:t>
            </w:r>
            <w:r w:rsidR="004F207C" w:rsidRPr="00AC1A0D">
              <w:rPr>
                <w:rFonts w:ascii="Arial" w:eastAsia="Times New Roman" w:hAnsi="Arial" w:cs="Arial"/>
                <w:sz w:val="18"/>
                <w:szCs w:val="18"/>
              </w:rPr>
              <w:t>;</w:t>
            </w:r>
          </w:p>
        </w:tc>
        <w:tc>
          <w:tcPr>
            <w:tcW w:w="135" w:type="dxa"/>
            <w:tcBorders>
              <w:top w:val="nil"/>
              <w:left w:val="nil"/>
              <w:bottom w:val="nil"/>
              <w:right w:val="nil"/>
            </w:tcBorders>
            <w:shd w:val="clear" w:color="auto" w:fill="auto"/>
          </w:tcPr>
          <w:p w14:paraId="6173AAE4" w14:textId="77777777" w:rsidR="00EE4FF9" w:rsidRPr="00AC1A0D" w:rsidRDefault="00EE4FF9"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2D6FD67A" w14:textId="77777777" w:rsidR="00EE4FF9" w:rsidRPr="00AC1A0D" w:rsidRDefault="00EE4FF9" w:rsidP="00A06D54">
            <w:pPr>
              <w:tabs>
                <w:tab w:val="right" w:pos="8280"/>
              </w:tabs>
              <w:rPr>
                <w:rFonts w:ascii="Arial" w:hAnsi="Arial" w:cs="Arial"/>
                <w:sz w:val="18"/>
                <w:szCs w:val="18"/>
                <w:lang w:bidi="hi-IN"/>
              </w:rPr>
            </w:pPr>
            <w:r w:rsidRPr="00AC1A0D">
              <w:rPr>
                <w:rFonts w:ascii="Arial" w:hAnsi="Arial" w:cs="Arial"/>
                <w:sz w:val="18"/>
                <w:szCs w:val="18"/>
                <w:lang w:bidi="hi-IN"/>
              </w:rPr>
              <w:fldChar w:fldCharType="begin">
                <w:ffData>
                  <w:name w:val="Text32"/>
                  <w:enabled/>
                  <w:calcOnExit w:val="0"/>
                  <w:textInput/>
                </w:ffData>
              </w:fldChar>
            </w:r>
            <w:r w:rsidRPr="00AC1A0D">
              <w:rPr>
                <w:rFonts w:ascii="Arial" w:hAnsi="Arial" w:cs="Arial"/>
                <w:sz w:val="18"/>
                <w:szCs w:val="18"/>
                <w:lang w:bidi="hi-IN"/>
              </w:rPr>
              <w:instrText xml:space="preserve"> FORMTEXT </w:instrText>
            </w:r>
            <w:r w:rsidRPr="00AC1A0D">
              <w:rPr>
                <w:rFonts w:ascii="Arial" w:hAnsi="Arial" w:cs="Arial"/>
                <w:sz w:val="18"/>
                <w:szCs w:val="18"/>
                <w:lang w:bidi="hi-IN"/>
              </w:rPr>
            </w:r>
            <w:r w:rsidRPr="00AC1A0D">
              <w:rPr>
                <w:rFonts w:ascii="Arial" w:hAnsi="Arial" w:cs="Arial"/>
                <w:sz w:val="18"/>
                <w:szCs w:val="18"/>
                <w:lang w:bidi="hi-IN"/>
              </w:rPr>
              <w:fldChar w:fldCharType="separate"/>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sz w:val="18"/>
                <w:szCs w:val="18"/>
                <w:lang w:bidi="hi-IN"/>
              </w:rPr>
              <w:fldChar w:fldCharType="end"/>
            </w:r>
          </w:p>
        </w:tc>
        <w:tc>
          <w:tcPr>
            <w:tcW w:w="136" w:type="dxa"/>
            <w:gridSpan w:val="2"/>
            <w:tcBorders>
              <w:top w:val="nil"/>
              <w:left w:val="nil"/>
              <w:bottom w:val="nil"/>
              <w:right w:val="nil"/>
            </w:tcBorders>
            <w:shd w:val="clear" w:color="auto" w:fill="auto"/>
          </w:tcPr>
          <w:p w14:paraId="3683E482" w14:textId="77777777" w:rsidR="00EE4FF9" w:rsidRPr="00AC1A0D" w:rsidRDefault="00EE4FF9" w:rsidP="00A06D54">
            <w:pPr>
              <w:tabs>
                <w:tab w:val="right" w:pos="8280"/>
              </w:tabs>
              <w:jc w:val="both"/>
              <w:rPr>
                <w:rFonts w:ascii="Arial" w:hAnsi="Arial" w:cs="Arial"/>
                <w:sz w:val="18"/>
                <w:szCs w:val="18"/>
                <w:lang w:bidi="hi-IN"/>
              </w:rPr>
            </w:pPr>
          </w:p>
        </w:tc>
        <w:tc>
          <w:tcPr>
            <w:tcW w:w="1055" w:type="dxa"/>
            <w:gridSpan w:val="2"/>
            <w:tcBorders>
              <w:top w:val="nil"/>
              <w:left w:val="nil"/>
              <w:bottom w:val="nil"/>
              <w:right w:val="nil"/>
            </w:tcBorders>
            <w:shd w:val="clear" w:color="auto" w:fill="auto"/>
          </w:tcPr>
          <w:p w14:paraId="7CE20F10" w14:textId="77777777" w:rsidR="00EE4FF9" w:rsidRPr="00AC1A0D" w:rsidRDefault="00EE4FF9" w:rsidP="00A06D54">
            <w:pPr>
              <w:tabs>
                <w:tab w:val="right" w:pos="8280"/>
              </w:tabs>
              <w:rPr>
                <w:rFonts w:ascii="Arial" w:hAnsi="Arial" w:cs="Arial"/>
                <w:sz w:val="18"/>
                <w:szCs w:val="18"/>
                <w:lang w:bidi="hi-IN"/>
              </w:rPr>
            </w:pPr>
            <w:r w:rsidRPr="00AC1A0D">
              <w:rPr>
                <w:rFonts w:ascii="Arial" w:hAnsi="Arial" w:cs="Arial"/>
                <w:sz w:val="18"/>
                <w:szCs w:val="18"/>
                <w:lang w:bidi="hi-IN"/>
              </w:rPr>
              <w:fldChar w:fldCharType="begin">
                <w:ffData>
                  <w:name w:val="Text33"/>
                  <w:enabled/>
                  <w:calcOnExit w:val="0"/>
                  <w:textInput/>
                </w:ffData>
              </w:fldChar>
            </w:r>
            <w:r w:rsidRPr="00AC1A0D">
              <w:rPr>
                <w:rFonts w:ascii="Arial" w:hAnsi="Arial" w:cs="Arial"/>
                <w:sz w:val="18"/>
                <w:szCs w:val="18"/>
                <w:lang w:bidi="hi-IN"/>
              </w:rPr>
              <w:instrText xml:space="preserve"> FORMTEXT </w:instrText>
            </w:r>
            <w:r w:rsidRPr="00AC1A0D">
              <w:rPr>
                <w:rFonts w:ascii="Arial" w:hAnsi="Arial" w:cs="Arial"/>
                <w:sz w:val="18"/>
                <w:szCs w:val="18"/>
                <w:lang w:bidi="hi-IN"/>
              </w:rPr>
            </w:r>
            <w:r w:rsidRPr="00AC1A0D">
              <w:rPr>
                <w:rFonts w:ascii="Arial" w:hAnsi="Arial" w:cs="Arial"/>
                <w:sz w:val="18"/>
                <w:szCs w:val="18"/>
                <w:lang w:bidi="hi-IN"/>
              </w:rPr>
              <w:fldChar w:fldCharType="separate"/>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sz w:val="18"/>
                <w:szCs w:val="18"/>
                <w:lang w:bidi="hi-IN"/>
              </w:rPr>
              <w:fldChar w:fldCharType="end"/>
            </w:r>
          </w:p>
        </w:tc>
        <w:tc>
          <w:tcPr>
            <w:tcW w:w="156" w:type="dxa"/>
            <w:gridSpan w:val="2"/>
            <w:tcBorders>
              <w:top w:val="nil"/>
              <w:left w:val="nil"/>
              <w:bottom w:val="nil"/>
              <w:right w:val="nil"/>
            </w:tcBorders>
            <w:shd w:val="clear" w:color="auto" w:fill="auto"/>
          </w:tcPr>
          <w:p w14:paraId="0768CFBA" w14:textId="77777777" w:rsidR="00EE4FF9" w:rsidRPr="00AC1A0D" w:rsidRDefault="00EE4FF9" w:rsidP="00A06D54">
            <w:pPr>
              <w:tabs>
                <w:tab w:val="right" w:pos="8280"/>
              </w:tabs>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5AF5D03C" w14:textId="77777777" w:rsidR="00EE4FF9" w:rsidRPr="00AC1A0D" w:rsidRDefault="00EE4FF9" w:rsidP="00A06D54">
            <w:pPr>
              <w:tabs>
                <w:tab w:val="right" w:pos="8280"/>
              </w:tabs>
              <w:rPr>
                <w:rFonts w:ascii="Arial" w:hAnsi="Arial" w:cs="Arial"/>
                <w:sz w:val="18"/>
                <w:szCs w:val="18"/>
                <w:lang w:bidi="hi-IN"/>
              </w:rPr>
            </w:pPr>
            <w:r w:rsidRPr="00AC1A0D">
              <w:rPr>
                <w:rFonts w:ascii="Arial" w:hAnsi="Arial" w:cs="Arial"/>
                <w:sz w:val="18"/>
                <w:szCs w:val="18"/>
                <w:lang w:bidi="hi-IN"/>
              </w:rPr>
              <w:fldChar w:fldCharType="begin">
                <w:ffData>
                  <w:name w:val="Text34"/>
                  <w:enabled/>
                  <w:calcOnExit w:val="0"/>
                  <w:textInput/>
                </w:ffData>
              </w:fldChar>
            </w:r>
            <w:r w:rsidRPr="00AC1A0D">
              <w:rPr>
                <w:rFonts w:ascii="Arial" w:hAnsi="Arial" w:cs="Arial"/>
                <w:sz w:val="18"/>
                <w:szCs w:val="18"/>
                <w:lang w:bidi="hi-IN"/>
              </w:rPr>
              <w:instrText xml:space="preserve"> FORMTEXT </w:instrText>
            </w:r>
            <w:r w:rsidRPr="00AC1A0D">
              <w:rPr>
                <w:rFonts w:ascii="Arial" w:hAnsi="Arial" w:cs="Arial"/>
                <w:sz w:val="18"/>
                <w:szCs w:val="18"/>
                <w:lang w:bidi="hi-IN"/>
              </w:rPr>
            </w:r>
            <w:r w:rsidRPr="00AC1A0D">
              <w:rPr>
                <w:rFonts w:ascii="Arial" w:hAnsi="Arial" w:cs="Arial"/>
                <w:sz w:val="18"/>
                <w:szCs w:val="18"/>
                <w:lang w:bidi="hi-IN"/>
              </w:rPr>
              <w:fldChar w:fldCharType="separate"/>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sz w:val="18"/>
                <w:szCs w:val="18"/>
                <w:lang w:bidi="hi-IN"/>
              </w:rPr>
              <w:fldChar w:fldCharType="end"/>
            </w:r>
          </w:p>
        </w:tc>
      </w:tr>
      <w:tr w:rsidR="00EE4FF9" w:rsidRPr="00AC1A0D" w14:paraId="49FFC944" w14:textId="77777777" w:rsidTr="005B0941">
        <w:tc>
          <w:tcPr>
            <w:tcW w:w="5318" w:type="dxa"/>
            <w:tcBorders>
              <w:top w:val="nil"/>
              <w:left w:val="nil"/>
              <w:bottom w:val="nil"/>
              <w:right w:val="nil"/>
            </w:tcBorders>
            <w:shd w:val="clear" w:color="auto" w:fill="auto"/>
          </w:tcPr>
          <w:p w14:paraId="4860296D" w14:textId="77777777" w:rsidR="00EE4FF9" w:rsidRPr="00AC1A0D" w:rsidRDefault="00EE4FF9" w:rsidP="00BC5177">
            <w:pPr>
              <w:ind w:left="566"/>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2C22156A" w14:textId="77777777" w:rsidR="00EE4FF9" w:rsidRPr="00AC1A0D" w:rsidRDefault="00EE4FF9"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329C3CAE" w14:textId="77777777" w:rsidR="00EE4FF9" w:rsidRPr="00AC1A0D" w:rsidRDefault="00EE4FF9" w:rsidP="00351F42">
            <w:pPr>
              <w:tabs>
                <w:tab w:val="right" w:pos="8280"/>
              </w:tabs>
              <w:rPr>
                <w:rFonts w:ascii="Arial" w:hAnsi="Arial" w:cs="Arial"/>
                <w:color w:val="0000FF"/>
                <w:sz w:val="18"/>
                <w:szCs w:val="18"/>
                <w:lang w:bidi="hi-IN"/>
              </w:rPr>
            </w:pPr>
          </w:p>
        </w:tc>
        <w:tc>
          <w:tcPr>
            <w:tcW w:w="136" w:type="dxa"/>
            <w:gridSpan w:val="2"/>
            <w:tcBorders>
              <w:top w:val="nil"/>
              <w:left w:val="nil"/>
              <w:bottom w:val="nil"/>
              <w:right w:val="nil"/>
            </w:tcBorders>
            <w:shd w:val="clear" w:color="auto" w:fill="auto"/>
          </w:tcPr>
          <w:p w14:paraId="2ED0A964"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15FF346D" w14:textId="77777777" w:rsidR="00EE4FF9" w:rsidRPr="00AC1A0D" w:rsidRDefault="00EE4FF9" w:rsidP="00351F42">
            <w:pPr>
              <w:tabs>
                <w:tab w:val="right" w:pos="8280"/>
              </w:tabs>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7A8AFDEE"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413C867A" w14:textId="77777777" w:rsidR="00EE4FF9" w:rsidRPr="00AC1A0D" w:rsidRDefault="00EE4FF9" w:rsidP="00351F42">
            <w:pPr>
              <w:tabs>
                <w:tab w:val="right" w:pos="8280"/>
              </w:tabs>
              <w:rPr>
                <w:rFonts w:ascii="Arial" w:hAnsi="Arial" w:cs="Arial"/>
                <w:color w:val="0000FF"/>
                <w:sz w:val="18"/>
                <w:szCs w:val="18"/>
                <w:lang w:bidi="hi-IN"/>
              </w:rPr>
            </w:pPr>
          </w:p>
        </w:tc>
      </w:tr>
      <w:tr w:rsidR="00EE4FF9" w:rsidRPr="00AC1A0D" w14:paraId="2BD3F3B8" w14:textId="77777777" w:rsidTr="005B0941">
        <w:tc>
          <w:tcPr>
            <w:tcW w:w="5318" w:type="dxa"/>
            <w:tcBorders>
              <w:top w:val="nil"/>
              <w:left w:val="nil"/>
              <w:bottom w:val="nil"/>
              <w:right w:val="nil"/>
            </w:tcBorders>
            <w:shd w:val="clear" w:color="auto" w:fill="auto"/>
          </w:tcPr>
          <w:p w14:paraId="74D91276" w14:textId="5A44DEA7" w:rsidR="00EE4FF9" w:rsidRPr="00AC1A0D" w:rsidRDefault="00EE4FF9">
            <w:pPr>
              <w:ind w:left="540" w:hanging="540"/>
              <w:jc w:val="both"/>
              <w:rPr>
                <w:rFonts w:ascii="Arial" w:hAnsi="Arial" w:cs="Arial"/>
                <w:sz w:val="18"/>
                <w:szCs w:val="18"/>
                <w:lang w:bidi="hi-IN"/>
              </w:rPr>
            </w:pPr>
            <w:r w:rsidRPr="00AC1A0D">
              <w:rPr>
                <w:rFonts w:ascii="Arial" w:hAnsi="Arial" w:cs="Arial"/>
                <w:sz w:val="18"/>
                <w:szCs w:val="18"/>
                <w:lang w:bidi="hi-IN"/>
              </w:rPr>
              <w:t>(10)</w:t>
            </w:r>
            <w:r w:rsidRPr="00AC1A0D">
              <w:rPr>
                <w:rFonts w:ascii="Arial" w:hAnsi="Arial" w:cs="Arial"/>
                <w:sz w:val="18"/>
                <w:szCs w:val="18"/>
                <w:lang w:bidi="hi-IN"/>
              </w:rPr>
              <w:tab/>
              <w:t xml:space="preserve">Appendix </w:t>
            </w:r>
            <w:r w:rsidR="001B775F">
              <w:rPr>
                <w:rFonts w:ascii="Arial" w:hAnsi="Arial" w:cs="Arial"/>
                <w:sz w:val="18"/>
                <w:szCs w:val="18"/>
                <w:lang w:bidi="hi-IN"/>
              </w:rPr>
              <w:t>D1B</w:t>
            </w:r>
            <w:r w:rsidRPr="00AC1A0D">
              <w:rPr>
                <w:rFonts w:ascii="Arial" w:hAnsi="Arial" w:cs="Arial"/>
                <w:sz w:val="18"/>
                <w:szCs w:val="18"/>
                <w:lang w:bidi="hi-IN"/>
              </w:rPr>
              <w:t xml:space="preserve"> – 28, 29(1)(b), 30, 40, 42, 43</w:t>
            </w:r>
            <w:r w:rsidR="00AC041D">
              <w:rPr>
                <w:rFonts w:ascii="Arial" w:hAnsi="Arial" w:cs="Arial"/>
                <w:sz w:val="18"/>
                <w:szCs w:val="18"/>
                <w:lang w:bidi="hi-IN"/>
              </w:rPr>
              <w:t>(2)(c), (3) and (4)</w:t>
            </w:r>
            <w:r w:rsidRPr="00AC1A0D">
              <w:rPr>
                <w:rFonts w:ascii="Arial" w:hAnsi="Arial" w:cs="Arial"/>
                <w:sz w:val="18"/>
                <w:szCs w:val="18"/>
                <w:lang w:bidi="hi-IN"/>
              </w:rPr>
              <w:t xml:space="preserve"> </w:t>
            </w:r>
            <w:r w:rsidRPr="00AC1A0D">
              <w:rPr>
                <w:rFonts w:ascii="Arial" w:hAnsi="Arial" w:cs="Arial"/>
                <w:b/>
                <w:bCs/>
                <w:i/>
                <w:iCs/>
                <w:sz w:val="18"/>
                <w:szCs w:val="18"/>
                <w:lang w:bidi="hi-IN"/>
              </w:rPr>
              <w:t>(</w:t>
            </w:r>
            <w:r w:rsidR="00590BE2" w:rsidRPr="00AC1A0D">
              <w:rPr>
                <w:rFonts w:ascii="Arial" w:hAnsi="Arial" w:cs="Arial"/>
                <w:b/>
                <w:bCs/>
                <w:i/>
                <w:iCs/>
                <w:sz w:val="18"/>
                <w:szCs w:val="18"/>
                <w:lang w:bidi="hi-IN"/>
              </w:rPr>
              <w:t>S</w:t>
            </w:r>
            <w:r w:rsidRPr="00AC1A0D">
              <w:rPr>
                <w:rFonts w:ascii="Arial" w:hAnsi="Arial" w:cs="Arial"/>
                <w:b/>
                <w:bCs/>
                <w:i/>
                <w:iCs/>
                <w:sz w:val="18"/>
                <w:szCs w:val="18"/>
                <w:lang w:bidi="hi-IN"/>
              </w:rPr>
              <w:t>ee Part III of this checklist)</w:t>
            </w:r>
            <w:r w:rsidRPr="00AC1A0D">
              <w:rPr>
                <w:rFonts w:ascii="Arial" w:hAnsi="Arial" w:cs="Arial"/>
                <w:sz w:val="18"/>
                <w:szCs w:val="18"/>
                <w:lang w:bidi="hi-IN"/>
              </w:rPr>
              <w:t>;</w:t>
            </w:r>
          </w:p>
        </w:tc>
        <w:tc>
          <w:tcPr>
            <w:tcW w:w="135" w:type="dxa"/>
            <w:tcBorders>
              <w:top w:val="nil"/>
              <w:left w:val="nil"/>
              <w:bottom w:val="nil"/>
              <w:right w:val="nil"/>
            </w:tcBorders>
            <w:shd w:val="clear" w:color="auto" w:fill="auto"/>
          </w:tcPr>
          <w:p w14:paraId="46A63420" w14:textId="77777777" w:rsidR="00EE4FF9" w:rsidRPr="00AC1A0D" w:rsidRDefault="00EE4FF9"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712A81D2" w14:textId="77777777" w:rsidR="00EE4FF9" w:rsidRPr="00AC1A0D" w:rsidRDefault="00EE4FF9" w:rsidP="00BC1F3B">
            <w:pPr>
              <w:tabs>
                <w:tab w:val="right" w:pos="8280"/>
              </w:tabs>
              <w:rPr>
                <w:rFonts w:ascii="Arial" w:hAnsi="Arial" w:cs="Arial"/>
                <w:sz w:val="18"/>
                <w:szCs w:val="18"/>
                <w:lang w:bidi="hi-IN"/>
              </w:rPr>
            </w:pPr>
            <w:r w:rsidRPr="00AC1A0D">
              <w:rPr>
                <w:rFonts w:ascii="Arial" w:hAnsi="Arial" w:cs="Arial"/>
                <w:sz w:val="18"/>
                <w:szCs w:val="18"/>
                <w:lang w:bidi="hi-IN"/>
              </w:rPr>
              <w:fldChar w:fldCharType="begin">
                <w:ffData>
                  <w:name w:val="Text2"/>
                  <w:enabled/>
                  <w:calcOnExit w:val="0"/>
                  <w:textInput/>
                </w:ffData>
              </w:fldChar>
            </w:r>
            <w:r w:rsidRPr="00AC1A0D">
              <w:rPr>
                <w:rFonts w:ascii="Arial" w:hAnsi="Arial" w:cs="Arial"/>
                <w:sz w:val="18"/>
                <w:szCs w:val="18"/>
                <w:lang w:bidi="hi-IN"/>
              </w:rPr>
              <w:instrText xml:space="preserve"> FORMTEXT </w:instrText>
            </w:r>
            <w:r w:rsidRPr="00AC1A0D">
              <w:rPr>
                <w:rFonts w:ascii="Arial" w:hAnsi="Arial" w:cs="Arial"/>
                <w:sz w:val="18"/>
                <w:szCs w:val="18"/>
                <w:lang w:bidi="hi-IN"/>
              </w:rPr>
            </w:r>
            <w:r w:rsidRPr="00AC1A0D">
              <w:rPr>
                <w:rFonts w:ascii="Arial" w:hAnsi="Arial" w:cs="Arial"/>
                <w:sz w:val="18"/>
                <w:szCs w:val="18"/>
                <w:lang w:bidi="hi-IN"/>
              </w:rPr>
              <w:fldChar w:fldCharType="separate"/>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sz w:val="18"/>
                <w:szCs w:val="18"/>
                <w:lang w:bidi="hi-IN"/>
              </w:rPr>
              <w:fldChar w:fldCharType="end"/>
            </w:r>
          </w:p>
        </w:tc>
        <w:tc>
          <w:tcPr>
            <w:tcW w:w="136" w:type="dxa"/>
            <w:gridSpan w:val="2"/>
            <w:tcBorders>
              <w:top w:val="nil"/>
              <w:left w:val="nil"/>
              <w:bottom w:val="nil"/>
              <w:right w:val="nil"/>
            </w:tcBorders>
            <w:shd w:val="clear" w:color="auto" w:fill="auto"/>
          </w:tcPr>
          <w:p w14:paraId="06C33919" w14:textId="77777777" w:rsidR="00EE4FF9" w:rsidRPr="00AC1A0D" w:rsidRDefault="00EE4FF9" w:rsidP="00BC1F3B">
            <w:pPr>
              <w:tabs>
                <w:tab w:val="right" w:pos="8280"/>
              </w:tabs>
              <w:jc w:val="both"/>
              <w:rPr>
                <w:rFonts w:ascii="Arial" w:hAnsi="Arial" w:cs="Arial"/>
                <w:sz w:val="18"/>
                <w:szCs w:val="18"/>
                <w:lang w:bidi="hi-IN"/>
              </w:rPr>
            </w:pPr>
          </w:p>
        </w:tc>
        <w:tc>
          <w:tcPr>
            <w:tcW w:w="1055" w:type="dxa"/>
            <w:gridSpan w:val="2"/>
            <w:tcBorders>
              <w:top w:val="nil"/>
              <w:left w:val="nil"/>
              <w:bottom w:val="nil"/>
              <w:right w:val="nil"/>
            </w:tcBorders>
            <w:shd w:val="clear" w:color="auto" w:fill="auto"/>
          </w:tcPr>
          <w:p w14:paraId="0A722577" w14:textId="77777777" w:rsidR="00EE4FF9" w:rsidRPr="00AC1A0D" w:rsidRDefault="00EE4FF9" w:rsidP="00BC1F3B">
            <w:pPr>
              <w:tabs>
                <w:tab w:val="right" w:pos="8280"/>
              </w:tabs>
              <w:rPr>
                <w:rFonts w:ascii="Arial" w:hAnsi="Arial" w:cs="Arial"/>
                <w:sz w:val="18"/>
                <w:szCs w:val="18"/>
                <w:lang w:bidi="hi-IN"/>
              </w:rPr>
            </w:pPr>
            <w:r w:rsidRPr="00AC1A0D">
              <w:rPr>
                <w:rFonts w:ascii="Arial" w:hAnsi="Arial" w:cs="Arial"/>
                <w:sz w:val="18"/>
                <w:szCs w:val="18"/>
                <w:lang w:bidi="hi-IN"/>
              </w:rPr>
              <w:fldChar w:fldCharType="begin">
                <w:ffData>
                  <w:name w:val="Text3"/>
                  <w:enabled/>
                  <w:calcOnExit w:val="0"/>
                  <w:textInput/>
                </w:ffData>
              </w:fldChar>
            </w:r>
            <w:r w:rsidRPr="00AC1A0D">
              <w:rPr>
                <w:rFonts w:ascii="Arial" w:hAnsi="Arial" w:cs="Arial"/>
                <w:sz w:val="18"/>
                <w:szCs w:val="18"/>
                <w:lang w:bidi="hi-IN"/>
              </w:rPr>
              <w:instrText xml:space="preserve"> FORMTEXT </w:instrText>
            </w:r>
            <w:r w:rsidRPr="00AC1A0D">
              <w:rPr>
                <w:rFonts w:ascii="Arial" w:hAnsi="Arial" w:cs="Arial"/>
                <w:sz w:val="18"/>
                <w:szCs w:val="18"/>
                <w:lang w:bidi="hi-IN"/>
              </w:rPr>
            </w:r>
            <w:r w:rsidRPr="00AC1A0D">
              <w:rPr>
                <w:rFonts w:ascii="Arial" w:hAnsi="Arial" w:cs="Arial"/>
                <w:sz w:val="18"/>
                <w:szCs w:val="18"/>
                <w:lang w:bidi="hi-IN"/>
              </w:rPr>
              <w:fldChar w:fldCharType="separate"/>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sz w:val="18"/>
                <w:szCs w:val="18"/>
                <w:lang w:bidi="hi-IN"/>
              </w:rPr>
              <w:fldChar w:fldCharType="end"/>
            </w:r>
          </w:p>
        </w:tc>
        <w:tc>
          <w:tcPr>
            <w:tcW w:w="156" w:type="dxa"/>
            <w:gridSpan w:val="2"/>
            <w:tcBorders>
              <w:top w:val="nil"/>
              <w:left w:val="nil"/>
              <w:bottom w:val="nil"/>
              <w:right w:val="nil"/>
            </w:tcBorders>
            <w:shd w:val="clear" w:color="auto" w:fill="auto"/>
          </w:tcPr>
          <w:p w14:paraId="5813EE3E" w14:textId="77777777" w:rsidR="00EE4FF9" w:rsidRPr="00AC1A0D" w:rsidRDefault="00EE4FF9" w:rsidP="00BC1F3B">
            <w:pPr>
              <w:tabs>
                <w:tab w:val="right" w:pos="8280"/>
              </w:tabs>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0FA79A37" w14:textId="77777777" w:rsidR="00EE4FF9" w:rsidRPr="00AC1A0D" w:rsidRDefault="00EE4FF9" w:rsidP="00BC1F3B">
            <w:pPr>
              <w:tabs>
                <w:tab w:val="right" w:pos="8280"/>
              </w:tabs>
              <w:rPr>
                <w:rFonts w:ascii="Arial" w:hAnsi="Arial" w:cs="Arial"/>
                <w:sz w:val="18"/>
                <w:szCs w:val="18"/>
                <w:lang w:bidi="hi-IN"/>
              </w:rPr>
            </w:pPr>
            <w:r w:rsidRPr="00AC1A0D">
              <w:rPr>
                <w:rFonts w:ascii="Arial" w:hAnsi="Arial" w:cs="Arial"/>
                <w:sz w:val="18"/>
                <w:szCs w:val="18"/>
                <w:lang w:bidi="hi-IN"/>
              </w:rPr>
              <w:fldChar w:fldCharType="begin">
                <w:ffData>
                  <w:name w:val="Text4"/>
                  <w:enabled/>
                  <w:calcOnExit w:val="0"/>
                  <w:textInput/>
                </w:ffData>
              </w:fldChar>
            </w:r>
            <w:r w:rsidRPr="00AC1A0D">
              <w:rPr>
                <w:rFonts w:ascii="Arial" w:hAnsi="Arial" w:cs="Arial"/>
                <w:sz w:val="18"/>
                <w:szCs w:val="18"/>
                <w:lang w:bidi="hi-IN"/>
              </w:rPr>
              <w:instrText xml:space="preserve"> FORMTEXT </w:instrText>
            </w:r>
            <w:r w:rsidRPr="00AC1A0D">
              <w:rPr>
                <w:rFonts w:ascii="Arial" w:hAnsi="Arial" w:cs="Arial"/>
                <w:sz w:val="18"/>
                <w:szCs w:val="18"/>
                <w:lang w:bidi="hi-IN"/>
              </w:rPr>
            </w:r>
            <w:r w:rsidRPr="00AC1A0D">
              <w:rPr>
                <w:rFonts w:ascii="Arial" w:hAnsi="Arial" w:cs="Arial"/>
                <w:sz w:val="18"/>
                <w:szCs w:val="18"/>
                <w:lang w:bidi="hi-IN"/>
              </w:rPr>
              <w:fldChar w:fldCharType="separate"/>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sz w:val="18"/>
                <w:szCs w:val="18"/>
                <w:lang w:bidi="hi-IN"/>
              </w:rPr>
              <w:fldChar w:fldCharType="end"/>
            </w:r>
          </w:p>
        </w:tc>
      </w:tr>
      <w:tr w:rsidR="00EE4FF9" w:rsidRPr="00AC1A0D" w14:paraId="4308795B" w14:textId="77777777" w:rsidTr="005B0941">
        <w:tc>
          <w:tcPr>
            <w:tcW w:w="5318" w:type="dxa"/>
            <w:tcBorders>
              <w:top w:val="nil"/>
              <w:left w:val="nil"/>
              <w:bottom w:val="nil"/>
              <w:right w:val="nil"/>
            </w:tcBorders>
            <w:shd w:val="clear" w:color="auto" w:fill="auto"/>
          </w:tcPr>
          <w:p w14:paraId="7D39951C" w14:textId="77777777" w:rsidR="00EE4FF9" w:rsidRPr="00AC1A0D" w:rsidRDefault="00EE4FF9" w:rsidP="00023D70">
            <w:pPr>
              <w:tabs>
                <w:tab w:val="num" w:pos="540"/>
              </w:tabs>
              <w:ind w:left="540" w:hanging="540"/>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251A4703" w14:textId="77777777" w:rsidR="00EE4FF9" w:rsidRPr="00AC1A0D" w:rsidRDefault="00EE4FF9"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7C231108" w14:textId="77777777" w:rsidR="00EE4FF9" w:rsidRPr="00AC1A0D" w:rsidRDefault="00EE4FF9" w:rsidP="00351F42">
            <w:pPr>
              <w:tabs>
                <w:tab w:val="right" w:pos="8280"/>
              </w:tabs>
              <w:rPr>
                <w:rFonts w:ascii="Arial" w:hAnsi="Arial" w:cs="Arial"/>
                <w:sz w:val="18"/>
                <w:szCs w:val="18"/>
                <w:lang w:bidi="hi-IN"/>
              </w:rPr>
            </w:pPr>
          </w:p>
        </w:tc>
        <w:tc>
          <w:tcPr>
            <w:tcW w:w="136" w:type="dxa"/>
            <w:gridSpan w:val="2"/>
            <w:tcBorders>
              <w:top w:val="nil"/>
              <w:left w:val="nil"/>
              <w:bottom w:val="nil"/>
              <w:right w:val="nil"/>
            </w:tcBorders>
            <w:shd w:val="clear" w:color="auto" w:fill="auto"/>
          </w:tcPr>
          <w:p w14:paraId="68516307" w14:textId="77777777" w:rsidR="00EE4FF9" w:rsidRPr="00AC1A0D" w:rsidRDefault="00EE4FF9" w:rsidP="00351F42">
            <w:pPr>
              <w:tabs>
                <w:tab w:val="right" w:pos="8280"/>
              </w:tabs>
              <w:jc w:val="both"/>
              <w:rPr>
                <w:rFonts w:ascii="Arial" w:hAnsi="Arial" w:cs="Arial"/>
                <w:sz w:val="18"/>
                <w:szCs w:val="18"/>
                <w:lang w:bidi="hi-IN"/>
              </w:rPr>
            </w:pPr>
          </w:p>
        </w:tc>
        <w:tc>
          <w:tcPr>
            <w:tcW w:w="1055" w:type="dxa"/>
            <w:gridSpan w:val="2"/>
            <w:tcBorders>
              <w:top w:val="nil"/>
              <w:left w:val="nil"/>
              <w:bottom w:val="nil"/>
              <w:right w:val="nil"/>
            </w:tcBorders>
            <w:shd w:val="clear" w:color="auto" w:fill="auto"/>
          </w:tcPr>
          <w:p w14:paraId="1550FEF4" w14:textId="77777777" w:rsidR="00EE4FF9" w:rsidRPr="00AC1A0D" w:rsidRDefault="00EE4FF9" w:rsidP="00351F42">
            <w:pPr>
              <w:tabs>
                <w:tab w:val="right" w:pos="8280"/>
              </w:tabs>
              <w:rPr>
                <w:rFonts w:ascii="Arial" w:hAnsi="Arial" w:cs="Arial"/>
                <w:sz w:val="18"/>
                <w:szCs w:val="18"/>
                <w:lang w:bidi="hi-IN"/>
              </w:rPr>
            </w:pPr>
          </w:p>
        </w:tc>
        <w:tc>
          <w:tcPr>
            <w:tcW w:w="156" w:type="dxa"/>
            <w:gridSpan w:val="2"/>
            <w:tcBorders>
              <w:top w:val="nil"/>
              <w:left w:val="nil"/>
              <w:bottom w:val="nil"/>
              <w:right w:val="nil"/>
            </w:tcBorders>
            <w:shd w:val="clear" w:color="auto" w:fill="auto"/>
          </w:tcPr>
          <w:p w14:paraId="5F519055" w14:textId="77777777" w:rsidR="00EE4FF9" w:rsidRPr="00AC1A0D" w:rsidRDefault="00EE4FF9" w:rsidP="00351F42">
            <w:pPr>
              <w:tabs>
                <w:tab w:val="right" w:pos="8280"/>
              </w:tabs>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571B07D6" w14:textId="77777777" w:rsidR="00EE4FF9" w:rsidRPr="00AC1A0D" w:rsidRDefault="00EE4FF9" w:rsidP="00351F42">
            <w:pPr>
              <w:tabs>
                <w:tab w:val="right" w:pos="8280"/>
              </w:tabs>
              <w:rPr>
                <w:rFonts w:ascii="Arial" w:hAnsi="Arial" w:cs="Arial"/>
                <w:sz w:val="18"/>
                <w:szCs w:val="18"/>
                <w:lang w:bidi="hi-IN"/>
              </w:rPr>
            </w:pPr>
          </w:p>
        </w:tc>
      </w:tr>
      <w:tr w:rsidR="00EE4FF9" w:rsidRPr="00AC1A0D" w14:paraId="04A546A8" w14:textId="77777777" w:rsidTr="005B0941">
        <w:tc>
          <w:tcPr>
            <w:tcW w:w="5318" w:type="dxa"/>
            <w:tcBorders>
              <w:top w:val="nil"/>
              <w:left w:val="nil"/>
              <w:bottom w:val="nil"/>
              <w:right w:val="nil"/>
            </w:tcBorders>
            <w:shd w:val="clear" w:color="auto" w:fill="auto"/>
          </w:tcPr>
          <w:p w14:paraId="37245F04" w14:textId="77777777" w:rsidR="00EE4FF9" w:rsidRPr="00AC1A0D" w:rsidRDefault="00EE4FF9" w:rsidP="003C2779">
            <w:pPr>
              <w:ind w:left="540" w:hanging="540"/>
              <w:jc w:val="both"/>
              <w:rPr>
                <w:rFonts w:ascii="Arial" w:hAnsi="Arial" w:cs="Arial"/>
                <w:sz w:val="18"/>
                <w:szCs w:val="18"/>
                <w:lang w:bidi="hi-IN"/>
              </w:rPr>
            </w:pPr>
            <w:r w:rsidRPr="00AC1A0D">
              <w:rPr>
                <w:rFonts w:ascii="Arial" w:eastAsia="Times New Roman" w:hAnsi="Arial" w:cs="Arial"/>
                <w:sz w:val="18"/>
                <w:szCs w:val="18"/>
              </w:rPr>
              <w:t>(11)</w:t>
            </w:r>
            <w:r w:rsidRPr="00AC1A0D">
              <w:rPr>
                <w:rFonts w:ascii="Arial" w:eastAsia="Times New Roman" w:hAnsi="Arial" w:cs="Arial"/>
                <w:sz w:val="18"/>
                <w:szCs w:val="18"/>
              </w:rPr>
              <w:tab/>
              <w:t xml:space="preserve">where required by Chapter 5, </w:t>
            </w:r>
            <w:r w:rsidR="003C2779" w:rsidRPr="00AC1A0D">
              <w:rPr>
                <w:rFonts w:ascii="Arial" w:eastAsia="Times New Roman" w:hAnsi="Arial" w:cs="Arial"/>
                <w:sz w:val="18"/>
                <w:szCs w:val="18"/>
              </w:rPr>
              <w:t xml:space="preserve">the information under that Chapter </w:t>
            </w:r>
            <w:r w:rsidRPr="00AC1A0D">
              <w:rPr>
                <w:rFonts w:ascii="Arial" w:eastAsia="Times New Roman" w:hAnsi="Arial" w:cs="Arial"/>
                <w:sz w:val="18"/>
                <w:szCs w:val="18"/>
              </w:rPr>
              <w:t xml:space="preserve">on the property </w:t>
            </w:r>
            <w:r w:rsidR="003C2779" w:rsidRPr="00AC1A0D">
              <w:rPr>
                <w:rFonts w:ascii="Arial" w:eastAsia="Times New Roman" w:hAnsi="Arial" w:cs="Arial"/>
                <w:sz w:val="18"/>
                <w:szCs w:val="18"/>
              </w:rPr>
              <w:t xml:space="preserve">interest </w:t>
            </w:r>
            <w:r w:rsidRPr="00AC1A0D">
              <w:rPr>
                <w:rFonts w:ascii="Arial" w:eastAsia="Times New Roman" w:hAnsi="Arial" w:cs="Arial"/>
                <w:sz w:val="18"/>
                <w:szCs w:val="18"/>
              </w:rPr>
              <w:t>being disposed of</w:t>
            </w:r>
            <w:r w:rsidR="003C2779" w:rsidRPr="00AC1A0D">
              <w:rPr>
                <w:rFonts w:ascii="Arial" w:eastAsia="Times New Roman" w:hAnsi="Arial" w:cs="Arial"/>
                <w:sz w:val="18"/>
                <w:szCs w:val="18"/>
              </w:rPr>
              <w:t xml:space="preserve"> by the listed issuer</w:t>
            </w:r>
            <w:r w:rsidR="00F97318" w:rsidRPr="00AC1A0D">
              <w:rPr>
                <w:rFonts w:ascii="Arial" w:eastAsia="Times New Roman" w:hAnsi="Arial" w:cs="Arial"/>
                <w:sz w:val="18"/>
                <w:szCs w:val="18"/>
              </w:rPr>
              <w:t xml:space="preserve"> </w:t>
            </w:r>
            <w:r w:rsidR="00F97318" w:rsidRPr="00AC1A0D">
              <w:rPr>
                <w:rFonts w:ascii="Arial" w:hAnsi="Arial" w:cs="Arial"/>
                <w:b/>
                <w:bCs/>
                <w:sz w:val="18"/>
                <w:szCs w:val="18"/>
              </w:rPr>
              <w:t>(</w:t>
            </w:r>
            <w:r w:rsidR="00F97318" w:rsidRPr="00AC1A0D">
              <w:rPr>
                <w:rFonts w:ascii="Arial" w:hAnsi="Arial" w:cs="Arial"/>
                <w:b/>
                <w:bCs/>
                <w:i/>
                <w:iCs/>
                <w:sz w:val="18"/>
                <w:szCs w:val="18"/>
              </w:rPr>
              <w:t>Please refer to the checklist “Valuation of Properties Being Acquired/ Disposed of” (CF021M)</w:t>
            </w:r>
            <w:r w:rsidR="00D60395" w:rsidRPr="00AC1A0D">
              <w:rPr>
                <w:rFonts w:ascii="Arial" w:hAnsi="Arial" w:cs="Arial"/>
                <w:b/>
                <w:bCs/>
                <w:i/>
                <w:iCs/>
                <w:sz w:val="18"/>
                <w:szCs w:val="18"/>
              </w:rPr>
              <w:t>)</w:t>
            </w:r>
            <w:r w:rsidR="00B360A6" w:rsidRPr="00AC1A0D">
              <w:rPr>
                <w:rFonts w:ascii="Arial" w:eastAsia="Times New Roman" w:hAnsi="Arial" w:cs="Arial"/>
                <w:sz w:val="18"/>
                <w:szCs w:val="18"/>
              </w:rPr>
              <w:t>;</w:t>
            </w:r>
            <w:r w:rsidR="00E24E44" w:rsidRPr="00AC1A0D">
              <w:rPr>
                <w:rFonts w:ascii="Arial" w:eastAsia="Times New Roman" w:hAnsi="Arial" w:cs="Arial"/>
                <w:sz w:val="18"/>
                <w:szCs w:val="18"/>
              </w:rPr>
              <w:t xml:space="preserve"> </w:t>
            </w:r>
          </w:p>
        </w:tc>
        <w:tc>
          <w:tcPr>
            <w:tcW w:w="135" w:type="dxa"/>
            <w:tcBorders>
              <w:top w:val="nil"/>
              <w:left w:val="nil"/>
              <w:bottom w:val="nil"/>
              <w:right w:val="nil"/>
            </w:tcBorders>
            <w:shd w:val="clear" w:color="auto" w:fill="auto"/>
          </w:tcPr>
          <w:p w14:paraId="095DF6D2" w14:textId="77777777" w:rsidR="00EE4FF9" w:rsidRPr="00AC1A0D" w:rsidRDefault="00EE4FF9"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74D28C02" w14:textId="77777777" w:rsidR="00EE4FF9" w:rsidRPr="00AC1A0D" w:rsidRDefault="00EE4FF9" w:rsidP="00BC1F3B">
            <w:pPr>
              <w:tabs>
                <w:tab w:val="right" w:pos="8280"/>
              </w:tabs>
              <w:rPr>
                <w:rFonts w:ascii="Arial" w:hAnsi="Arial" w:cs="Arial"/>
                <w:sz w:val="18"/>
                <w:szCs w:val="18"/>
                <w:lang w:bidi="hi-IN"/>
              </w:rPr>
            </w:pPr>
            <w:r w:rsidRPr="00AC1A0D">
              <w:rPr>
                <w:rFonts w:ascii="Arial" w:hAnsi="Arial" w:cs="Arial"/>
                <w:sz w:val="18"/>
                <w:szCs w:val="18"/>
                <w:lang w:bidi="hi-IN"/>
              </w:rPr>
              <w:fldChar w:fldCharType="begin">
                <w:ffData>
                  <w:name w:val="Text2"/>
                  <w:enabled/>
                  <w:calcOnExit w:val="0"/>
                  <w:textInput/>
                </w:ffData>
              </w:fldChar>
            </w:r>
            <w:r w:rsidRPr="00AC1A0D">
              <w:rPr>
                <w:rFonts w:ascii="Arial" w:hAnsi="Arial" w:cs="Arial"/>
                <w:sz w:val="18"/>
                <w:szCs w:val="18"/>
                <w:lang w:bidi="hi-IN"/>
              </w:rPr>
              <w:instrText xml:space="preserve"> FORMTEXT </w:instrText>
            </w:r>
            <w:r w:rsidRPr="00AC1A0D">
              <w:rPr>
                <w:rFonts w:ascii="Arial" w:hAnsi="Arial" w:cs="Arial"/>
                <w:sz w:val="18"/>
                <w:szCs w:val="18"/>
                <w:lang w:bidi="hi-IN"/>
              </w:rPr>
            </w:r>
            <w:r w:rsidRPr="00AC1A0D">
              <w:rPr>
                <w:rFonts w:ascii="Arial" w:hAnsi="Arial" w:cs="Arial"/>
                <w:sz w:val="18"/>
                <w:szCs w:val="18"/>
                <w:lang w:bidi="hi-IN"/>
              </w:rPr>
              <w:fldChar w:fldCharType="separate"/>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sz w:val="18"/>
                <w:szCs w:val="18"/>
                <w:lang w:bidi="hi-IN"/>
              </w:rPr>
              <w:fldChar w:fldCharType="end"/>
            </w:r>
          </w:p>
        </w:tc>
        <w:tc>
          <w:tcPr>
            <w:tcW w:w="136" w:type="dxa"/>
            <w:gridSpan w:val="2"/>
            <w:tcBorders>
              <w:top w:val="nil"/>
              <w:left w:val="nil"/>
              <w:bottom w:val="nil"/>
              <w:right w:val="nil"/>
            </w:tcBorders>
            <w:shd w:val="clear" w:color="auto" w:fill="auto"/>
          </w:tcPr>
          <w:p w14:paraId="4C5231FF" w14:textId="77777777" w:rsidR="00EE4FF9" w:rsidRPr="00AC1A0D" w:rsidRDefault="00EE4FF9" w:rsidP="00BC1F3B">
            <w:pPr>
              <w:tabs>
                <w:tab w:val="right" w:pos="8280"/>
              </w:tabs>
              <w:jc w:val="both"/>
              <w:rPr>
                <w:rFonts w:ascii="Arial" w:hAnsi="Arial" w:cs="Arial"/>
                <w:sz w:val="18"/>
                <w:szCs w:val="18"/>
                <w:lang w:bidi="hi-IN"/>
              </w:rPr>
            </w:pPr>
          </w:p>
        </w:tc>
        <w:tc>
          <w:tcPr>
            <w:tcW w:w="1055" w:type="dxa"/>
            <w:gridSpan w:val="2"/>
            <w:tcBorders>
              <w:top w:val="nil"/>
              <w:left w:val="nil"/>
              <w:bottom w:val="nil"/>
              <w:right w:val="nil"/>
            </w:tcBorders>
            <w:shd w:val="clear" w:color="auto" w:fill="auto"/>
          </w:tcPr>
          <w:p w14:paraId="0854D47D" w14:textId="77777777" w:rsidR="00EE4FF9" w:rsidRPr="00AC1A0D" w:rsidRDefault="00EE4FF9" w:rsidP="00BC1F3B">
            <w:pPr>
              <w:tabs>
                <w:tab w:val="right" w:pos="8280"/>
              </w:tabs>
              <w:rPr>
                <w:rFonts w:ascii="Arial" w:hAnsi="Arial" w:cs="Arial"/>
                <w:sz w:val="18"/>
                <w:szCs w:val="18"/>
                <w:lang w:bidi="hi-IN"/>
              </w:rPr>
            </w:pPr>
            <w:r w:rsidRPr="00AC1A0D">
              <w:rPr>
                <w:rFonts w:ascii="Arial" w:hAnsi="Arial" w:cs="Arial"/>
                <w:sz w:val="18"/>
                <w:szCs w:val="18"/>
                <w:lang w:bidi="hi-IN"/>
              </w:rPr>
              <w:fldChar w:fldCharType="begin">
                <w:ffData>
                  <w:name w:val="Text3"/>
                  <w:enabled/>
                  <w:calcOnExit w:val="0"/>
                  <w:textInput/>
                </w:ffData>
              </w:fldChar>
            </w:r>
            <w:r w:rsidRPr="00AC1A0D">
              <w:rPr>
                <w:rFonts w:ascii="Arial" w:hAnsi="Arial" w:cs="Arial"/>
                <w:sz w:val="18"/>
                <w:szCs w:val="18"/>
                <w:lang w:bidi="hi-IN"/>
              </w:rPr>
              <w:instrText xml:space="preserve"> FORMTEXT </w:instrText>
            </w:r>
            <w:r w:rsidRPr="00AC1A0D">
              <w:rPr>
                <w:rFonts w:ascii="Arial" w:hAnsi="Arial" w:cs="Arial"/>
                <w:sz w:val="18"/>
                <w:szCs w:val="18"/>
                <w:lang w:bidi="hi-IN"/>
              </w:rPr>
            </w:r>
            <w:r w:rsidRPr="00AC1A0D">
              <w:rPr>
                <w:rFonts w:ascii="Arial" w:hAnsi="Arial" w:cs="Arial"/>
                <w:sz w:val="18"/>
                <w:szCs w:val="18"/>
                <w:lang w:bidi="hi-IN"/>
              </w:rPr>
              <w:fldChar w:fldCharType="separate"/>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sz w:val="18"/>
                <w:szCs w:val="18"/>
                <w:lang w:bidi="hi-IN"/>
              </w:rPr>
              <w:fldChar w:fldCharType="end"/>
            </w:r>
          </w:p>
        </w:tc>
        <w:tc>
          <w:tcPr>
            <w:tcW w:w="156" w:type="dxa"/>
            <w:gridSpan w:val="2"/>
            <w:tcBorders>
              <w:top w:val="nil"/>
              <w:left w:val="nil"/>
              <w:bottom w:val="nil"/>
              <w:right w:val="nil"/>
            </w:tcBorders>
            <w:shd w:val="clear" w:color="auto" w:fill="auto"/>
          </w:tcPr>
          <w:p w14:paraId="39687283" w14:textId="77777777" w:rsidR="00EE4FF9" w:rsidRPr="00AC1A0D" w:rsidRDefault="00EE4FF9" w:rsidP="00BC1F3B">
            <w:pPr>
              <w:tabs>
                <w:tab w:val="right" w:pos="8280"/>
              </w:tabs>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76FDE0C8" w14:textId="77777777" w:rsidR="00EE4FF9" w:rsidRPr="00AC1A0D" w:rsidRDefault="00EE4FF9" w:rsidP="00BC1F3B">
            <w:pPr>
              <w:tabs>
                <w:tab w:val="right" w:pos="8280"/>
              </w:tabs>
              <w:rPr>
                <w:rFonts w:ascii="Arial" w:hAnsi="Arial" w:cs="Arial"/>
                <w:sz w:val="18"/>
                <w:szCs w:val="18"/>
                <w:lang w:bidi="hi-IN"/>
              </w:rPr>
            </w:pPr>
            <w:r w:rsidRPr="00AC1A0D">
              <w:rPr>
                <w:rFonts w:ascii="Arial" w:hAnsi="Arial" w:cs="Arial"/>
                <w:sz w:val="18"/>
                <w:szCs w:val="18"/>
                <w:lang w:bidi="hi-IN"/>
              </w:rPr>
              <w:fldChar w:fldCharType="begin">
                <w:ffData>
                  <w:name w:val="Text4"/>
                  <w:enabled/>
                  <w:calcOnExit w:val="0"/>
                  <w:textInput/>
                </w:ffData>
              </w:fldChar>
            </w:r>
            <w:r w:rsidRPr="00AC1A0D">
              <w:rPr>
                <w:rFonts w:ascii="Arial" w:hAnsi="Arial" w:cs="Arial"/>
                <w:sz w:val="18"/>
                <w:szCs w:val="18"/>
                <w:lang w:bidi="hi-IN"/>
              </w:rPr>
              <w:instrText xml:space="preserve"> FORMTEXT </w:instrText>
            </w:r>
            <w:r w:rsidRPr="00AC1A0D">
              <w:rPr>
                <w:rFonts w:ascii="Arial" w:hAnsi="Arial" w:cs="Arial"/>
                <w:sz w:val="18"/>
                <w:szCs w:val="18"/>
                <w:lang w:bidi="hi-IN"/>
              </w:rPr>
            </w:r>
            <w:r w:rsidRPr="00AC1A0D">
              <w:rPr>
                <w:rFonts w:ascii="Arial" w:hAnsi="Arial" w:cs="Arial"/>
                <w:sz w:val="18"/>
                <w:szCs w:val="18"/>
                <w:lang w:bidi="hi-IN"/>
              </w:rPr>
              <w:fldChar w:fldCharType="separate"/>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sz w:val="18"/>
                <w:szCs w:val="18"/>
                <w:lang w:bidi="hi-IN"/>
              </w:rPr>
              <w:fldChar w:fldCharType="end"/>
            </w:r>
          </w:p>
        </w:tc>
      </w:tr>
      <w:tr w:rsidR="00EE4FF9" w:rsidRPr="00AC1A0D" w14:paraId="4BEFFD48" w14:textId="77777777" w:rsidTr="005B0941">
        <w:tc>
          <w:tcPr>
            <w:tcW w:w="5318" w:type="dxa"/>
            <w:tcBorders>
              <w:top w:val="nil"/>
              <w:left w:val="nil"/>
              <w:bottom w:val="nil"/>
              <w:right w:val="nil"/>
            </w:tcBorders>
            <w:shd w:val="clear" w:color="auto" w:fill="auto"/>
          </w:tcPr>
          <w:p w14:paraId="53944105" w14:textId="77777777" w:rsidR="00EE4FF9" w:rsidRPr="00AC1A0D" w:rsidRDefault="00EE4FF9" w:rsidP="00023D70">
            <w:pPr>
              <w:tabs>
                <w:tab w:val="num" w:pos="540"/>
              </w:tabs>
              <w:ind w:left="540" w:hanging="540"/>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798F3A2D" w14:textId="77777777" w:rsidR="00EE4FF9" w:rsidRPr="00AC1A0D" w:rsidRDefault="00EE4FF9"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06B7B6A1" w14:textId="77777777" w:rsidR="00EE4FF9" w:rsidRPr="00AC1A0D" w:rsidRDefault="00EE4FF9" w:rsidP="00351F42">
            <w:pPr>
              <w:tabs>
                <w:tab w:val="right" w:pos="8280"/>
              </w:tabs>
              <w:rPr>
                <w:rFonts w:ascii="Arial" w:hAnsi="Arial" w:cs="Arial"/>
                <w:sz w:val="18"/>
                <w:szCs w:val="18"/>
                <w:lang w:bidi="hi-IN"/>
              </w:rPr>
            </w:pPr>
          </w:p>
        </w:tc>
        <w:tc>
          <w:tcPr>
            <w:tcW w:w="136" w:type="dxa"/>
            <w:gridSpan w:val="2"/>
            <w:tcBorders>
              <w:top w:val="nil"/>
              <w:left w:val="nil"/>
              <w:bottom w:val="nil"/>
              <w:right w:val="nil"/>
            </w:tcBorders>
            <w:shd w:val="clear" w:color="auto" w:fill="auto"/>
          </w:tcPr>
          <w:p w14:paraId="50E5EFB7" w14:textId="77777777" w:rsidR="00EE4FF9" w:rsidRPr="00AC1A0D" w:rsidRDefault="00EE4FF9" w:rsidP="00351F42">
            <w:pPr>
              <w:tabs>
                <w:tab w:val="right" w:pos="8280"/>
              </w:tabs>
              <w:jc w:val="both"/>
              <w:rPr>
                <w:rFonts w:ascii="Arial" w:hAnsi="Arial" w:cs="Arial"/>
                <w:sz w:val="18"/>
                <w:szCs w:val="18"/>
                <w:lang w:bidi="hi-IN"/>
              </w:rPr>
            </w:pPr>
          </w:p>
        </w:tc>
        <w:tc>
          <w:tcPr>
            <w:tcW w:w="1055" w:type="dxa"/>
            <w:gridSpan w:val="2"/>
            <w:tcBorders>
              <w:top w:val="nil"/>
              <w:left w:val="nil"/>
              <w:bottom w:val="nil"/>
              <w:right w:val="nil"/>
            </w:tcBorders>
            <w:shd w:val="clear" w:color="auto" w:fill="auto"/>
          </w:tcPr>
          <w:p w14:paraId="202A2649" w14:textId="77777777" w:rsidR="00EE4FF9" w:rsidRPr="00AC1A0D" w:rsidRDefault="00EE4FF9" w:rsidP="00351F42">
            <w:pPr>
              <w:tabs>
                <w:tab w:val="right" w:pos="8280"/>
              </w:tabs>
              <w:rPr>
                <w:rFonts w:ascii="Arial" w:hAnsi="Arial" w:cs="Arial"/>
                <w:sz w:val="18"/>
                <w:szCs w:val="18"/>
                <w:lang w:bidi="hi-IN"/>
              </w:rPr>
            </w:pPr>
          </w:p>
        </w:tc>
        <w:tc>
          <w:tcPr>
            <w:tcW w:w="156" w:type="dxa"/>
            <w:gridSpan w:val="2"/>
            <w:tcBorders>
              <w:top w:val="nil"/>
              <w:left w:val="nil"/>
              <w:bottom w:val="nil"/>
              <w:right w:val="nil"/>
            </w:tcBorders>
            <w:shd w:val="clear" w:color="auto" w:fill="auto"/>
          </w:tcPr>
          <w:p w14:paraId="0C0B7A17" w14:textId="77777777" w:rsidR="00EE4FF9" w:rsidRPr="00AC1A0D" w:rsidRDefault="00EE4FF9" w:rsidP="00351F42">
            <w:pPr>
              <w:tabs>
                <w:tab w:val="right" w:pos="8280"/>
              </w:tabs>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2F578758" w14:textId="77777777" w:rsidR="00EE4FF9" w:rsidRPr="00AC1A0D" w:rsidRDefault="00EE4FF9" w:rsidP="00351F42">
            <w:pPr>
              <w:tabs>
                <w:tab w:val="right" w:pos="8280"/>
              </w:tabs>
              <w:rPr>
                <w:rFonts w:ascii="Arial" w:hAnsi="Arial" w:cs="Arial"/>
                <w:sz w:val="18"/>
                <w:szCs w:val="18"/>
                <w:lang w:bidi="hi-IN"/>
              </w:rPr>
            </w:pPr>
          </w:p>
        </w:tc>
      </w:tr>
      <w:tr w:rsidR="00EE4FF9" w:rsidRPr="00AC1A0D" w14:paraId="2C9BA63E" w14:textId="77777777" w:rsidTr="005B0941">
        <w:tc>
          <w:tcPr>
            <w:tcW w:w="5318" w:type="dxa"/>
            <w:tcBorders>
              <w:top w:val="nil"/>
              <w:left w:val="nil"/>
              <w:bottom w:val="nil"/>
              <w:right w:val="nil"/>
            </w:tcBorders>
            <w:shd w:val="clear" w:color="auto" w:fill="auto"/>
          </w:tcPr>
          <w:p w14:paraId="50D4837B" w14:textId="77777777" w:rsidR="00EE4FF9" w:rsidRPr="00AC1A0D" w:rsidRDefault="00EE4FF9" w:rsidP="00156917">
            <w:pPr>
              <w:ind w:left="540" w:hanging="540"/>
              <w:jc w:val="both"/>
              <w:rPr>
                <w:rFonts w:ascii="Arial" w:hAnsi="Arial" w:cs="Arial"/>
                <w:sz w:val="18"/>
                <w:szCs w:val="18"/>
                <w:lang w:bidi="hi-IN"/>
              </w:rPr>
            </w:pPr>
            <w:r w:rsidRPr="00AC1A0D">
              <w:rPr>
                <w:rFonts w:ascii="Arial" w:eastAsia="Times New Roman" w:hAnsi="Arial" w:cs="Arial"/>
                <w:sz w:val="18"/>
                <w:szCs w:val="18"/>
              </w:rPr>
              <w:t>(13)</w:t>
            </w:r>
            <w:r w:rsidRPr="00AC1A0D">
              <w:rPr>
                <w:rFonts w:ascii="Arial" w:eastAsia="Times New Roman" w:hAnsi="Arial" w:cs="Arial"/>
                <w:sz w:val="18"/>
                <w:szCs w:val="18"/>
              </w:rPr>
              <w:tab/>
              <w:t xml:space="preserve">where applicable, the information required under rule 2.17 </w:t>
            </w:r>
            <w:r w:rsidRPr="00AC1A0D">
              <w:rPr>
                <w:rFonts w:ascii="Arial" w:eastAsia="Times New Roman" w:hAnsi="Arial" w:cs="Arial"/>
                <w:b/>
                <w:bCs/>
                <w:i/>
                <w:iCs/>
                <w:sz w:val="18"/>
                <w:szCs w:val="18"/>
              </w:rPr>
              <w:t>(</w:t>
            </w:r>
            <w:r w:rsidR="00590BE2" w:rsidRPr="00AC1A0D">
              <w:rPr>
                <w:rFonts w:ascii="Arial" w:eastAsia="Times New Roman" w:hAnsi="Arial" w:cs="Arial"/>
                <w:b/>
                <w:bCs/>
                <w:i/>
                <w:iCs/>
                <w:sz w:val="18"/>
                <w:szCs w:val="18"/>
              </w:rPr>
              <w:t>S</w:t>
            </w:r>
            <w:r w:rsidR="002754AF" w:rsidRPr="00AC1A0D">
              <w:rPr>
                <w:rFonts w:ascii="Arial" w:eastAsia="Times New Roman" w:hAnsi="Arial" w:cs="Arial"/>
                <w:b/>
                <w:bCs/>
                <w:i/>
                <w:iCs/>
                <w:sz w:val="18"/>
                <w:szCs w:val="18"/>
              </w:rPr>
              <w:t>ee</w:t>
            </w:r>
            <w:r w:rsidRPr="00AC1A0D">
              <w:rPr>
                <w:rFonts w:ascii="Arial" w:eastAsia="Times New Roman" w:hAnsi="Arial" w:cs="Arial"/>
                <w:b/>
                <w:bCs/>
                <w:i/>
                <w:iCs/>
                <w:sz w:val="18"/>
                <w:szCs w:val="18"/>
              </w:rPr>
              <w:t xml:space="preserve"> above)</w:t>
            </w:r>
            <w:r w:rsidR="002F4BBB" w:rsidRPr="00AC1A0D">
              <w:rPr>
                <w:rFonts w:ascii="Arial" w:eastAsia="Times New Roman" w:hAnsi="Arial" w:cs="Arial"/>
                <w:sz w:val="18"/>
                <w:szCs w:val="18"/>
              </w:rPr>
              <w:t>; and</w:t>
            </w:r>
          </w:p>
        </w:tc>
        <w:tc>
          <w:tcPr>
            <w:tcW w:w="135" w:type="dxa"/>
            <w:tcBorders>
              <w:top w:val="nil"/>
              <w:left w:val="nil"/>
              <w:bottom w:val="nil"/>
              <w:right w:val="nil"/>
            </w:tcBorders>
            <w:shd w:val="clear" w:color="auto" w:fill="auto"/>
          </w:tcPr>
          <w:p w14:paraId="03C4D4BD" w14:textId="77777777" w:rsidR="00EE4FF9" w:rsidRPr="00AC1A0D" w:rsidRDefault="00EE4FF9"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3121FBFA" w14:textId="77777777" w:rsidR="00EE4FF9" w:rsidRPr="00AC1A0D" w:rsidRDefault="00EE4FF9" w:rsidP="00BC1F3B">
            <w:pPr>
              <w:tabs>
                <w:tab w:val="right" w:pos="8280"/>
              </w:tabs>
              <w:rPr>
                <w:rFonts w:ascii="Arial" w:hAnsi="Arial" w:cs="Arial"/>
                <w:sz w:val="18"/>
                <w:szCs w:val="18"/>
                <w:lang w:bidi="hi-IN"/>
              </w:rPr>
            </w:pPr>
            <w:r w:rsidRPr="00AC1A0D">
              <w:rPr>
                <w:rFonts w:ascii="Arial" w:hAnsi="Arial" w:cs="Arial"/>
                <w:sz w:val="18"/>
                <w:szCs w:val="18"/>
                <w:lang w:bidi="hi-IN"/>
              </w:rPr>
              <w:fldChar w:fldCharType="begin">
                <w:ffData>
                  <w:name w:val="Text2"/>
                  <w:enabled/>
                  <w:calcOnExit w:val="0"/>
                  <w:textInput/>
                </w:ffData>
              </w:fldChar>
            </w:r>
            <w:r w:rsidRPr="00AC1A0D">
              <w:rPr>
                <w:rFonts w:ascii="Arial" w:hAnsi="Arial" w:cs="Arial"/>
                <w:sz w:val="18"/>
                <w:szCs w:val="18"/>
                <w:lang w:bidi="hi-IN"/>
              </w:rPr>
              <w:instrText xml:space="preserve"> FORMTEXT </w:instrText>
            </w:r>
            <w:r w:rsidRPr="00AC1A0D">
              <w:rPr>
                <w:rFonts w:ascii="Arial" w:hAnsi="Arial" w:cs="Arial"/>
                <w:sz w:val="18"/>
                <w:szCs w:val="18"/>
                <w:lang w:bidi="hi-IN"/>
              </w:rPr>
            </w:r>
            <w:r w:rsidRPr="00AC1A0D">
              <w:rPr>
                <w:rFonts w:ascii="Arial" w:hAnsi="Arial" w:cs="Arial"/>
                <w:sz w:val="18"/>
                <w:szCs w:val="18"/>
                <w:lang w:bidi="hi-IN"/>
              </w:rPr>
              <w:fldChar w:fldCharType="separate"/>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sz w:val="18"/>
                <w:szCs w:val="18"/>
                <w:lang w:bidi="hi-IN"/>
              </w:rPr>
              <w:fldChar w:fldCharType="end"/>
            </w:r>
          </w:p>
        </w:tc>
        <w:tc>
          <w:tcPr>
            <w:tcW w:w="136" w:type="dxa"/>
            <w:gridSpan w:val="2"/>
            <w:tcBorders>
              <w:top w:val="nil"/>
              <w:left w:val="nil"/>
              <w:bottom w:val="nil"/>
              <w:right w:val="nil"/>
            </w:tcBorders>
            <w:shd w:val="clear" w:color="auto" w:fill="auto"/>
          </w:tcPr>
          <w:p w14:paraId="7FCC6AD3" w14:textId="77777777" w:rsidR="00EE4FF9" w:rsidRPr="00AC1A0D" w:rsidRDefault="00EE4FF9" w:rsidP="00BC1F3B">
            <w:pPr>
              <w:tabs>
                <w:tab w:val="right" w:pos="8280"/>
              </w:tabs>
              <w:jc w:val="both"/>
              <w:rPr>
                <w:rFonts w:ascii="Arial" w:hAnsi="Arial" w:cs="Arial"/>
                <w:sz w:val="18"/>
                <w:szCs w:val="18"/>
                <w:lang w:bidi="hi-IN"/>
              </w:rPr>
            </w:pPr>
          </w:p>
        </w:tc>
        <w:tc>
          <w:tcPr>
            <w:tcW w:w="1055" w:type="dxa"/>
            <w:gridSpan w:val="2"/>
            <w:tcBorders>
              <w:top w:val="nil"/>
              <w:left w:val="nil"/>
              <w:bottom w:val="nil"/>
              <w:right w:val="nil"/>
            </w:tcBorders>
            <w:shd w:val="clear" w:color="auto" w:fill="auto"/>
          </w:tcPr>
          <w:p w14:paraId="602B2C04" w14:textId="77777777" w:rsidR="00EE4FF9" w:rsidRPr="00AC1A0D" w:rsidRDefault="00EE4FF9" w:rsidP="00BC1F3B">
            <w:pPr>
              <w:tabs>
                <w:tab w:val="right" w:pos="8280"/>
              </w:tabs>
              <w:rPr>
                <w:rFonts w:ascii="Arial" w:hAnsi="Arial" w:cs="Arial"/>
                <w:sz w:val="18"/>
                <w:szCs w:val="18"/>
                <w:lang w:bidi="hi-IN"/>
              </w:rPr>
            </w:pPr>
            <w:r w:rsidRPr="00AC1A0D">
              <w:rPr>
                <w:rFonts w:ascii="Arial" w:hAnsi="Arial" w:cs="Arial"/>
                <w:sz w:val="18"/>
                <w:szCs w:val="18"/>
                <w:lang w:bidi="hi-IN"/>
              </w:rPr>
              <w:fldChar w:fldCharType="begin">
                <w:ffData>
                  <w:name w:val="Text3"/>
                  <w:enabled/>
                  <w:calcOnExit w:val="0"/>
                  <w:textInput/>
                </w:ffData>
              </w:fldChar>
            </w:r>
            <w:r w:rsidRPr="00AC1A0D">
              <w:rPr>
                <w:rFonts w:ascii="Arial" w:hAnsi="Arial" w:cs="Arial"/>
                <w:sz w:val="18"/>
                <w:szCs w:val="18"/>
                <w:lang w:bidi="hi-IN"/>
              </w:rPr>
              <w:instrText xml:space="preserve"> FORMTEXT </w:instrText>
            </w:r>
            <w:r w:rsidRPr="00AC1A0D">
              <w:rPr>
                <w:rFonts w:ascii="Arial" w:hAnsi="Arial" w:cs="Arial"/>
                <w:sz w:val="18"/>
                <w:szCs w:val="18"/>
                <w:lang w:bidi="hi-IN"/>
              </w:rPr>
            </w:r>
            <w:r w:rsidRPr="00AC1A0D">
              <w:rPr>
                <w:rFonts w:ascii="Arial" w:hAnsi="Arial" w:cs="Arial"/>
                <w:sz w:val="18"/>
                <w:szCs w:val="18"/>
                <w:lang w:bidi="hi-IN"/>
              </w:rPr>
              <w:fldChar w:fldCharType="separate"/>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sz w:val="18"/>
                <w:szCs w:val="18"/>
                <w:lang w:bidi="hi-IN"/>
              </w:rPr>
              <w:fldChar w:fldCharType="end"/>
            </w:r>
          </w:p>
        </w:tc>
        <w:tc>
          <w:tcPr>
            <w:tcW w:w="156" w:type="dxa"/>
            <w:gridSpan w:val="2"/>
            <w:tcBorders>
              <w:top w:val="nil"/>
              <w:left w:val="nil"/>
              <w:bottom w:val="nil"/>
              <w:right w:val="nil"/>
            </w:tcBorders>
            <w:shd w:val="clear" w:color="auto" w:fill="auto"/>
          </w:tcPr>
          <w:p w14:paraId="73448FF5" w14:textId="77777777" w:rsidR="00EE4FF9" w:rsidRPr="00AC1A0D" w:rsidRDefault="00EE4FF9" w:rsidP="00BC1F3B">
            <w:pPr>
              <w:tabs>
                <w:tab w:val="right" w:pos="8280"/>
              </w:tabs>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2853A989" w14:textId="77777777" w:rsidR="00EE4FF9" w:rsidRPr="00AC1A0D" w:rsidRDefault="00EE4FF9" w:rsidP="00BC1F3B">
            <w:pPr>
              <w:tabs>
                <w:tab w:val="right" w:pos="8280"/>
              </w:tabs>
              <w:rPr>
                <w:rFonts w:ascii="Arial" w:hAnsi="Arial" w:cs="Arial"/>
                <w:sz w:val="18"/>
                <w:szCs w:val="18"/>
                <w:lang w:bidi="hi-IN"/>
              </w:rPr>
            </w:pPr>
            <w:r w:rsidRPr="00AC1A0D">
              <w:rPr>
                <w:rFonts w:ascii="Arial" w:hAnsi="Arial" w:cs="Arial"/>
                <w:sz w:val="18"/>
                <w:szCs w:val="18"/>
                <w:lang w:bidi="hi-IN"/>
              </w:rPr>
              <w:fldChar w:fldCharType="begin">
                <w:ffData>
                  <w:name w:val="Text4"/>
                  <w:enabled/>
                  <w:calcOnExit w:val="0"/>
                  <w:textInput/>
                </w:ffData>
              </w:fldChar>
            </w:r>
            <w:r w:rsidRPr="00AC1A0D">
              <w:rPr>
                <w:rFonts w:ascii="Arial" w:hAnsi="Arial" w:cs="Arial"/>
                <w:sz w:val="18"/>
                <w:szCs w:val="18"/>
                <w:lang w:bidi="hi-IN"/>
              </w:rPr>
              <w:instrText xml:space="preserve"> FORMTEXT </w:instrText>
            </w:r>
            <w:r w:rsidRPr="00AC1A0D">
              <w:rPr>
                <w:rFonts w:ascii="Arial" w:hAnsi="Arial" w:cs="Arial"/>
                <w:sz w:val="18"/>
                <w:szCs w:val="18"/>
                <w:lang w:bidi="hi-IN"/>
              </w:rPr>
            </w:r>
            <w:r w:rsidRPr="00AC1A0D">
              <w:rPr>
                <w:rFonts w:ascii="Arial" w:hAnsi="Arial" w:cs="Arial"/>
                <w:sz w:val="18"/>
                <w:szCs w:val="18"/>
                <w:lang w:bidi="hi-IN"/>
              </w:rPr>
              <w:fldChar w:fldCharType="separate"/>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sz w:val="18"/>
                <w:szCs w:val="18"/>
                <w:lang w:bidi="hi-IN"/>
              </w:rPr>
              <w:fldChar w:fldCharType="end"/>
            </w:r>
          </w:p>
        </w:tc>
      </w:tr>
      <w:tr w:rsidR="00EE4FF9" w:rsidRPr="00AC1A0D" w14:paraId="37B032A3" w14:textId="77777777" w:rsidTr="005B0941">
        <w:tc>
          <w:tcPr>
            <w:tcW w:w="5318" w:type="dxa"/>
            <w:tcBorders>
              <w:top w:val="nil"/>
              <w:left w:val="nil"/>
              <w:bottom w:val="nil"/>
              <w:right w:val="nil"/>
            </w:tcBorders>
            <w:shd w:val="clear" w:color="auto" w:fill="auto"/>
          </w:tcPr>
          <w:p w14:paraId="6A455836" w14:textId="77777777" w:rsidR="00311F34" w:rsidRPr="00AC1A0D" w:rsidRDefault="00311F34" w:rsidP="00D72A17">
            <w:pPr>
              <w:ind w:left="566"/>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0155F899" w14:textId="77777777" w:rsidR="00EE4FF9" w:rsidRPr="00AC1A0D" w:rsidRDefault="00EE4FF9"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5A2EA50D" w14:textId="77777777" w:rsidR="00EE4FF9" w:rsidRPr="00AC1A0D" w:rsidRDefault="00EE4FF9" w:rsidP="00351F42">
            <w:pPr>
              <w:tabs>
                <w:tab w:val="right" w:pos="8280"/>
              </w:tabs>
              <w:rPr>
                <w:rFonts w:ascii="Arial" w:hAnsi="Arial" w:cs="Arial"/>
                <w:color w:val="0000FF"/>
                <w:sz w:val="18"/>
                <w:szCs w:val="18"/>
                <w:lang w:bidi="hi-IN"/>
              </w:rPr>
            </w:pPr>
          </w:p>
        </w:tc>
        <w:tc>
          <w:tcPr>
            <w:tcW w:w="136" w:type="dxa"/>
            <w:gridSpan w:val="2"/>
            <w:tcBorders>
              <w:top w:val="nil"/>
              <w:left w:val="nil"/>
              <w:bottom w:val="nil"/>
              <w:right w:val="nil"/>
            </w:tcBorders>
            <w:shd w:val="clear" w:color="auto" w:fill="auto"/>
          </w:tcPr>
          <w:p w14:paraId="4A7EC8A7"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7CE4874E" w14:textId="77777777" w:rsidR="00EE4FF9" w:rsidRPr="00AC1A0D" w:rsidRDefault="00EE4FF9" w:rsidP="00351F42">
            <w:pPr>
              <w:tabs>
                <w:tab w:val="right" w:pos="8280"/>
              </w:tabs>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6627B6F7" w14:textId="77777777" w:rsidR="00EE4FF9" w:rsidRPr="00AC1A0D" w:rsidRDefault="00EE4FF9"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1CA316D9" w14:textId="77777777" w:rsidR="00EE4FF9" w:rsidRPr="00AC1A0D" w:rsidRDefault="00EE4FF9" w:rsidP="00351F42">
            <w:pPr>
              <w:tabs>
                <w:tab w:val="right" w:pos="8280"/>
              </w:tabs>
              <w:rPr>
                <w:rFonts w:ascii="Arial" w:hAnsi="Arial" w:cs="Arial"/>
                <w:color w:val="0000FF"/>
                <w:sz w:val="18"/>
                <w:szCs w:val="18"/>
                <w:lang w:bidi="hi-IN"/>
              </w:rPr>
            </w:pPr>
          </w:p>
        </w:tc>
      </w:tr>
      <w:tr w:rsidR="002F4BBB" w:rsidRPr="00AC1A0D" w14:paraId="70FCF829" w14:textId="77777777" w:rsidTr="005B0941">
        <w:tc>
          <w:tcPr>
            <w:tcW w:w="5318" w:type="dxa"/>
            <w:tcBorders>
              <w:top w:val="nil"/>
              <w:left w:val="nil"/>
              <w:bottom w:val="nil"/>
              <w:right w:val="nil"/>
            </w:tcBorders>
            <w:shd w:val="clear" w:color="auto" w:fill="auto"/>
          </w:tcPr>
          <w:p w14:paraId="7D936CB4" w14:textId="77777777" w:rsidR="002F4BBB" w:rsidRPr="00AC1A0D" w:rsidRDefault="002F4BBB" w:rsidP="002F4BBB">
            <w:pPr>
              <w:ind w:left="540" w:hanging="540"/>
              <w:jc w:val="both"/>
              <w:rPr>
                <w:rFonts w:ascii="Arial" w:eastAsia="Times New Roman" w:hAnsi="Arial" w:cs="Arial"/>
                <w:sz w:val="18"/>
                <w:szCs w:val="18"/>
              </w:rPr>
            </w:pPr>
            <w:r w:rsidRPr="00AC1A0D">
              <w:rPr>
                <w:rFonts w:ascii="Arial" w:eastAsia="Times New Roman" w:hAnsi="Arial" w:cs="Arial"/>
                <w:sz w:val="18"/>
                <w:szCs w:val="18"/>
              </w:rPr>
              <w:t xml:space="preserve">(14)   </w:t>
            </w:r>
            <w:r w:rsidR="005D3ED2" w:rsidRPr="00AC1A0D">
              <w:rPr>
                <w:rFonts w:ascii="Arial" w:eastAsia="Times New Roman" w:hAnsi="Arial" w:cs="Arial"/>
                <w:sz w:val="18"/>
                <w:szCs w:val="18"/>
              </w:rPr>
              <w:t>w</w:t>
            </w:r>
            <w:r w:rsidRPr="00AC1A0D">
              <w:rPr>
                <w:rFonts w:ascii="Arial" w:eastAsia="Times New Roman" w:hAnsi="Arial" w:cs="Arial"/>
                <w:sz w:val="18"/>
                <w:szCs w:val="18"/>
              </w:rPr>
              <w:t xml:space="preserve">here applicable, the information required in Chapter 18 </w:t>
            </w:r>
            <w:r w:rsidRPr="00AC1A0D">
              <w:rPr>
                <w:rFonts w:ascii="Arial" w:eastAsia="Times New Roman" w:hAnsi="Arial" w:cs="Arial"/>
                <w:b/>
                <w:bCs/>
                <w:i/>
                <w:iCs/>
                <w:sz w:val="18"/>
                <w:szCs w:val="18"/>
              </w:rPr>
              <w:t>(See Part IIA of this checklist).</w:t>
            </w:r>
          </w:p>
        </w:tc>
        <w:tc>
          <w:tcPr>
            <w:tcW w:w="135" w:type="dxa"/>
            <w:tcBorders>
              <w:top w:val="nil"/>
              <w:left w:val="nil"/>
              <w:bottom w:val="nil"/>
              <w:right w:val="nil"/>
            </w:tcBorders>
            <w:shd w:val="clear" w:color="auto" w:fill="auto"/>
          </w:tcPr>
          <w:p w14:paraId="1BBE3F43" w14:textId="77777777" w:rsidR="002F4BBB" w:rsidRPr="00AC1A0D" w:rsidRDefault="002F4BBB"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6C8DA935" w14:textId="77777777" w:rsidR="002F4BBB" w:rsidRPr="00AC1A0D" w:rsidRDefault="002F4BBB" w:rsidP="00351F42">
            <w:pPr>
              <w:tabs>
                <w:tab w:val="right" w:pos="8280"/>
              </w:tabs>
              <w:rPr>
                <w:rFonts w:ascii="Arial" w:hAnsi="Arial" w:cs="Arial"/>
                <w:color w:val="0000FF"/>
                <w:sz w:val="18"/>
                <w:szCs w:val="18"/>
                <w:lang w:bidi="hi-IN"/>
              </w:rPr>
            </w:pPr>
            <w:r w:rsidRPr="00AC1A0D">
              <w:rPr>
                <w:rFonts w:ascii="Arial" w:hAnsi="Arial" w:cs="Arial"/>
                <w:sz w:val="18"/>
                <w:szCs w:val="18"/>
                <w:lang w:bidi="hi-IN"/>
              </w:rPr>
              <w:fldChar w:fldCharType="begin">
                <w:ffData>
                  <w:name w:val="Text2"/>
                  <w:enabled/>
                  <w:calcOnExit w:val="0"/>
                  <w:textInput/>
                </w:ffData>
              </w:fldChar>
            </w:r>
            <w:r w:rsidRPr="00AC1A0D">
              <w:rPr>
                <w:rFonts w:ascii="Arial" w:hAnsi="Arial" w:cs="Arial"/>
                <w:sz w:val="18"/>
                <w:szCs w:val="18"/>
                <w:lang w:bidi="hi-IN"/>
              </w:rPr>
              <w:instrText xml:space="preserve"> FORMTEXT </w:instrText>
            </w:r>
            <w:r w:rsidRPr="00AC1A0D">
              <w:rPr>
                <w:rFonts w:ascii="Arial" w:hAnsi="Arial" w:cs="Arial"/>
                <w:sz w:val="18"/>
                <w:szCs w:val="18"/>
                <w:lang w:bidi="hi-IN"/>
              </w:rPr>
            </w:r>
            <w:r w:rsidRPr="00AC1A0D">
              <w:rPr>
                <w:rFonts w:ascii="Arial" w:hAnsi="Arial" w:cs="Arial"/>
                <w:sz w:val="18"/>
                <w:szCs w:val="18"/>
                <w:lang w:bidi="hi-IN"/>
              </w:rPr>
              <w:fldChar w:fldCharType="separate"/>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sz w:val="18"/>
                <w:szCs w:val="18"/>
                <w:lang w:bidi="hi-IN"/>
              </w:rPr>
              <w:fldChar w:fldCharType="end"/>
            </w:r>
          </w:p>
        </w:tc>
        <w:tc>
          <w:tcPr>
            <w:tcW w:w="136" w:type="dxa"/>
            <w:gridSpan w:val="2"/>
            <w:tcBorders>
              <w:top w:val="nil"/>
              <w:left w:val="nil"/>
              <w:bottom w:val="nil"/>
              <w:right w:val="nil"/>
            </w:tcBorders>
            <w:shd w:val="clear" w:color="auto" w:fill="auto"/>
          </w:tcPr>
          <w:p w14:paraId="11A1351E"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707F71DF" w14:textId="77777777" w:rsidR="002F4BBB" w:rsidRPr="00AC1A0D" w:rsidRDefault="002F4BBB" w:rsidP="00351F42">
            <w:pPr>
              <w:tabs>
                <w:tab w:val="right" w:pos="8280"/>
              </w:tabs>
              <w:rPr>
                <w:rFonts w:ascii="Arial" w:hAnsi="Arial" w:cs="Arial"/>
                <w:color w:val="0000FF"/>
                <w:sz w:val="18"/>
                <w:szCs w:val="18"/>
                <w:lang w:bidi="hi-IN"/>
              </w:rPr>
            </w:pPr>
            <w:r w:rsidRPr="00AC1A0D">
              <w:rPr>
                <w:rFonts w:ascii="Arial" w:hAnsi="Arial" w:cs="Arial"/>
                <w:sz w:val="18"/>
                <w:szCs w:val="18"/>
                <w:lang w:bidi="hi-IN"/>
              </w:rPr>
              <w:fldChar w:fldCharType="begin">
                <w:ffData>
                  <w:name w:val="Text3"/>
                  <w:enabled/>
                  <w:calcOnExit w:val="0"/>
                  <w:textInput/>
                </w:ffData>
              </w:fldChar>
            </w:r>
            <w:r w:rsidRPr="00AC1A0D">
              <w:rPr>
                <w:rFonts w:ascii="Arial" w:hAnsi="Arial" w:cs="Arial"/>
                <w:sz w:val="18"/>
                <w:szCs w:val="18"/>
                <w:lang w:bidi="hi-IN"/>
              </w:rPr>
              <w:instrText xml:space="preserve"> FORMTEXT </w:instrText>
            </w:r>
            <w:r w:rsidRPr="00AC1A0D">
              <w:rPr>
                <w:rFonts w:ascii="Arial" w:hAnsi="Arial" w:cs="Arial"/>
                <w:sz w:val="18"/>
                <w:szCs w:val="18"/>
                <w:lang w:bidi="hi-IN"/>
              </w:rPr>
            </w:r>
            <w:r w:rsidRPr="00AC1A0D">
              <w:rPr>
                <w:rFonts w:ascii="Arial" w:hAnsi="Arial" w:cs="Arial"/>
                <w:sz w:val="18"/>
                <w:szCs w:val="18"/>
                <w:lang w:bidi="hi-IN"/>
              </w:rPr>
              <w:fldChar w:fldCharType="separate"/>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sz w:val="18"/>
                <w:szCs w:val="18"/>
                <w:lang w:bidi="hi-IN"/>
              </w:rPr>
              <w:fldChar w:fldCharType="end"/>
            </w:r>
          </w:p>
        </w:tc>
        <w:tc>
          <w:tcPr>
            <w:tcW w:w="156" w:type="dxa"/>
            <w:gridSpan w:val="2"/>
            <w:tcBorders>
              <w:top w:val="nil"/>
              <w:left w:val="nil"/>
              <w:bottom w:val="nil"/>
              <w:right w:val="nil"/>
            </w:tcBorders>
            <w:shd w:val="clear" w:color="auto" w:fill="auto"/>
          </w:tcPr>
          <w:p w14:paraId="64407E22"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1933BD97" w14:textId="77777777" w:rsidR="002F4BBB" w:rsidRPr="00AC1A0D" w:rsidRDefault="002F4BBB" w:rsidP="00351F42">
            <w:pPr>
              <w:tabs>
                <w:tab w:val="right" w:pos="8280"/>
              </w:tabs>
              <w:rPr>
                <w:rFonts w:ascii="Arial" w:hAnsi="Arial" w:cs="Arial"/>
                <w:color w:val="0000FF"/>
                <w:sz w:val="18"/>
                <w:szCs w:val="18"/>
                <w:lang w:bidi="hi-IN"/>
              </w:rPr>
            </w:pPr>
            <w:r w:rsidRPr="00AC1A0D">
              <w:rPr>
                <w:rFonts w:ascii="Arial" w:hAnsi="Arial" w:cs="Arial"/>
                <w:sz w:val="18"/>
                <w:szCs w:val="18"/>
                <w:lang w:bidi="hi-IN"/>
              </w:rPr>
              <w:fldChar w:fldCharType="begin">
                <w:ffData>
                  <w:name w:val="Text4"/>
                  <w:enabled/>
                  <w:calcOnExit w:val="0"/>
                  <w:textInput/>
                </w:ffData>
              </w:fldChar>
            </w:r>
            <w:r w:rsidRPr="00AC1A0D">
              <w:rPr>
                <w:rFonts w:ascii="Arial" w:hAnsi="Arial" w:cs="Arial"/>
                <w:sz w:val="18"/>
                <w:szCs w:val="18"/>
                <w:lang w:bidi="hi-IN"/>
              </w:rPr>
              <w:instrText xml:space="preserve"> FORMTEXT </w:instrText>
            </w:r>
            <w:r w:rsidRPr="00AC1A0D">
              <w:rPr>
                <w:rFonts w:ascii="Arial" w:hAnsi="Arial" w:cs="Arial"/>
                <w:sz w:val="18"/>
                <w:szCs w:val="18"/>
                <w:lang w:bidi="hi-IN"/>
              </w:rPr>
            </w:r>
            <w:r w:rsidRPr="00AC1A0D">
              <w:rPr>
                <w:rFonts w:ascii="Arial" w:hAnsi="Arial" w:cs="Arial"/>
                <w:sz w:val="18"/>
                <w:szCs w:val="18"/>
                <w:lang w:bidi="hi-IN"/>
              </w:rPr>
              <w:fldChar w:fldCharType="separate"/>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sz w:val="18"/>
                <w:szCs w:val="18"/>
                <w:lang w:bidi="hi-IN"/>
              </w:rPr>
              <w:fldChar w:fldCharType="end"/>
            </w:r>
          </w:p>
        </w:tc>
      </w:tr>
      <w:tr w:rsidR="002F4BBB" w:rsidRPr="00AC1A0D" w14:paraId="00490F4E" w14:textId="77777777" w:rsidTr="005B0941">
        <w:tc>
          <w:tcPr>
            <w:tcW w:w="5318" w:type="dxa"/>
            <w:tcBorders>
              <w:top w:val="nil"/>
              <w:left w:val="nil"/>
              <w:bottom w:val="nil"/>
              <w:right w:val="nil"/>
            </w:tcBorders>
            <w:shd w:val="clear" w:color="auto" w:fill="auto"/>
          </w:tcPr>
          <w:p w14:paraId="33C9207A" w14:textId="77777777" w:rsidR="004A5D62" w:rsidRDefault="004A5D62" w:rsidP="00D72A17">
            <w:pPr>
              <w:ind w:left="566"/>
              <w:jc w:val="both"/>
              <w:rPr>
                <w:rFonts w:ascii="Arial" w:hAnsi="Arial" w:cs="Arial"/>
                <w:sz w:val="18"/>
                <w:szCs w:val="18"/>
                <w:lang w:bidi="hi-IN"/>
              </w:rPr>
            </w:pPr>
          </w:p>
          <w:p w14:paraId="45EFAB3B" w14:textId="77777777" w:rsidR="004A5D62" w:rsidRPr="00AC1A0D" w:rsidRDefault="004A5D62" w:rsidP="00D72A17">
            <w:pPr>
              <w:ind w:left="566"/>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1688D825" w14:textId="77777777" w:rsidR="002F4BBB" w:rsidRPr="00AC1A0D" w:rsidRDefault="002F4BBB"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1AD8B186" w14:textId="77777777" w:rsidR="002F4BBB" w:rsidRPr="00AC1A0D" w:rsidRDefault="002F4BBB" w:rsidP="00351F42">
            <w:pPr>
              <w:tabs>
                <w:tab w:val="right" w:pos="8280"/>
              </w:tabs>
              <w:rPr>
                <w:rFonts w:ascii="Arial" w:hAnsi="Arial" w:cs="Arial"/>
                <w:color w:val="0000FF"/>
                <w:sz w:val="18"/>
                <w:szCs w:val="18"/>
                <w:lang w:bidi="hi-IN"/>
              </w:rPr>
            </w:pPr>
          </w:p>
        </w:tc>
        <w:tc>
          <w:tcPr>
            <w:tcW w:w="136" w:type="dxa"/>
            <w:gridSpan w:val="2"/>
            <w:tcBorders>
              <w:top w:val="nil"/>
              <w:left w:val="nil"/>
              <w:bottom w:val="nil"/>
              <w:right w:val="nil"/>
            </w:tcBorders>
            <w:shd w:val="clear" w:color="auto" w:fill="auto"/>
          </w:tcPr>
          <w:p w14:paraId="061F305C"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758EE241" w14:textId="77777777" w:rsidR="002F4BBB" w:rsidRPr="00AC1A0D" w:rsidRDefault="002F4BBB" w:rsidP="00351F42">
            <w:pPr>
              <w:tabs>
                <w:tab w:val="right" w:pos="8280"/>
              </w:tabs>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058AD798"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3A7D9EFC" w14:textId="77777777" w:rsidR="002F4BBB" w:rsidRPr="00AC1A0D" w:rsidRDefault="002F4BBB" w:rsidP="00351F42">
            <w:pPr>
              <w:tabs>
                <w:tab w:val="right" w:pos="8280"/>
              </w:tabs>
              <w:rPr>
                <w:rFonts w:ascii="Arial" w:hAnsi="Arial" w:cs="Arial"/>
                <w:color w:val="0000FF"/>
                <w:sz w:val="18"/>
                <w:szCs w:val="18"/>
                <w:lang w:bidi="hi-IN"/>
              </w:rPr>
            </w:pPr>
          </w:p>
        </w:tc>
      </w:tr>
      <w:tr w:rsidR="002F4BBB" w:rsidRPr="00AC1A0D" w14:paraId="3F2FFAB2" w14:textId="77777777" w:rsidTr="005B0941">
        <w:tc>
          <w:tcPr>
            <w:tcW w:w="5318" w:type="dxa"/>
            <w:tcBorders>
              <w:top w:val="nil"/>
              <w:left w:val="nil"/>
              <w:bottom w:val="nil"/>
              <w:right w:val="nil"/>
            </w:tcBorders>
            <w:shd w:val="clear" w:color="auto" w:fill="auto"/>
          </w:tcPr>
          <w:p w14:paraId="0DDCCA14" w14:textId="77777777" w:rsidR="002F4BBB" w:rsidRPr="00AC1A0D" w:rsidRDefault="002F4BBB" w:rsidP="0020774E">
            <w:pPr>
              <w:jc w:val="both"/>
              <w:rPr>
                <w:rFonts w:ascii="Arial" w:hAnsi="Arial" w:cs="Arial"/>
                <w:b/>
                <w:bCs/>
                <w:sz w:val="18"/>
                <w:szCs w:val="18"/>
                <w:u w:val="single"/>
                <w:lang w:bidi="hi-IN"/>
              </w:rPr>
            </w:pPr>
            <w:r w:rsidRPr="00AC1A0D">
              <w:rPr>
                <w:rFonts w:ascii="Arial" w:hAnsi="Arial" w:cs="Arial"/>
                <w:b/>
                <w:bCs/>
                <w:sz w:val="18"/>
                <w:szCs w:val="18"/>
                <w:u w:val="single"/>
                <w:lang w:bidi="hi-IN"/>
              </w:rPr>
              <w:t>Rule 14.68 (For very substantial disposals only)</w:t>
            </w:r>
          </w:p>
        </w:tc>
        <w:tc>
          <w:tcPr>
            <w:tcW w:w="135" w:type="dxa"/>
            <w:tcBorders>
              <w:top w:val="nil"/>
              <w:left w:val="nil"/>
              <w:bottom w:val="nil"/>
              <w:right w:val="nil"/>
            </w:tcBorders>
            <w:shd w:val="clear" w:color="auto" w:fill="auto"/>
          </w:tcPr>
          <w:p w14:paraId="6A411138" w14:textId="77777777" w:rsidR="002F4BBB" w:rsidRPr="00AC1A0D" w:rsidRDefault="002F4BBB"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5D3E8324" w14:textId="77777777" w:rsidR="002F4BBB" w:rsidRPr="00AC1A0D" w:rsidRDefault="002F4BBB" w:rsidP="00351F42">
            <w:pPr>
              <w:tabs>
                <w:tab w:val="right" w:pos="8280"/>
              </w:tabs>
              <w:rPr>
                <w:rFonts w:ascii="Arial" w:hAnsi="Arial" w:cs="Arial"/>
                <w:color w:val="0000FF"/>
                <w:sz w:val="18"/>
                <w:szCs w:val="18"/>
                <w:lang w:bidi="hi-IN"/>
              </w:rPr>
            </w:pPr>
          </w:p>
        </w:tc>
        <w:tc>
          <w:tcPr>
            <w:tcW w:w="136" w:type="dxa"/>
            <w:gridSpan w:val="2"/>
            <w:tcBorders>
              <w:top w:val="nil"/>
              <w:left w:val="nil"/>
              <w:bottom w:val="nil"/>
              <w:right w:val="nil"/>
            </w:tcBorders>
            <w:shd w:val="clear" w:color="auto" w:fill="auto"/>
          </w:tcPr>
          <w:p w14:paraId="4239DA6A"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407CE249" w14:textId="77777777" w:rsidR="002F4BBB" w:rsidRPr="00AC1A0D" w:rsidRDefault="002F4BBB" w:rsidP="00351F42">
            <w:pPr>
              <w:tabs>
                <w:tab w:val="right" w:pos="8280"/>
              </w:tabs>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1201D2D4"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6B01CD5B" w14:textId="77777777" w:rsidR="002F4BBB" w:rsidRPr="00AC1A0D" w:rsidRDefault="002F4BBB" w:rsidP="00351F42">
            <w:pPr>
              <w:tabs>
                <w:tab w:val="right" w:pos="8280"/>
              </w:tabs>
              <w:rPr>
                <w:rFonts w:ascii="Arial" w:hAnsi="Arial" w:cs="Arial"/>
                <w:color w:val="0000FF"/>
                <w:sz w:val="18"/>
                <w:szCs w:val="18"/>
                <w:lang w:bidi="hi-IN"/>
              </w:rPr>
            </w:pPr>
          </w:p>
        </w:tc>
      </w:tr>
      <w:tr w:rsidR="002F4BBB" w:rsidRPr="00AC1A0D" w14:paraId="4A3403F2" w14:textId="77777777" w:rsidTr="005B0941">
        <w:trPr>
          <w:trHeight w:val="252"/>
        </w:trPr>
        <w:tc>
          <w:tcPr>
            <w:tcW w:w="5318" w:type="dxa"/>
            <w:tcBorders>
              <w:top w:val="nil"/>
              <w:left w:val="nil"/>
              <w:bottom w:val="nil"/>
              <w:right w:val="nil"/>
            </w:tcBorders>
            <w:shd w:val="clear" w:color="auto" w:fill="auto"/>
          </w:tcPr>
          <w:p w14:paraId="2EB14207" w14:textId="77777777" w:rsidR="002F4BBB" w:rsidRPr="00AC1A0D" w:rsidRDefault="002F4BBB" w:rsidP="00BC5177">
            <w:pPr>
              <w:ind w:left="566"/>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613EC555" w14:textId="77777777" w:rsidR="002F4BBB" w:rsidRPr="00AC1A0D" w:rsidRDefault="002F4BBB"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40252FF6" w14:textId="77777777" w:rsidR="002F4BBB" w:rsidRPr="00AC1A0D" w:rsidRDefault="002F4BBB" w:rsidP="00351F42">
            <w:pPr>
              <w:tabs>
                <w:tab w:val="right" w:pos="8280"/>
              </w:tabs>
              <w:rPr>
                <w:rFonts w:ascii="Arial" w:hAnsi="Arial" w:cs="Arial"/>
                <w:color w:val="0000FF"/>
                <w:sz w:val="18"/>
                <w:szCs w:val="18"/>
                <w:lang w:bidi="hi-IN"/>
              </w:rPr>
            </w:pPr>
          </w:p>
        </w:tc>
        <w:tc>
          <w:tcPr>
            <w:tcW w:w="136" w:type="dxa"/>
            <w:gridSpan w:val="2"/>
            <w:tcBorders>
              <w:top w:val="nil"/>
              <w:left w:val="nil"/>
              <w:bottom w:val="nil"/>
              <w:right w:val="nil"/>
            </w:tcBorders>
            <w:shd w:val="clear" w:color="auto" w:fill="auto"/>
          </w:tcPr>
          <w:p w14:paraId="6DADC14A"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3DDD1451" w14:textId="77777777" w:rsidR="002F4BBB" w:rsidRPr="00AC1A0D" w:rsidRDefault="002F4BBB" w:rsidP="00351F42">
            <w:pPr>
              <w:tabs>
                <w:tab w:val="right" w:pos="8280"/>
              </w:tabs>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65613892"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5DC42E60" w14:textId="77777777" w:rsidR="002F4BBB" w:rsidRPr="00AC1A0D" w:rsidRDefault="002F4BBB" w:rsidP="00351F42">
            <w:pPr>
              <w:tabs>
                <w:tab w:val="right" w:pos="8280"/>
              </w:tabs>
              <w:rPr>
                <w:rFonts w:ascii="Arial" w:hAnsi="Arial" w:cs="Arial"/>
                <w:color w:val="0000FF"/>
                <w:sz w:val="18"/>
                <w:szCs w:val="18"/>
                <w:lang w:bidi="hi-IN"/>
              </w:rPr>
            </w:pPr>
          </w:p>
        </w:tc>
      </w:tr>
      <w:tr w:rsidR="002F4BBB" w:rsidRPr="00AC1A0D" w14:paraId="38CCF8CB" w14:textId="77777777" w:rsidTr="005B0941">
        <w:tc>
          <w:tcPr>
            <w:tcW w:w="5318" w:type="dxa"/>
            <w:tcBorders>
              <w:top w:val="nil"/>
              <w:left w:val="nil"/>
              <w:bottom w:val="nil"/>
              <w:right w:val="nil"/>
            </w:tcBorders>
            <w:shd w:val="clear" w:color="auto" w:fill="auto"/>
          </w:tcPr>
          <w:p w14:paraId="48884A68" w14:textId="77777777" w:rsidR="002F4BBB" w:rsidRPr="00AC1A0D" w:rsidRDefault="002F4BBB" w:rsidP="009103E8">
            <w:pPr>
              <w:tabs>
                <w:tab w:val="left" w:pos="900"/>
              </w:tabs>
              <w:ind w:left="540" w:hanging="540"/>
              <w:jc w:val="both"/>
              <w:rPr>
                <w:rFonts w:ascii="Arial" w:hAnsi="Arial" w:cs="Arial"/>
                <w:sz w:val="18"/>
                <w:szCs w:val="18"/>
                <w:lang w:bidi="hi-IN"/>
              </w:rPr>
            </w:pPr>
            <w:r w:rsidRPr="00AC1A0D">
              <w:rPr>
                <w:rFonts w:ascii="Arial" w:eastAsia="Times New Roman" w:hAnsi="Arial" w:cs="Arial"/>
                <w:sz w:val="18"/>
                <w:szCs w:val="18"/>
              </w:rPr>
              <w:t>(2)</w:t>
            </w:r>
            <w:r w:rsidRPr="00AC1A0D">
              <w:rPr>
                <w:rFonts w:ascii="Arial" w:eastAsia="Times New Roman" w:hAnsi="Arial" w:cs="Arial"/>
                <w:sz w:val="18"/>
                <w:szCs w:val="18"/>
              </w:rPr>
              <w:tab/>
              <w:t>(a)</w:t>
            </w:r>
            <w:r w:rsidRPr="00AC1A0D">
              <w:rPr>
                <w:rFonts w:ascii="Arial" w:eastAsia="Times New Roman" w:hAnsi="Arial" w:cs="Arial"/>
                <w:sz w:val="18"/>
                <w:szCs w:val="18"/>
              </w:rPr>
              <w:tab/>
              <w:t>on a disposal of a bu</w:t>
            </w:r>
            <w:smartTag w:uri="urn:schemas-microsoft-com:office:smarttags" w:element="PersonName">
              <w:r w:rsidRPr="00AC1A0D">
                <w:rPr>
                  <w:rFonts w:ascii="Arial" w:eastAsia="Times New Roman" w:hAnsi="Arial" w:cs="Arial"/>
                  <w:sz w:val="18"/>
                  <w:szCs w:val="18"/>
                </w:rPr>
                <w:t>sin</w:t>
              </w:r>
            </w:smartTag>
            <w:r w:rsidRPr="00AC1A0D">
              <w:rPr>
                <w:rFonts w:ascii="Arial" w:eastAsia="Times New Roman" w:hAnsi="Arial" w:cs="Arial"/>
                <w:sz w:val="18"/>
                <w:szCs w:val="18"/>
              </w:rPr>
              <w:t>ess, company or companies:</w:t>
            </w:r>
          </w:p>
          <w:p w14:paraId="2F9B5C69" w14:textId="77777777" w:rsidR="002F4BBB" w:rsidRPr="00AC1A0D" w:rsidRDefault="002F4BBB" w:rsidP="007704CB">
            <w:pPr>
              <w:tabs>
                <w:tab w:val="num" w:pos="540"/>
              </w:tabs>
              <w:ind w:left="540" w:hanging="540"/>
              <w:jc w:val="both"/>
              <w:rPr>
                <w:rFonts w:ascii="Arial" w:hAnsi="Arial" w:cs="Arial"/>
                <w:sz w:val="18"/>
                <w:szCs w:val="18"/>
                <w:lang w:bidi="hi-IN"/>
              </w:rPr>
            </w:pPr>
          </w:p>
          <w:p w14:paraId="7634FFCF" w14:textId="77777777" w:rsidR="002F4BBB" w:rsidRPr="00AC1A0D" w:rsidRDefault="002F4BBB" w:rsidP="0058633A">
            <w:pPr>
              <w:tabs>
                <w:tab w:val="num" w:pos="1260"/>
              </w:tabs>
              <w:ind w:left="1260" w:hanging="360"/>
              <w:jc w:val="both"/>
              <w:rPr>
                <w:rFonts w:ascii="Arial" w:hAnsi="Arial" w:cs="Arial"/>
                <w:sz w:val="18"/>
                <w:szCs w:val="18"/>
                <w:lang w:eastAsia="zh-TW"/>
              </w:rPr>
            </w:pPr>
            <w:r w:rsidRPr="00AC1A0D">
              <w:rPr>
                <w:rFonts w:ascii="Arial" w:eastAsia="Times New Roman" w:hAnsi="Arial" w:cs="Arial"/>
                <w:sz w:val="18"/>
                <w:szCs w:val="18"/>
              </w:rPr>
              <w:t>(</w:t>
            </w:r>
            <w:proofErr w:type="spellStart"/>
            <w:r w:rsidRPr="00AC1A0D">
              <w:rPr>
                <w:rFonts w:ascii="Arial" w:eastAsia="Times New Roman" w:hAnsi="Arial" w:cs="Arial"/>
                <w:sz w:val="18"/>
                <w:szCs w:val="18"/>
              </w:rPr>
              <w:t>i</w:t>
            </w:r>
            <w:proofErr w:type="spellEnd"/>
            <w:r w:rsidRPr="00AC1A0D">
              <w:rPr>
                <w:rFonts w:ascii="Arial" w:eastAsia="Times New Roman" w:hAnsi="Arial" w:cs="Arial"/>
                <w:sz w:val="18"/>
                <w:szCs w:val="18"/>
              </w:rPr>
              <w:t>)</w:t>
            </w:r>
            <w:r w:rsidRPr="00AC1A0D">
              <w:rPr>
                <w:rFonts w:ascii="Arial" w:eastAsia="Times New Roman" w:hAnsi="Arial" w:cs="Arial"/>
                <w:sz w:val="18"/>
                <w:szCs w:val="18"/>
              </w:rPr>
              <w:tab/>
            </w:r>
            <w:r w:rsidRPr="00AC1A0D">
              <w:rPr>
                <w:rFonts w:ascii="Arial" w:hAnsi="Arial" w:cs="Arial"/>
                <w:sz w:val="18"/>
                <w:szCs w:val="18"/>
                <w:lang w:eastAsia="zh-CN"/>
              </w:rPr>
              <w:t xml:space="preserve"> financial information of either:</w:t>
            </w:r>
          </w:p>
          <w:p w14:paraId="6A4695F8" w14:textId="77777777" w:rsidR="002F4BBB" w:rsidRPr="00AC1A0D" w:rsidRDefault="002F4BBB" w:rsidP="0058633A">
            <w:pPr>
              <w:tabs>
                <w:tab w:val="num" w:pos="1260"/>
              </w:tabs>
              <w:ind w:left="1260" w:hanging="360"/>
              <w:jc w:val="both"/>
              <w:rPr>
                <w:rFonts w:ascii="Arial" w:hAnsi="Arial" w:cs="Arial"/>
                <w:sz w:val="18"/>
                <w:szCs w:val="18"/>
                <w:lang w:eastAsia="zh-TW"/>
              </w:rPr>
            </w:pPr>
          </w:p>
          <w:p w14:paraId="30F428FB" w14:textId="77777777" w:rsidR="002F4BBB" w:rsidRPr="00AC1A0D" w:rsidRDefault="002F4BBB" w:rsidP="0058633A">
            <w:pPr>
              <w:autoSpaceDE w:val="0"/>
              <w:autoSpaceDN w:val="0"/>
              <w:adjustRightInd w:val="0"/>
              <w:ind w:left="1742" w:right="14" w:hanging="475"/>
              <w:jc w:val="both"/>
              <w:rPr>
                <w:rFonts w:ascii="Arial" w:hAnsi="Arial" w:cs="Arial"/>
                <w:sz w:val="18"/>
                <w:szCs w:val="18"/>
                <w:lang w:eastAsia="zh-TW"/>
              </w:rPr>
            </w:pPr>
            <w:r w:rsidRPr="00AC1A0D">
              <w:rPr>
                <w:rFonts w:ascii="Arial" w:hAnsi="Arial" w:cs="Arial"/>
                <w:sz w:val="18"/>
                <w:szCs w:val="18"/>
                <w:lang w:eastAsia="zh-CN"/>
              </w:rPr>
              <w:t>(A)</w:t>
            </w:r>
            <w:r w:rsidRPr="00AC1A0D">
              <w:rPr>
                <w:rFonts w:ascii="Arial" w:hAnsi="Arial" w:cs="Arial"/>
                <w:sz w:val="18"/>
                <w:szCs w:val="18"/>
                <w:lang w:eastAsia="zh-CN"/>
              </w:rPr>
              <w:tab/>
              <w:t>the business, company or companies being disposed of; or</w:t>
            </w:r>
          </w:p>
          <w:p w14:paraId="21D4EF84" w14:textId="77777777" w:rsidR="002F4BBB" w:rsidRPr="00AC1A0D" w:rsidRDefault="002F4BBB" w:rsidP="0058633A">
            <w:pPr>
              <w:autoSpaceDE w:val="0"/>
              <w:autoSpaceDN w:val="0"/>
              <w:adjustRightInd w:val="0"/>
              <w:ind w:left="1742" w:hanging="475"/>
              <w:rPr>
                <w:rFonts w:ascii="Arial" w:hAnsi="Arial" w:cs="Arial"/>
                <w:sz w:val="18"/>
                <w:szCs w:val="18"/>
                <w:lang w:eastAsia="zh-TW"/>
              </w:rPr>
            </w:pPr>
          </w:p>
          <w:p w14:paraId="00F555A0" w14:textId="77777777" w:rsidR="002F4BBB" w:rsidRPr="00AC1A0D" w:rsidRDefault="002F4BBB" w:rsidP="0058633A">
            <w:pPr>
              <w:autoSpaceDE w:val="0"/>
              <w:autoSpaceDN w:val="0"/>
              <w:adjustRightInd w:val="0"/>
              <w:ind w:left="1742" w:right="14" w:hanging="475"/>
              <w:jc w:val="both"/>
              <w:rPr>
                <w:rFonts w:ascii="Arial" w:hAnsi="Arial" w:cs="Arial"/>
                <w:sz w:val="18"/>
                <w:szCs w:val="18"/>
                <w:lang w:eastAsia="zh-CN"/>
              </w:rPr>
            </w:pPr>
            <w:r w:rsidRPr="00AC1A0D">
              <w:rPr>
                <w:rFonts w:ascii="Arial" w:hAnsi="Arial" w:cs="Arial"/>
                <w:sz w:val="18"/>
                <w:szCs w:val="18"/>
                <w:lang w:eastAsia="zh-CN"/>
              </w:rPr>
              <w:t>(B)</w:t>
            </w:r>
            <w:r w:rsidRPr="00AC1A0D">
              <w:rPr>
                <w:rFonts w:ascii="Arial" w:hAnsi="Arial" w:cs="Arial"/>
                <w:sz w:val="18"/>
                <w:szCs w:val="18"/>
                <w:lang w:eastAsia="zh-CN"/>
              </w:rPr>
              <w:tab/>
              <w:t>the listed issuer’s group with the business, company or companies being disposed of shown separately as (a) disposal group(s) or (a) discontinuing operation(s),</w:t>
            </w:r>
          </w:p>
          <w:p w14:paraId="5EE29737" w14:textId="77777777" w:rsidR="002F4BBB" w:rsidRPr="00AC1A0D" w:rsidRDefault="002F4BBB" w:rsidP="0058633A">
            <w:pPr>
              <w:autoSpaceDE w:val="0"/>
              <w:autoSpaceDN w:val="0"/>
              <w:adjustRightInd w:val="0"/>
              <w:ind w:left="2880"/>
              <w:rPr>
                <w:rFonts w:ascii="Arial" w:hAnsi="Arial" w:cs="Arial"/>
                <w:sz w:val="18"/>
                <w:szCs w:val="18"/>
                <w:lang w:eastAsia="zh-TW"/>
              </w:rPr>
            </w:pPr>
          </w:p>
          <w:p w14:paraId="35D00CBF" w14:textId="77777777" w:rsidR="002F4BBB" w:rsidRPr="00AC1A0D" w:rsidRDefault="002F4BBB" w:rsidP="0058633A">
            <w:pPr>
              <w:autoSpaceDE w:val="0"/>
              <w:autoSpaceDN w:val="0"/>
              <w:adjustRightInd w:val="0"/>
              <w:ind w:left="1267" w:right="14"/>
              <w:jc w:val="both"/>
              <w:rPr>
                <w:rFonts w:ascii="Arial" w:hAnsi="Arial" w:cs="Arial"/>
                <w:sz w:val="18"/>
                <w:szCs w:val="18"/>
                <w:lang w:eastAsia="zh-TW"/>
              </w:rPr>
            </w:pPr>
            <w:r w:rsidRPr="00AC1A0D">
              <w:rPr>
                <w:rFonts w:ascii="Arial" w:hAnsi="Arial" w:cs="Arial"/>
                <w:sz w:val="18"/>
                <w:szCs w:val="18"/>
                <w:lang w:eastAsia="zh-CN"/>
              </w:rPr>
              <w:t>for the relevant period (as defined in the note to rule 4.06(1)(a)).  The financial information must be prepared by the directors of the listed issuer using accounting policies of the listed issuer and must contain at least the income statement, balance sheet, cash flow statement and statement of changes in equity.</w:t>
            </w:r>
          </w:p>
          <w:p w14:paraId="0985D2AF" w14:textId="77777777" w:rsidR="002F4BBB" w:rsidRPr="00AC1A0D" w:rsidRDefault="002F4BBB" w:rsidP="0058633A">
            <w:pPr>
              <w:autoSpaceDE w:val="0"/>
              <w:autoSpaceDN w:val="0"/>
              <w:adjustRightInd w:val="0"/>
              <w:ind w:left="1267"/>
              <w:rPr>
                <w:rFonts w:ascii="Arial" w:hAnsi="Arial" w:cs="Arial"/>
                <w:sz w:val="18"/>
                <w:szCs w:val="18"/>
                <w:lang w:eastAsia="zh-TW"/>
              </w:rPr>
            </w:pPr>
          </w:p>
          <w:p w14:paraId="6DF02823" w14:textId="77777777" w:rsidR="002F4BBB" w:rsidRPr="00AC1A0D" w:rsidRDefault="002F4BBB" w:rsidP="0058633A">
            <w:pPr>
              <w:autoSpaceDE w:val="0"/>
              <w:autoSpaceDN w:val="0"/>
              <w:adjustRightInd w:val="0"/>
              <w:ind w:left="1267" w:right="14"/>
              <w:jc w:val="both"/>
              <w:rPr>
                <w:rFonts w:ascii="Arial" w:hAnsi="Arial" w:cs="Arial"/>
                <w:sz w:val="18"/>
                <w:szCs w:val="18"/>
                <w:lang w:eastAsia="zh-TW"/>
              </w:rPr>
            </w:pPr>
            <w:r w:rsidRPr="00AC1A0D">
              <w:rPr>
                <w:rFonts w:ascii="Arial" w:hAnsi="Arial" w:cs="Arial"/>
                <w:sz w:val="18"/>
                <w:szCs w:val="18"/>
                <w:lang w:eastAsia="zh-CN"/>
              </w:rPr>
              <w:t>The financial information must be reviewed by the listed issuer’s auditors or reporting accountants according to the relevant standards published by the Hong Kong Institute of Certified Public Accountants or the International Auditing and Assurance Standards Board of the International Federation of Accountants</w:t>
            </w:r>
            <w:r w:rsidRPr="00AC1A0D">
              <w:rPr>
                <w:rFonts w:ascii="Arial" w:hAnsi="Arial" w:cs="Arial"/>
                <w:sz w:val="18"/>
                <w:szCs w:val="18"/>
                <w:lang w:eastAsia="zh-HK"/>
              </w:rPr>
              <w:t>.  The circular must contain a statement that the financial information has been reviewed by the issuer’s auditors or reporting accountants and details of any modifications in the review report</w:t>
            </w:r>
            <w:r w:rsidRPr="00AC1A0D">
              <w:rPr>
                <w:rFonts w:ascii="Arial" w:hAnsi="Arial" w:cs="Arial"/>
                <w:sz w:val="18"/>
                <w:szCs w:val="18"/>
                <w:lang w:eastAsia="zh-CN"/>
              </w:rPr>
              <w:t>; and</w:t>
            </w:r>
          </w:p>
          <w:p w14:paraId="3140B922" w14:textId="77777777" w:rsidR="002F4BBB" w:rsidRPr="00AC1A0D" w:rsidRDefault="002F4BBB" w:rsidP="0058633A">
            <w:pPr>
              <w:autoSpaceDE w:val="0"/>
              <w:autoSpaceDN w:val="0"/>
              <w:adjustRightInd w:val="0"/>
              <w:ind w:left="1267"/>
              <w:rPr>
                <w:rFonts w:ascii="Arial" w:hAnsi="Arial" w:cs="Arial"/>
                <w:sz w:val="18"/>
                <w:szCs w:val="18"/>
                <w:lang w:eastAsia="zh-TW"/>
              </w:rPr>
            </w:pPr>
          </w:p>
          <w:p w14:paraId="1B0B0EEB" w14:textId="77777777" w:rsidR="002F4BBB" w:rsidRPr="00AC1A0D" w:rsidRDefault="002F4BBB" w:rsidP="0058633A">
            <w:pPr>
              <w:tabs>
                <w:tab w:val="left" w:pos="1981"/>
                <w:tab w:val="left" w:pos="2341"/>
              </w:tabs>
              <w:autoSpaceDE w:val="0"/>
              <w:autoSpaceDN w:val="0"/>
              <w:adjustRightInd w:val="0"/>
              <w:ind w:left="2347" w:right="14" w:hanging="1080"/>
              <w:jc w:val="both"/>
              <w:rPr>
                <w:rFonts w:ascii="Arial" w:hAnsi="Arial" w:cs="Arial"/>
                <w:i/>
                <w:iCs/>
                <w:sz w:val="18"/>
                <w:szCs w:val="18"/>
                <w:lang w:eastAsia="zh-TW"/>
              </w:rPr>
            </w:pPr>
            <w:r w:rsidRPr="00AC1A0D">
              <w:rPr>
                <w:rFonts w:ascii="Arial" w:hAnsi="Arial" w:cs="Arial"/>
                <w:i/>
                <w:iCs/>
                <w:sz w:val="18"/>
                <w:szCs w:val="18"/>
                <w:lang w:eastAsia="zh-CN"/>
              </w:rPr>
              <w:t>Notes:</w:t>
            </w:r>
            <w:r w:rsidRPr="00AC1A0D">
              <w:rPr>
                <w:rFonts w:ascii="Arial" w:hAnsi="Arial" w:cs="Arial"/>
                <w:i/>
                <w:iCs/>
                <w:sz w:val="18"/>
                <w:szCs w:val="18"/>
                <w:lang w:eastAsia="zh-CN"/>
              </w:rPr>
              <w:tab/>
              <w:t>1.</w:t>
            </w:r>
            <w:r w:rsidRPr="00AC1A0D">
              <w:rPr>
                <w:rFonts w:ascii="Arial" w:hAnsi="Arial" w:cs="Arial"/>
                <w:i/>
                <w:iCs/>
                <w:sz w:val="18"/>
                <w:szCs w:val="18"/>
                <w:lang w:eastAsia="zh-CN"/>
              </w:rPr>
              <w:tab/>
              <w:t xml:space="preserve"> The listed issuer may include an accountants’ report instead of a review by its auditors or reporting accountants.  In that case, the accountants’ report must comply with Chapter 4 of the Exchange Listing Rules. </w:t>
            </w:r>
          </w:p>
          <w:p w14:paraId="1247FE61" w14:textId="77777777" w:rsidR="002F4BBB" w:rsidRPr="00AC1A0D" w:rsidRDefault="002F4BBB" w:rsidP="0058633A">
            <w:pPr>
              <w:tabs>
                <w:tab w:val="left" w:pos="1981"/>
                <w:tab w:val="left" w:pos="2341"/>
              </w:tabs>
              <w:autoSpaceDE w:val="0"/>
              <w:autoSpaceDN w:val="0"/>
              <w:adjustRightInd w:val="0"/>
              <w:ind w:left="2341" w:hanging="1074"/>
              <w:rPr>
                <w:rFonts w:ascii="Arial" w:hAnsi="Arial" w:cs="Arial"/>
                <w:i/>
                <w:iCs/>
                <w:sz w:val="18"/>
                <w:szCs w:val="18"/>
                <w:lang w:eastAsia="zh-TW"/>
              </w:rPr>
            </w:pPr>
          </w:p>
          <w:p w14:paraId="6EF67AC5" w14:textId="77777777" w:rsidR="002F4BBB" w:rsidRPr="00AC1A0D" w:rsidRDefault="002F4BBB" w:rsidP="0058633A">
            <w:pPr>
              <w:tabs>
                <w:tab w:val="left" w:pos="1981"/>
                <w:tab w:val="left" w:pos="2341"/>
              </w:tabs>
              <w:autoSpaceDE w:val="0"/>
              <w:autoSpaceDN w:val="0"/>
              <w:adjustRightInd w:val="0"/>
              <w:ind w:left="2347" w:right="14" w:hanging="1080"/>
              <w:jc w:val="both"/>
              <w:rPr>
                <w:rFonts w:ascii="Arial" w:hAnsi="Arial" w:cs="Arial"/>
                <w:i/>
                <w:iCs/>
                <w:sz w:val="18"/>
                <w:szCs w:val="18"/>
                <w:lang w:eastAsia="zh-CN"/>
              </w:rPr>
            </w:pPr>
            <w:r w:rsidRPr="00AC1A0D">
              <w:rPr>
                <w:rFonts w:ascii="Arial" w:hAnsi="Arial" w:cs="Arial"/>
                <w:i/>
                <w:iCs/>
                <w:sz w:val="18"/>
                <w:szCs w:val="18"/>
                <w:lang w:eastAsia="zh-CN"/>
              </w:rPr>
              <w:tab/>
              <w:t>2.</w:t>
            </w:r>
            <w:r w:rsidRPr="00AC1A0D">
              <w:rPr>
                <w:rFonts w:ascii="Arial" w:hAnsi="Arial" w:cs="Arial"/>
                <w:i/>
                <w:iCs/>
                <w:sz w:val="18"/>
                <w:szCs w:val="18"/>
                <w:lang w:eastAsia="zh-CN"/>
              </w:rPr>
              <w:tab/>
              <w:t>The Exchange may be prepared to relax the requirements in this rule if the assets of the company or companies being disposed of are not consolidated in the issuer’s accounts before the disposal.</w:t>
            </w:r>
          </w:p>
          <w:p w14:paraId="00D0C5DD" w14:textId="77777777" w:rsidR="002F4BBB" w:rsidRPr="00AC1A0D" w:rsidRDefault="002F4BBB" w:rsidP="007704CB">
            <w:pPr>
              <w:tabs>
                <w:tab w:val="num" w:pos="1260"/>
              </w:tabs>
              <w:ind w:left="1260" w:hanging="360"/>
              <w:jc w:val="both"/>
              <w:rPr>
                <w:rFonts w:ascii="Arial" w:hAnsi="Arial" w:cs="Arial"/>
                <w:sz w:val="18"/>
                <w:szCs w:val="18"/>
                <w:lang w:bidi="hi-IN"/>
              </w:rPr>
            </w:pPr>
          </w:p>
          <w:p w14:paraId="64437125" w14:textId="77777777" w:rsidR="002F4BBB" w:rsidRPr="00AC1A0D" w:rsidRDefault="002F4BBB" w:rsidP="0058633A">
            <w:pPr>
              <w:tabs>
                <w:tab w:val="num" w:pos="1260"/>
              </w:tabs>
              <w:ind w:left="1267" w:right="14" w:hanging="360"/>
              <w:jc w:val="both"/>
              <w:rPr>
                <w:rFonts w:ascii="Arial" w:hAnsi="Arial" w:cs="Arial"/>
                <w:sz w:val="18"/>
                <w:szCs w:val="18"/>
                <w:lang w:bidi="hi-IN"/>
              </w:rPr>
            </w:pPr>
            <w:r w:rsidRPr="00AC1A0D">
              <w:rPr>
                <w:rFonts w:ascii="Arial" w:eastAsia="Times New Roman" w:hAnsi="Arial" w:cs="Arial"/>
                <w:sz w:val="18"/>
                <w:szCs w:val="18"/>
              </w:rPr>
              <w:t>(ii)</w:t>
            </w:r>
            <w:r w:rsidRPr="00AC1A0D">
              <w:rPr>
                <w:rFonts w:ascii="Arial" w:eastAsia="Times New Roman" w:hAnsi="Arial" w:cs="Arial"/>
                <w:sz w:val="18"/>
                <w:szCs w:val="18"/>
              </w:rPr>
              <w:tab/>
              <w:t xml:space="preserve">pro forma income statement, balance sheet and cash flow statement of the remaining group on the same accounting basis.  </w:t>
            </w:r>
            <w:r w:rsidRPr="00AC1A0D">
              <w:rPr>
                <w:rFonts w:ascii="Arial" w:hAnsi="Arial" w:cs="Arial"/>
                <w:sz w:val="18"/>
                <w:szCs w:val="18"/>
              </w:rPr>
              <w:t>The pro forma financial information must comply with Chapter 4 of the Exchange Listing Rules</w:t>
            </w:r>
            <w:r w:rsidRPr="00AC1A0D">
              <w:rPr>
                <w:rFonts w:ascii="Arial" w:eastAsia="Times New Roman" w:hAnsi="Arial" w:cs="Arial"/>
                <w:sz w:val="18"/>
                <w:szCs w:val="18"/>
              </w:rPr>
              <w:t>;</w:t>
            </w:r>
          </w:p>
        </w:tc>
        <w:tc>
          <w:tcPr>
            <w:tcW w:w="135" w:type="dxa"/>
            <w:tcBorders>
              <w:top w:val="nil"/>
              <w:left w:val="nil"/>
              <w:bottom w:val="nil"/>
              <w:right w:val="nil"/>
            </w:tcBorders>
            <w:shd w:val="clear" w:color="auto" w:fill="auto"/>
          </w:tcPr>
          <w:p w14:paraId="0A588BB0" w14:textId="77777777" w:rsidR="002F4BBB" w:rsidRPr="00AC1A0D" w:rsidRDefault="002F4BBB"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01F38574" w14:textId="77777777" w:rsidR="002F4BBB" w:rsidRPr="00AC1A0D" w:rsidRDefault="002F4BBB" w:rsidP="00BC1F3B">
            <w:pPr>
              <w:tabs>
                <w:tab w:val="right" w:pos="8280"/>
              </w:tabs>
              <w:rPr>
                <w:rFonts w:ascii="Arial" w:hAnsi="Arial" w:cs="Arial"/>
                <w:sz w:val="18"/>
                <w:szCs w:val="18"/>
                <w:lang w:eastAsia="zh-TW" w:bidi="hi-IN"/>
              </w:rPr>
            </w:pPr>
          </w:p>
          <w:p w14:paraId="7653748D" w14:textId="77777777" w:rsidR="002F4BBB" w:rsidRPr="00AC1A0D" w:rsidRDefault="002F4BBB" w:rsidP="00BC1F3B">
            <w:pPr>
              <w:tabs>
                <w:tab w:val="right" w:pos="8280"/>
              </w:tabs>
              <w:rPr>
                <w:rFonts w:ascii="Arial" w:hAnsi="Arial" w:cs="Arial"/>
                <w:sz w:val="18"/>
                <w:szCs w:val="18"/>
                <w:lang w:eastAsia="zh-TW" w:bidi="hi-IN"/>
              </w:rPr>
            </w:pPr>
          </w:p>
          <w:p w14:paraId="7AAB3504" w14:textId="77777777" w:rsidR="00684DF8" w:rsidRPr="00AC1A0D" w:rsidRDefault="00684DF8" w:rsidP="00BC1F3B">
            <w:pPr>
              <w:tabs>
                <w:tab w:val="right" w:pos="8280"/>
              </w:tabs>
              <w:rPr>
                <w:rFonts w:ascii="Arial" w:hAnsi="Arial" w:cs="Arial"/>
                <w:sz w:val="18"/>
                <w:szCs w:val="18"/>
                <w:lang w:bidi="hi-IN"/>
              </w:rPr>
            </w:pPr>
          </w:p>
          <w:p w14:paraId="151DCBAC" w14:textId="77777777" w:rsidR="00684DF8" w:rsidRPr="00AC1A0D" w:rsidRDefault="00684DF8" w:rsidP="00BC1F3B">
            <w:pPr>
              <w:tabs>
                <w:tab w:val="right" w:pos="8280"/>
              </w:tabs>
              <w:rPr>
                <w:rFonts w:ascii="Arial" w:hAnsi="Arial" w:cs="Arial"/>
                <w:sz w:val="18"/>
                <w:szCs w:val="18"/>
                <w:lang w:bidi="hi-IN"/>
              </w:rPr>
            </w:pPr>
          </w:p>
          <w:p w14:paraId="331B4AA5" w14:textId="77777777" w:rsidR="002F4BBB" w:rsidRPr="00AC1A0D" w:rsidRDefault="002F4BBB" w:rsidP="00BC1F3B">
            <w:pPr>
              <w:tabs>
                <w:tab w:val="right" w:pos="8280"/>
              </w:tabs>
              <w:rPr>
                <w:rFonts w:ascii="Arial" w:hAnsi="Arial" w:cs="Arial"/>
                <w:sz w:val="18"/>
                <w:szCs w:val="18"/>
                <w:lang w:eastAsia="zh-TW" w:bidi="hi-IN"/>
              </w:rPr>
            </w:pPr>
            <w:r w:rsidRPr="00AC1A0D">
              <w:rPr>
                <w:rFonts w:ascii="Arial" w:hAnsi="Arial" w:cs="Arial"/>
                <w:sz w:val="18"/>
                <w:szCs w:val="18"/>
                <w:lang w:bidi="hi-IN"/>
              </w:rPr>
              <w:fldChar w:fldCharType="begin">
                <w:ffData>
                  <w:name w:val="Text2"/>
                  <w:enabled/>
                  <w:calcOnExit w:val="0"/>
                  <w:textInput/>
                </w:ffData>
              </w:fldChar>
            </w:r>
            <w:r w:rsidRPr="00AC1A0D">
              <w:rPr>
                <w:rFonts w:ascii="Arial" w:hAnsi="Arial" w:cs="Arial"/>
                <w:sz w:val="18"/>
                <w:szCs w:val="18"/>
                <w:lang w:bidi="hi-IN"/>
              </w:rPr>
              <w:instrText xml:space="preserve"> FORMTEXT </w:instrText>
            </w:r>
            <w:r w:rsidRPr="00AC1A0D">
              <w:rPr>
                <w:rFonts w:ascii="Arial" w:hAnsi="Arial" w:cs="Arial"/>
                <w:sz w:val="18"/>
                <w:szCs w:val="18"/>
                <w:lang w:bidi="hi-IN"/>
              </w:rPr>
            </w:r>
            <w:r w:rsidRPr="00AC1A0D">
              <w:rPr>
                <w:rFonts w:ascii="Arial" w:hAnsi="Arial" w:cs="Arial"/>
                <w:sz w:val="18"/>
                <w:szCs w:val="18"/>
                <w:lang w:bidi="hi-IN"/>
              </w:rPr>
              <w:fldChar w:fldCharType="separate"/>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sz w:val="18"/>
                <w:szCs w:val="18"/>
                <w:lang w:bidi="hi-IN"/>
              </w:rPr>
              <w:fldChar w:fldCharType="end"/>
            </w:r>
          </w:p>
          <w:p w14:paraId="390B6885" w14:textId="77777777" w:rsidR="002F4BBB" w:rsidRPr="00AC1A0D" w:rsidRDefault="002F4BBB" w:rsidP="00BC1F3B">
            <w:pPr>
              <w:tabs>
                <w:tab w:val="right" w:pos="8280"/>
              </w:tabs>
              <w:rPr>
                <w:rFonts w:ascii="Arial" w:hAnsi="Arial" w:cs="Arial"/>
                <w:sz w:val="18"/>
                <w:szCs w:val="18"/>
                <w:lang w:eastAsia="zh-TW" w:bidi="hi-IN"/>
              </w:rPr>
            </w:pPr>
          </w:p>
          <w:p w14:paraId="05B58239" w14:textId="77777777" w:rsidR="002F4BBB" w:rsidRPr="00AC1A0D" w:rsidRDefault="002F4BBB" w:rsidP="00BC1F3B">
            <w:pPr>
              <w:tabs>
                <w:tab w:val="right" w:pos="8280"/>
              </w:tabs>
              <w:rPr>
                <w:rFonts w:ascii="Arial" w:hAnsi="Arial" w:cs="Arial"/>
                <w:sz w:val="18"/>
                <w:szCs w:val="18"/>
                <w:lang w:eastAsia="zh-TW" w:bidi="hi-IN"/>
              </w:rPr>
            </w:pPr>
          </w:p>
          <w:p w14:paraId="1F517843" w14:textId="77777777" w:rsidR="002F4BBB" w:rsidRPr="00AC1A0D" w:rsidRDefault="00684DF8" w:rsidP="00BC1F3B">
            <w:pPr>
              <w:tabs>
                <w:tab w:val="right" w:pos="8280"/>
              </w:tabs>
              <w:rPr>
                <w:rFonts w:ascii="Arial" w:hAnsi="Arial" w:cs="Arial"/>
                <w:sz w:val="18"/>
                <w:szCs w:val="18"/>
                <w:lang w:eastAsia="zh-TW" w:bidi="hi-IN"/>
              </w:rPr>
            </w:pPr>
            <w:r w:rsidRPr="00AC1A0D">
              <w:rPr>
                <w:rFonts w:ascii="Arial" w:hAnsi="Arial" w:cs="Arial"/>
                <w:sz w:val="18"/>
                <w:szCs w:val="18"/>
                <w:lang w:bidi="hi-IN"/>
              </w:rPr>
              <w:fldChar w:fldCharType="begin">
                <w:ffData>
                  <w:name w:val="Text2"/>
                  <w:enabled/>
                  <w:calcOnExit w:val="0"/>
                  <w:textInput/>
                </w:ffData>
              </w:fldChar>
            </w:r>
            <w:r w:rsidRPr="00AC1A0D">
              <w:rPr>
                <w:rFonts w:ascii="Arial" w:hAnsi="Arial" w:cs="Arial"/>
                <w:sz w:val="18"/>
                <w:szCs w:val="18"/>
                <w:lang w:bidi="hi-IN"/>
              </w:rPr>
              <w:instrText xml:space="preserve"> FORMTEXT </w:instrText>
            </w:r>
            <w:r w:rsidRPr="00AC1A0D">
              <w:rPr>
                <w:rFonts w:ascii="Arial" w:hAnsi="Arial" w:cs="Arial"/>
                <w:sz w:val="18"/>
                <w:szCs w:val="18"/>
                <w:lang w:bidi="hi-IN"/>
              </w:rPr>
            </w:r>
            <w:r w:rsidRPr="00AC1A0D">
              <w:rPr>
                <w:rFonts w:ascii="Arial" w:hAnsi="Arial" w:cs="Arial"/>
                <w:sz w:val="18"/>
                <w:szCs w:val="18"/>
                <w:lang w:bidi="hi-IN"/>
              </w:rPr>
              <w:fldChar w:fldCharType="separate"/>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sz w:val="18"/>
                <w:szCs w:val="18"/>
                <w:lang w:bidi="hi-IN"/>
              </w:rPr>
              <w:fldChar w:fldCharType="end"/>
            </w:r>
          </w:p>
          <w:p w14:paraId="137F549F" w14:textId="77777777" w:rsidR="002F4BBB" w:rsidRPr="00AC1A0D" w:rsidRDefault="002F4BBB" w:rsidP="00BC1F3B">
            <w:pPr>
              <w:tabs>
                <w:tab w:val="right" w:pos="8280"/>
              </w:tabs>
              <w:rPr>
                <w:rFonts w:ascii="Arial" w:hAnsi="Arial" w:cs="Arial"/>
                <w:sz w:val="18"/>
                <w:szCs w:val="18"/>
                <w:lang w:eastAsia="zh-TW" w:bidi="hi-IN"/>
              </w:rPr>
            </w:pPr>
          </w:p>
          <w:p w14:paraId="16DE06AB" w14:textId="77777777" w:rsidR="002F4BBB" w:rsidRPr="00AC1A0D" w:rsidRDefault="002F4BBB" w:rsidP="00BC1F3B">
            <w:pPr>
              <w:tabs>
                <w:tab w:val="right" w:pos="8280"/>
              </w:tabs>
              <w:rPr>
                <w:rFonts w:ascii="Arial" w:hAnsi="Arial" w:cs="Arial"/>
                <w:sz w:val="18"/>
                <w:szCs w:val="18"/>
                <w:lang w:eastAsia="zh-TW" w:bidi="hi-IN"/>
              </w:rPr>
            </w:pPr>
          </w:p>
          <w:p w14:paraId="5EB29CB8" w14:textId="77777777" w:rsidR="002F4BBB" w:rsidRPr="00AC1A0D" w:rsidRDefault="002F4BBB" w:rsidP="00BC1F3B">
            <w:pPr>
              <w:tabs>
                <w:tab w:val="right" w:pos="8280"/>
              </w:tabs>
              <w:rPr>
                <w:rFonts w:ascii="Arial" w:hAnsi="Arial" w:cs="Arial"/>
                <w:sz w:val="18"/>
                <w:szCs w:val="18"/>
                <w:lang w:eastAsia="zh-TW" w:bidi="hi-IN"/>
              </w:rPr>
            </w:pPr>
          </w:p>
          <w:p w14:paraId="05332D71" w14:textId="77777777" w:rsidR="002F4BBB" w:rsidRPr="00AC1A0D" w:rsidRDefault="002F4BBB" w:rsidP="00BC1F3B">
            <w:pPr>
              <w:tabs>
                <w:tab w:val="right" w:pos="8280"/>
              </w:tabs>
              <w:rPr>
                <w:rFonts w:ascii="Arial" w:hAnsi="Arial" w:cs="Arial"/>
                <w:sz w:val="18"/>
                <w:szCs w:val="18"/>
                <w:lang w:eastAsia="zh-TW" w:bidi="hi-IN"/>
              </w:rPr>
            </w:pPr>
          </w:p>
          <w:p w14:paraId="1762FF6D" w14:textId="77777777" w:rsidR="002F4BBB" w:rsidRPr="00AC1A0D" w:rsidRDefault="002F4BBB" w:rsidP="00BC1F3B">
            <w:pPr>
              <w:tabs>
                <w:tab w:val="right" w:pos="8280"/>
              </w:tabs>
              <w:rPr>
                <w:rFonts w:ascii="Arial" w:hAnsi="Arial" w:cs="Arial"/>
                <w:sz w:val="18"/>
                <w:szCs w:val="18"/>
                <w:lang w:eastAsia="zh-TW" w:bidi="hi-IN"/>
              </w:rPr>
            </w:pPr>
          </w:p>
          <w:p w14:paraId="4BEDB4FD" w14:textId="77777777" w:rsidR="002F4BBB" w:rsidRPr="00AC1A0D" w:rsidRDefault="002F4BBB" w:rsidP="00BC1F3B">
            <w:pPr>
              <w:tabs>
                <w:tab w:val="right" w:pos="8280"/>
              </w:tabs>
              <w:rPr>
                <w:rFonts w:ascii="Arial" w:hAnsi="Arial" w:cs="Arial"/>
                <w:sz w:val="18"/>
                <w:szCs w:val="18"/>
                <w:lang w:eastAsia="zh-TW" w:bidi="hi-IN"/>
              </w:rPr>
            </w:pPr>
          </w:p>
          <w:p w14:paraId="7945372E" w14:textId="77777777" w:rsidR="002F4BBB" w:rsidRPr="00AC1A0D" w:rsidRDefault="002F4BBB" w:rsidP="00BC1F3B">
            <w:pPr>
              <w:tabs>
                <w:tab w:val="right" w:pos="8280"/>
              </w:tabs>
              <w:rPr>
                <w:rFonts w:ascii="Arial" w:hAnsi="Arial" w:cs="Arial"/>
                <w:sz w:val="18"/>
                <w:szCs w:val="18"/>
                <w:lang w:eastAsia="zh-TW" w:bidi="hi-IN"/>
              </w:rPr>
            </w:pPr>
          </w:p>
          <w:p w14:paraId="6F62E7C7" w14:textId="77777777" w:rsidR="002F4BBB" w:rsidRPr="00AC1A0D" w:rsidRDefault="002F4BBB" w:rsidP="00BC1F3B">
            <w:pPr>
              <w:tabs>
                <w:tab w:val="right" w:pos="8280"/>
              </w:tabs>
              <w:rPr>
                <w:rFonts w:ascii="Arial" w:hAnsi="Arial" w:cs="Arial"/>
                <w:sz w:val="18"/>
                <w:szCs w:val="18"/>
                <w:lang w:eastAsia="zh-TW" w:bidi="hi-IN"/>
              </w:rPr>
            </w:pPr>
          </w:p>
          <w:p w14:paraId="4062B81A" w14:textId="77777777" w:rsidR="002F4BBB" w:rsidRPr="00AC1A0D" w:rsidRDefault="002F4BBB" w:rsidP="00BC1F3B">
            <w:pPr>
              <w:tabs>
                <w:tab w:val="right" w:pos="8280"/>
              </w:tabs>
              <w:rPr>
                <w:rFonts w:ascii="Arial" w:hAnsi="Arial" w:cs="Arial"/>
                <w:sz w:val="18"/>
                <w:szCs w:val="18"/>
                <w:lang w:eastAsia="zh-TW" w:bidi="hi-IN"/>
              </w:rPr>
            </w:pPr>
          </w:p>
          <w:p w14:paraId="263D8C32" w14:textId="77777777" w:rsidR="002F4BBB" w:rsidRPr="00AC1A0D" w:rsidRDefault="002F4BBB" w:rsidP="00BC1F3B">
            <w:pPr>
              <w:tabs>
                <w:tab w:val="right" w:pos="8280"/>
              </w:tabs>
              <w:rPr>
                <w:rFonts w:ascii="Arial" w:hAnsi="Arial" w:cs="Arial"/>
                <w:sz w:val="18"/>
                <w:szCs w:val="18"/>
                <w:lang w:eastAsia="zh-TW" w:bidi="hi-IN"/>
              </w:rPr>
            </w:pPr>
          </w:p>
          <w:p w14:paraId="22383055" w14:textId="77777777" w:rsidR="002F4BBB" w:rsidRPr="00AC1A0D" w:rsidRDefault="002F4BBB" w:rsidP="00BC1F3B">
            <w:pPr>
              <w:tabs>
                <w:tab w:val="right" w:pos="8280"/>
              </w:tabs>
              <w:rPr>
                <w:rFonts w:ascii="Arial" w:hAnsi="Arial" w:cs="Arial"/>
                <w:sz w:val="18"/>
                <w:szCs w:val="18"/>
                <w:lang w:eastAsia="zh-TW" w:bidi="hi-IN"/>
              </w:rPr>
            </w:pPr>
          </w:p>
          <w:p w14:paraId="60A3025F" w14:textId="77777777" w:rsidR="002F4BBB" w:rsidRPr="00AC1A0D" w:rsidRDefault="002F4BBB" w:rsidP="00BC1F3B">
            <w:pPr>
              <w:tabs>
                <w:tab w:val="right" w:pos="8280"/>
              </w:tabs>
              <w:rPr>
                <w:rFonts w:ascii="Arial" w:hAnsi="Arial" w:cs="Arial"/>
                <w:sz w:val="18"/>
                <w:szCs w:val="18"/>
                <w:lang w:eastAsia="zh-TW" w:bidi="hi-IN"/>
              </w:rPr>
            </w:pPr>
          </w:p>
          <w:p w14:paraId="689EDA04" w14:textId="77777777" w:rsidR="002F4BBB" w:rsidRPr="00AC1A0D" w:rsidRDefault="002F4BBB" w:rsidP="00BC1F3B">
            <w:pPr>
              <w:tabs>
                <w:tab w:val="right" w:pos="8280"/>
              </w:tabs>
              <w:rPr>
                <w:rFonts w:ascii="Arial" w:hAnsi="Arial" w:cs="Arial"/>
                <w:sz w:val="18"/>
                <w:szCs w:val="18"/>
                <w:lang w:eastAsia="zh-TW" w:bidi="hi-IN"/>
              </w:rPr>
            </w:pPr>
          </w:p>
          <w:p w14:paraId="311EADAF" w14:textId="77777777" w:rsidR="002F4BBB" w:rsidRPr="00AC1A0D" w:rsidRDefault="002F4BBB" w:rsidP="00BC1F3B">
            <w:pPr>
              <w:tabs>
                <w:tab w:val="right" w:pos="8280"/>
              </w:tabs>
              <w:rPr>
                <w:rFonts w:ascii="Arial" w:hAnsi="Arial" w:cs="Arial"/>
                <w:sz w:val="18"/>
                <w:szCs w:val="18"/>
                <w:lang w:eastAsia="zh-TW" w:bidi="hi-IN"/>
              </w:rPr>
            </w:pPr>
          </w:p>
          <w:p w14:paraId="00F9F170" w14:textId="77777777" w:rsidR="002F4BBB" w:rsidRPr="00AC1A0D" w:rsidRDefault="002F4BBB" w:rsidP="00BC1F3B">
            <w:pPr>
              <w:tabs>
                <w:tab w:val="right" w:pos="8280"/>
              </w:tabs>
              <w:rPr>
                <w:rFonts w:ascii="Arial" w:hAnsi="Arial" w:cs="Arial"/>
                <w:sz w:val="18"/>
                <w:szCs w:val="18"/>
                <w:lang w:eastAsia="zh-TW" w:bidi="hi-IN"/>
              </w:rPr>
            </w:pPr>
          </w:p>
          <w:p w14:paraId="0FB00785" w14:textId="77777777" w:rsidR="002F4BBB" w:rsidRPr="00AC1A0D" w:rsidRDefault="002F4BBB" w:rsidP="00BC1F3B">
            <w:pPr>
              <w:tabs>
                <w:tab w:val="right" w:pos="8280"/>
              </w:tabs>
              <w:rPr>
                <w:rFonts w:ascii="Arial" w:hAnsi="Arial" w:cs="Arial"/>
                <w:sz w:val="18"/>
                <w:szCs w:val="18"/>
                <w:lang w:eastAsia="zh-TW" w:bidi="hi-IN"/>
              </w:rPr>
            </w:pPr>
          </w:p>
          <w:p w14:paraId="6F1D24C6" w14:textId="77777777" w:rsidR="002F4BBB" w:rsidRPr="00AC1A0D" w:rsidRDefault="002F4BBB" w:rsidP="00BC1F3B">
            <w:pPr>
              <w:tabs>
                <w:tab w:val="right" w:pos="8280"/>
              </w:tabs>
              <w:rPr>
                <w:rFonts w:ascii="Arial" w:hAnsi="Arial" w:cs="Arial"/>
                <w:sz w:val="18"/>
                <w:szCs w:val="18"/>
                <w:lang w:eastAsia="zh-TW" w:bidi="hi-IN"/>
              </w:rPr>
            </w:pPr>
          </w:p>
          <w:p w14:paraId="4C18B2C2" w14:textId="77777777" w:rsidR="002F4BBB" w:rsidRPr="00AC1A0D" w:rsidRDefault="002F4BBB" w:rsidP="00BC1F3B">
            <w:pPr>
              <w:tabs>
                <w:tab w:val="right" w:pos="8280"/>
              </w:tabs>
              <w:rPr>
                <w:rFonts w:ascii="Arial" w:hAnsi="Arial" w:cs="Arial"/>
                <w:sz w:val="18"/>
                <w:szCs w:val="18"/>
                <w:lang w:eastAsia="zh-TW" w:bidi="hi-IN"/>
              </w:rPr>
            </w:pPr>
          </w:p>
          <w:p w14:paraId="6A8E9138" w14:textId="77777777" w:rsidR="002F4BBB" w:rsidRPr="00AC1A0D" w:rsidRDefault="002F4BBB" w:rsidP="00BC1F3B">
            <w:pPr>
              <w:tabs>
                <w:tab w:val="right" w:pos="8280"/>
              </w:tabs>
              <w:rPr>
                <w:rFonts w:ascii="Arial" w:hAnsi="Arial" w:cs="Arial"/>
                <w:sz w:val="18"/>
                <w:szCs w:val="18"/>
                <w:lang w:eastAsia="zh-TW" w:bidi="hi-IN"/>
              </w:rPr>
            </w:pPr>
          </w:p>
          <w:p w14:paraId="7A65FBE3" w14:textId="77777777" w:rsidR="002F4BBB" w:rsidRPr="00AC1A0D" w:rsidRDefault="002F4BBB" w:rsidP="00BC1F3B">
            <w:pPr>
              <w:tabs>
                <w:tab w:val="right" w:pos="8280"/>
              </w:tabs>
              <w:rPr>
                <w:rFonts w:ascii="Arial" w:hAnsi="Arial" w:cs="Arial"/>
                <w:sz w:val="18"/>
                <w:szCs w:val="18"/>
                <w:lang w:eastAsia="zh-TW" w:bidi="hi-IN"/>
              </w:rPr>
            </w:pPr>
          </w:p>
          <w:p w14:paraId="357D3EE8" w14:textId="77777777" w:rsidR="002F4BBB" w:rsidRPr="00AC1A0D" w:rsidRDefault="002F4BBB" w:rsidP="00BC1F3B">
            <w:pPr>
              <w:tabs>
                <w:tab w:val="right" w:pos="8280"/>
              </w:tabs>
              <w:rPr>
                <w:rFonts w:ascii="Arial" w:hAnsi="Arial" w:cs="Arial"/>
                <w:sz w:val="18"/>
                <w:szCs w:val="18"/>
                <w:lang w:eastAsia="zh-TW" w:bidi="hi-IN"/>
              </w:rPr>
            </w:pPr>
          </w:p>
          <w:p w14:paraId="20E32579" w14:textId="77777777" w:rsidR="002F4BBB" w:rsidRPr="00AC1A0D" w:rsidRDefault="002F4BBB" w:rsidP="00BC1F3B">
            <w:pPr>
              <w:tabs>
                <w:tab w:val="right" w:pos="8280"/>
              </w:tabs>
              <w:rPr>
                <w:rFonts w:ascii="Arial" w:hAnsi="Arial" w:cs="Arial"/>
                <w:sz w:val="18"/>
                <w:szCs w:val="18"/>
                <w:lang w:eastAsia="zh-TW" w:bidi="hi-IN"/>
              </w:rPr>
            </w:pPr>
          </w:p>
          <w:p w14:paraId="4521489B" w14:textId="77777777" w:rsidR="002F4BBB" w:rsidRPr="00AC1A0D" w:rsidRDefault="002F4BBB" w:rsidP="00BC1F3B">
            <w:pPr>
              <w:tabs>
                <w:tab w:val="right" w:pos="8280"/>
              </w:tabs>
              <w:rPr>
                <w:rFonts w:ascii="Arial" w:hAnsi="Arial" w:cs="Arial"/>
                <w:sz w:val="18"/>
                <w:szCs w:val="18"/>
                <w:lang w:eastAsia="zh-TW" w:bidi="hi-IN"/>
              </w:rPr>
            </w:pPr>
          </w:p>
          <w:p w14:paraId="28EB3E3F" w14:textId="77777777" w:rsidR="002F4BBB" w:rsidRPr="00AC1A0D" w:rsidRDefault="002F4BBB" w:rsidP="00BC1F3B">
            <w:pPr>
              <w:tabs>
                <w:tab w:val="right" w:pos="8280"/>
              </w:tabs>
              <w:rPr>
                <w:rFonts w:ascii="Arial" w:hAnsi="Arial" w:cs="Arial"/>
                <w:sz w:val="18"/>
                <w:szCs w:val="18"/>
                <w:lang w:eastAsia="zh-TW" w:bidi="hi-IN"/>
              </w:rPr>
            </w:pPr>
          </w:p>
          <w:p w14:paraId="63BFCBDB" w14:textId="77777777" w:rsidR="002F4BBB" w:rsidRPr="00AC1A0D" w:rsidRDefault="002F4BBB" w:rsidP="00BC1F3B">
            <w:pPr>
              <w:tabs>
                <w:tab w:val="right" w:pos="8280"/>
              </w:tabs>
              <w:rPr>
                <w:rFonts w:ascii="Arial" w:hAnsi="Arial" w:cs="Arial"/>
                <w:sz w:val="18"/>
                <w:szCs w:val="18"/>
                <w:lang w:eastAsia="zh-TW" w:bidi="hi-IN"/>
              </w:rPr>
            </w:pPr>
          </w:p>
          <w:p w14:paraId="4FFC69A6" w14:textId="77777777" w:rsidR="002F4BBB" w:rsidRPr="00AC1A0D" w:rsidRDefault="002F4BBB" w:rsidP="00BC1F3B">
            <w:pPr>
              <w:tabs>
                <w:tab w:val="right" w:pos="8280"/>
              </w:tabs>
              <w:rPr>
                <w:rFonts w:ascii="Arial" w:hAnsi="Arial" w:cs="Arial"/>
                <w:sz w:val="18"/>
                <w:szCs w:val="18"/>
                <w:lang w:eastAsia="zh-TW" w:bidi="hi-IN"/>
              </w:rPr>
            </w:pPr>
          </w:p>
          <w:p w14:paraId="216DDE06" w14:textId="77777777" w:rsidR="002F4BBB" w:rsidRPr="00AC1A0D" w:rsidRDefault="002F4BBB" w:rsidP="00BC1F3B">
            <w:pPr>
              <w:tabs>
                <w:tab w:val="right" w:pos="8280"/>
              </w:tabs>
              <w:rPr>
                <w:rFonts w:ascii="Arial" w:hAnsi="Arial" w:cs="Arial"/>
                <w:sz w:val="18"/>
                <w:szCs w:val="18"/>
                <w:lang w:eastAsia="zh-TW" w:bidi="hi-IN"/>
              </w:rPr>
            </w:pPr>
          </w:p>
          <w:p w14:paraId="0EEB420E" w14:textId="77777777" w:rsidR="002F4BBB" w:rsidRPr="00AC1A0D" w:rsidRDefault="002F4BBB" w:rsidP="00BC1F3B">
            <w:pPr>
              <w:tabs>
                <w:tab w:val="right" w:pos="8280"/>
              </w:tabs>
              <w:rPr>
                <w:rFonts w:ascii="Arial" w:hAnsi="Arial" w:cs="Arial"/>
                <w:sz w:val="18"/>
                <w:szCs w:val="18"/>
                <w:lang w:eastAsia="zh-TW" w:bidi="hi-IN"/>
              </w:rPr>
            </w:pPr>
          </w:p>
          <w:p w14:paraId="7251DD90" w14:textId="77777777" w:rsidR="002F4BBB" w:rsidRPr="00AC1A0D" w:rsidRDefault="002F4BBB" w:rsidP="00BC1F3B">
            <w:pPr>
              <w:tabs>
                <w:tab w:val="right" w:pos="8280"/>
              </w:tabs>
              <w:rPr>
                <w:rFonts w:ascii="Arial" w:hAnsi="Arial" w:cs="Arial"/>
                <w:sz w:val="18"/>
                <w:szCs w:val="18"/>
                <w:lang w:eastAsia="zh-TW" w:bidi="hi-IN"/>
              </w:rPr>
            </w:pPr>
          </w:p>
          <w:p w14:paraId="49ADCC48" w14:textId="77777777" w:rsidR="002F4BBB" w:rsidRPr="00AC1A0D" w:rsidRDefault="002F4BBB" w:rsidP="00BC1F3B">
            <w:pPr>
              <w:tabs>
                <w:tab w:val="right" w:pos="8280"/>
              </w:tabs>
              <w:rPr>
                <w:rFonts w:ascii="Arial" w:hAnsi="Arial" w:cs="Arial"/>
                <w:sz w:val="18"/>
                <w:szCs w:val="18"/>
                <w:lang w:eastAsia="zh-TW" w:bidi="hi-IN"/>
              </w:rPr>
            </w:pPr>
          </w:p>
          <w:p w14:paraId="2B82C072" w14:textId="77777777" w:rsidR="002F4BBB" w:rsidRPr="00AC1A0D" w:rsidRDefault="002F4BBB" w:rsidP="00BC1F3B">
            <w:pPr>
              <w:tabs>
                <w:tab w:val="right" w:pos="8280"/>
              </w:tabs>
              <w:rPr>
                <w:rFonts w:ascii="Arial" w:hAnsi="Arial" w:cs="Arial"/>
                <w:sz w:val="18"/>
                <w:szCs w:val="18"/>
                <w:lang w:eastAsia="zh-TW" w:bidi="hi-IN"/>
              </w:rPr>
            </w:pPr>
          </w:p>
          <w:p w14:paraId="521DAA88" w14:textId="77777777" w:rsidR="002F4BBB" w:rsidRPr="00AC1A0D" w:rsidRDefault="002F4BBB" w:rsidP="00BC1F3B">
            <w:pPr>
              <w:tabs>
                <w:tab w:val="right" w:pos="8280"/>
              </w:tabs>
              <w:rPr>
                <w:rFonts w:ascii="Arial" w:hAnsi="Arial" w:cs="Arial"/>
                <w:sz w:val="18"/>
                <w:szCs w:val="18"/>
                <w:lang w:eastAsia="zh-TW" w:bidi="hi-IN"/>
              </w:rPr>
            </w:pPr>
          </w:p>
          <w:p w14:paraId="57240A6E" w14:textId="77777777" w:rsidR="002F4BBB" w:rsidRPr="00AC1A0D" w:rsidRDefault="002F4BBB" w:rsidP="00BC1F3B">
            <w:pPr>
              <w:tabs>
                <w:tab w:val="right" w:pos="8280"/>
              </w:tabs>
              <w:rPr>
                <w:rFonts w:ascii="Arial" w:hAnsi="Arial" w:cs="Arial"/>
                <w:sz w:val="18"/>
                <w:szCs w:val="18"/>
                <w:lang w:eastAsia="zh-TW" w:bidi="hi-IN"/>
              </w:rPr>
            </w:pPr>
          </w:p>
          <w:p w14:paraId="1CB114CD" w14:textId="77777777" w:rsidR="002F4BBB" w:rsidRPr="00AC1A0D" w:rsidRDefault="002F4BBB" w:rsidP="00BC1F3B">
            <w:pPr>
              <w:tabs>
                <w:tab w:val="right" w:pos="8280"/>
              </w:tabs>
              <w:rPr>
                <w:rFonts w:ascii="Arial" w:hAnsi="Arial" w:cs="Arial"/>
                <w:sz w:val="18"/>
                <w:szCs w:val="18"/>
                <w:lang w:eastAsia="zh-TW" w:bidi="hi-IN"/>
              </w:rPr>
            </w:pPr>
          </w:p>
          <w:p w14:paraId="5077B318" w14:textId="77777777" w:rsidR="002F4BBB" w:rsidRPr="00AC1A0D" w:rsidRDefault="002F4BBB" w:rsidP="00BC1F3B">
            <w:pPr>
              <w:tabs>
                <w:tab w:val="right" w:pos="8280"/>
              </w:tabs>
              <w:rPr>
                <w:rFonts w:ascii="Arial" w:hAnsi="Arial" w:cs="Arial"/>
                <w:sz w:val="18"/>
                <w:szCs w:val="18"/>
                <w:lang w:eastAsia="zh-TW" w:bidi="hi-IN"/>
              </w:rPr>
            </w:pPr>
          </w:p>
          <w:p w14:paraId="1B1E8985" w14:textId="77777777" w:rsidR="002F4BBB" w:rsidRPr="00AC1A0D" w:rsidRDefault="002F4BBB" w:rsidP="00BC1F3B">
            <w:pPr>
              <w:tabs>
                <w:tab w:val="right" w:pos="8280"/>
              </w:tabs>
              <w:rPr>
                <w:rFonts w:ascii="Arial" w:hAnsi="Arial" w:cs="Arial"/>
                <w:sz w:val="18"/>
                <w:szCs w:val="18"/>
                <w:lang w:eastAsia="zh-TW" w:bidi="hi-IN"/>
              </w:rPr>
            </w:pPr>
          </w:p>
          <w:p w14:paraId="7D8E7912" w14:textId="77777777" w:rsidR="002F4BBB" w:rsidRPr="00AC1A0D" w:rsidRDefault="002F4BBB" w:rsidP="00BC1F3B">
            <w:pPr>
              <w:tabs>
                <w:tab w:val="right" w:pos="8280"/>
              </w:tabs>
              <w:rPr>
                <w:rFonts w:ascii="Arial" w:hAnsi="Arial" w:cs="Arial"/>
                <w:sz w:val="18"/>
                <w:szCs w:val="18"/>
                <w:lang w:eastAsia="zh-TW" w:bidi="hi-IN"/>
              </w:rPr>
            </w:pPr>
          </w:p>
          <w:p w14:paraId="5DC7ABDC" w14:textId="77777777" w:rsidR="002F4BBB" w:rsidRPr="00AC1A0D" w:rsidRDefault="002F4BBB" w:rsidP="00BC1F3B">
            <w:pPr>
              <w:tabs>
                <w:tab w:val="right" w:pos="8280"/>
              </w:tabs>
              <w:rPr>
                <w:rFonts w:ascii="Arial" w:hAnsi="Arial" w:cs="Arial"/>
                <w:sz w:val="18"/>
                <w:szCs w:val="18"/>
                <w:lang w:eastAsia="zh-TW" w:bidi="hi-IN"/>
              </w:rPr>
            </w:pPr>
          </w:p>
          <w:p w14:paraId="50190EBB" w14:textId="77777777" w:rsidR="002F4BBB" w:rsidRPr="00AC1A0D" w:rsidRDefault="002F4BBB" w:rsidP="00BC1F3B">
            <w:pPr>
              <w:tabs>
                <w:tab w:val="right" w:pos="8280"/>
              </w:tabs>
              <w:rPr>
                <w:rFonts w:ascii="Arial" w:hAnsi="Arial" w:cs="Arial"/>
                <w:sz w:val="18"/>
                <w:szCs w:val="18"/>
                <w:lang w:eastAsia="zh-TW" w:bidi="hi-IN"/>
              </w:rPr>
            </w:pPr>
          </w:p>
          <w:p w14:paraId="6C5706C7" w14:textId="77777777" w:rsidR="002F4BBB" w:rsidRPr="00AC1A0D" w:rsidRDefault="002F4BBB" w:rsidP="00BC1F3B">
            <w:pPr>
              <w:tabs>
                <w:tab w:val="right" w:pos="8280"/>
              </w:tabs>
              <w:rPr>
                <w:rFonts w:ascii="Arial" w:hAnsi="Arial" w:cs="Arial"/>
                <w:sz w:val="18"/>
                <w:szCs w:val="18"/>
                <w:lang w:eastAsia="zh-TW" w:bidi="hi-IN"/>
              </w:rPr>
            </w:pPr>
          </w:p>
          <w:p w14:paraId="61AC013E" w14:textId="77777777" w:rsidR="002F4BBB" w:rsidRPr="00AC1A0D" w:rsidRDefault="002F4BBB" w:rsidP="00BC1F3B">
            <w:pPr>
              <w:tabs>
                <w:tab w:val="right" w:pos="8280"/>
              </w:tabs>
              <w:rPr>
                <w:rFonts w:ascii="Arial" w:hAnsi="Arial" w:cs="Arial"/>
                <w:sz w:val="18"/>
                <w:szCs w:val="18"/>
                <w:lang w:eastAsia="zh-TW" w:bidi="hi-IN"/>
              </w:rPr>
            </w:pPr>
            <w:r w:rsidRPr="00AC1A0D">
              <w:rPr>
                <w:rFonts w:ascii="Arial" w:hAnsi="Arial" w:cs="Arial"/>
                <w:sz w:val="18"/>
                <w:szCs w:val="18"/>
                <w:lang w:eastAsia="zh-TW" w:bidi="hi-IN"/>
              </w:rPr>
              <w:fldChar w:fldCharType="begin">
                <w:ffData>
                  <w:name w:val="Text112"/>
                  <w:enabled/>
                  <w:calcOnExit w:val="0"/>
                  <w:textInput/>
                </w:ffData>
              </w:fldChar>
            </w:r>
            <w:bookmarkStart w:id="3" w:name="Text112"/>
            <w:r w:rsidRPr="00AC1A0D">
              <w:rPr>
                <w:rFonts w:ascii="Arial" w:hAnsi="Arial" w:cs="Arial"/>
                <w:sz w:val="18"/>
                <w:szCs w:val="18"/>
                <w:lang w:eastAsia="zh-TW" w:bidi="hi-IN"/>
              </w:rPr>
              <w:instrText xml:space="preserve"> FORMTEXT </w:instrText>
            </w:r>
            <w:r w:rsidRPr="00AC1A0D">
              <w:rPr>
                <w:rFonts w:ascii="Arial" w:hAnsi="Arial" w:cs="Arial"/>
                <w:sz w:val="18"/>
                <w:szCs w:val="18"/>
                <w:lang w:eastAsia="zh-TW" w:bidi="hi-IN"/>
              </w:rPr>
            </w:r>
            <w:r w:rsidRPr="00AC1A0D">
              <w:rPr>
                <w:rFonts w:ascii="Arial" w:hAnsi="Arial" w:cs="Arial"/>
                <w:sz w:val="18"/>
                <w:szCs w:val="18"/>
                <w:lang w:eastAsia="zh-TW" w:bidi="hi-IN"/>
              </w:rPr>
              <w:fldChar w:fldCharType="separate"/>
            </w:r>
            <w:r w:rsidRPr="00AC1A0D">
              <w:rPr>
                <w:rFonts w:ascii="Arial" w:hAnsi="Arial" w:cs="Arial"/>
                <w:noProof/>
                <w:sz w:val="18"/>
                <w:szCs w:val="18"/>
                <w:lang w:eastAsia="zh-TW" w:bidi="hi-IN"/>
              </w:rPr>
              <w:t> </w:t>
            </w:r>
            <w:r w:rsidRPr="00AC1A0D">
              <w:rPr>
                <w:rFonts w:ascii="Arial" w:hAnsi="Arial" w:cs="Arial"/>
                <w:noProof/>
                <w:sz w:val="18"/>
                <w:szCs w:val="18"/>
                <w:lang w:eastAsia="zh-TW" w:bidi="hi-IN"/>
              </w:rPr>
              <w:t> </w:t>
            </w:r>
            <w:r w:rsidRPr="00AC1A0D">
              <w:rPr>
                <w:rFonts w:ascii="Arial" w:hAnsi="Arial" w:cs="Arial"/>
                <w:noProof/>
                <w:sz w:val="18"/>
                <w:szCs w:val="18"/>
                <w:lang w:eastAsia="zh-TW" w:bidi="hi-IN"/>
              </w:rPr>
              <w:t> </w:t>
            </w:r>
            <w:r w:rsidRPr="00AC1A0D">
              <w:rPr>
                <w:rFonts w:ascii="Arial" w:hAnsi="Arial" w:cs="Arial"/>
                <w:noProof/>
                <w:sz w:val="18"/>
                <w:szCs w:val="18"/>
                <w:lang w:eastAsia="zh-TW" w:bidi="hi-IN"/>
              </w:rPr>
              <w:t> </w:t>
            </w:r>
            <w:r w:rsidRPr="00AC1A0D">
              <w:rPr>
                <w:rFonts w:ascii="Arial" w:hAnsi="Arial" w:cs="Arial"/>
                <w:noProof/>
                <w:sz w:val="18"/>
                <w:szCs w:val="18"/>
                <w:lang w:eastAsia="zh-TW" w:bidi="hi-IN"/>
              </w:rPr>
              <w:t> </w:t>
            </w:r>
            <w:r w:rsidRPr="00AC1A0D">
              <w:rPr>
                <w:rFonts w:ascii="Arial" w:hAnsi="Arial" w:cs="Arial"/>
                <w:sz w:val="18"/>
                <w:szCs w:val="18"/>
                <w:lang w:eastAsia="zh-TW" w:bidi="hi-IN"/>
              </w:rPr>
              <w:fldChar w:fldCharType="end"/>
            </w:r>
            <w:bookmarkEnd w:id="3"/>
          </w:p>
        </w:tc>
        <w:tc>
          <w:tcPr>
            <w:tcW w:w="136" w:type="dxa"/>
            <w:gridSpan w:val="2"/>
            <w:tcBorders>
              <w:top w:val="nil"/>
              <w:left w:val="nil"/>
              <w:bottom w:val="nil"/>
              <w:right w:val="nil"/>
            </w:tcBorders>
            <w:shd w:val="clear" w:color="auto" w:fill="auto"/>
          </w:tcPr>
          <w:p w14:paraId="1EB89898" w14:textId="77777777" w:rsidR="002F4BBB" w:rsidRPr="00AC1A0D" w:rsidRDefault="002F4BBB" w:rsidP="00BC1F3B">
            <w:pPr>
              <w:tabs>
                <w:tab w:val="right" w:pos="8280"/>
              </w:tabs>
              <w:jc w:val="both"/>
              <w:rPr>
                <w:rFonts w:ascii="Arial" w:hAnsi="Arial" w:cs="Arial"/>
                <w:sz w:val="18"/>
                <w:szCs w:val="18"/>
                <w:lang w:bidi="hi-IN"/>
              </w:rPr>
            </w:pPr>
          </w:p>
        </w:tc>
        <w:tc>
          <w:tcPr>
            <w:tcW w:w="1055" w:type="dxa"/>
            <w:gridSpan w:val="2"/>
            <w:tcBorders>
              <w:top w:val="nil"/>
              <w:left w:val="nil"/>
              <w:bottom w:val="nil"/>
              <w:right w:val="nil"/>
            </w:tcBorders>
            <w:shd w:val="clear" w:color="auto" w:fill="auto"/>
          </w:tcPr>
          <w:p w14:paraId="2AC2B65E" w14:textId="77777777" w:rsidR="002F4BBB" w:rsidRPr="00AC1A0D" w:rsidRDefault="002F4BBB" w:rsidP="00D72A17">
            <w:pPr>
              <w:tabs>
                <w:tab w:val="right" w:pos="8280"/>
              </w:tabs>
              <w:rPr>
                <w:rFonts w:ascii="Arial" w:hAnsi="Arial" w:cs="Arial"/>
                <w:sz w:val="18"/>
                <w:szCs w:val="18"/>
                <w:lang w:eastAsia="zh-TW" w:bidi="hi-IN"/>
              </w:rPr>
            </w:pPr>
          </w:p>
          <w:p w14:paraId="0ADB0201" w14:textId="77777777" w:rsidR="002F4BBB" w:rsidRPr="00AC1A0D" w:rsidRDefault="002F4BBB" w:rsidP="00D72A17">
            <w:pPr>
              <w:tabs>
                <w:tab w:val="right" w:pos="8280"/>
              </w:tabs>
              <w:rPr>
                <w:rFonts w:ascii="Arial" w:hAnsi="Arial" w:cs="Arial"/>
                <w:sz w:val="18"/>
                <w:szCs w:val="18"/>
                <w:lang w:eastAsia="zh-TW" w:bidi="hi-IN"/>
              </w:rPr>
            </w:pPr>
          </w:p>
          <w:p w14:paraId="0EE88947" w14:textId="77777777" w:rsidR="00684DF8" w:rsidRPr="00AC1A0D" w:rsidRDefault="00684DF8" w:rsidP="00D72A17">
            <w:pPr>
              <w:tabs>
                <w:tab w:val="right" w:pos="8280"/>
              </w:tabs>
              <w:rPr>
                <w:rFonts w:ascii="Arial" w:hAnsi="Arial" w:cs="Arial"/>
                <w:sz w:val="18"/>
                <w:szCs w:val="18"/>
                <w:lang w:bidi="hi-IN"/>
              </w:rPr>
            </w:pPr>
          </w:p>
          <w:p w14:paraId="09E72304" w14:textId="77777777" w:rsidR="00684DF8" w:rsidRPr="00AC1A0D" w:rsidRDefault="00684DF8" w:rsidP="00D72A17">
            <w:pPr>
              <w:tabs>
                <w:tab w:val="right" w:pos="8280"/>
              </w:tabs>
              <w:rPr>
                <w:rFonts w:ascii="Arial" w:hAnsi="Arial" w:cs="Arial"/>
                <w:sz w:val="18"/>
                <w:szCs w:val="18"/>
                <w:lang w:bidi="hi-IN"/>
              </w:rPr>
            </w:pPr>
          </w:p>
          <w:p w14:paraId="0337091A" w14:textId="77777777" w:rsidR="002F4BBB" w:rsidRPr="00AC1A0D" w:rsidRDefault="002F4BBB" w:rsidP="00D72A17">
            <w:pPr>
              <w:tabs>
                <w:tab w:val="right" w:pos="8280"/>
              </w:tabs>
              <w:rPr>
                <w:rFonts w:ascii="Arial" w:hAnsi="Arial" w:cs="Arial"/>
                <w:sz w:val="18"/>
                <w:szCs w:val="18"/>
                <w:lang w:eastAsia="zh-TW" w:bidi="hi-IN"/>
              </w:rPr>
            </w:pPr>
            <w:r w:rsidRPr="00AC1A0D">
              <w:rPr>
                <w:rFonts w:ascii="Arial" w:hAnsi="Arial" w:cs="Arial"/>
                <w:sz w:val="18"/>
                <w:szCs w:val="18"/>
                <w:lang w:bidi="hi-IN"/>
              </w:rPr>
              <w:fldChar w:fldCharType="begin">
                <w:ffData>
                  <w:name w:val="Text2"/>
                  <w:enabled/>
                  <w:calcOnExit w:val="0"/>
                  <w:textInput/>
                </w:ffData>
              </w:fldChar>
            </w:r>
            <w:r w:rsidRPr="00AC1A0D">
              <w:rPr>
                <w:rFonts w:ascii="Arial" w:hAnsi="Arial" w:cs="Arial"/>
                <w:sz w:val="18"/>
                <w:szCs w:val="18"/>
                <w:lang w:bidi="hi-IN"/>
              </w:rPr>
              <w:instrText xml:space="preserve"> FORMTEXT </w:instrText>
            </w:r>
            <w:r w:rsidRPr="00AC1A0D">
              <w:rPr>
                <w:rFonts w:ascii="Arial" w:hAnsi="Arial" w:cs="Arial"/>
                <w:sz w:val="18"/>
                <w:szCs w:val="18"/>
                <w:lang w:bidi="hi-IN"/>
              </w:rPr>
            </w:r>
            <w:r w:rsidRPr="00AC1A0D">
              <w:rPr>
                <w:rFonts w:ascii="Arial" w:hAnsi="Arial" w:cs="Arial"/>
                <w:sz w:val="18"/>
                <w:szCs w:val="18"/>
                <w:lang w:bidi="hi-IN"/>
              </w:rPr>
              <w:fldChar w:fldCharType="separate"/>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sz w:val="18"/>
                <w:szCs w:val="18"/>
                <w:lang w:bidi="hi-IN"/>
              </w:rPr>
              <w:fldChar w:fldCharType="end"/>
            </w:r>
          </w:p>
          <w:p w14:paraId="7164EA35" w14:textId="77777777" w:rsidR="002F4BBB" w:rsidRPr="00AC1A0D" w:rsidRDefault="002F4BBB" w:rsidP="00D72A17">
            <w:pPr>
              <w:tabs>
                <w:tab w:val="right" w:pos="8280"/>
              </w:tabs>
              <w:rPr>
                <w:rFonts w:ascii="Arial" w:hAnsi="Arial" w:cs="Arial"/>
                <w:sz w:val="18"/>
                <w:szCs w:val="18"/>
                <w:lang w:eastAsia="zh-TW" w:bidi="hi-IN"/>
              </w:rPr>
            </w:pPr>
          </w:p>
          <w:p w14:paraId="4779E333" w14:textId="77777777" w:rsidR="00684DF8" w:rsidRPr="00AC1A0D" w:rsidRDefault="00684DF8" w:rsidP="00D72A17">
            <w:pPr>
              <w:tabs>
                <w:tab w:val="right" w:pos="8280"/>
              </w:tabs>
              <w:rPr>
                <w:rFonts w:ascii="Arial" w:hAnsi="Arial" w:cs="Arial"/>
                <w:sz w:val="18"/>
                <w:szCs w:val="18"/>
                <w:lang w:eastAsia="zh-TW" w:bidi="hi-IN"/>
              </w:rPr>
            </w:pPr>
          </w:p>
          <w:p w14:paraId="2A0DF452" w14:textId="77777777" w:rsidR="00684DF8" w:rsidRPr="00AC1A0D" w:rsidRDefault="00684DF8" w:rsidP="00684DF8">
            <w:pPr>
              <w:tabs>
                <w:tab w:val="right" w:pos="8280"/>
              </w:tabs>
              <w:rPr>
                <w:rFonts w:ascii="Arial" w:hAnsi="Arial" w:cs="Arial"/>
                <w:sz w:val="18"/>
                <w:szCs w:val="18"/>
                <w:lang w:eastAsia="zh-TW" w:bidi="hi-IN"/>
              </w:rPr>
            </w:pPr>
            <w:r w:rsidRPr="00AC1A0D">
              <w:rPr>
                <w:rFonts w:ascii="Arial" w:hAnsi="Arial" w:cs="Arial"/>
                <w:sz w:val="18"/>
                <w:szCs w:val="18"/>
                <w:lang w:bidi="hi-IN"/>
              </w:rPr>
              <w:fldChar w:fldCharType="begin">
                <w:ffData>
                  <w:name w:val="Text2"/>
                  <w:enabled/>
                  <w:calcOnExit w:val="0"/>
                  <w:textInput/>
                </w:ffData>
              </w:fldChar>
            </w:r>
            <w:r w:rsidRPr="00AC1A0D">
              <w:rPr>
                <w:rFonts w:ascii="Arial" w:hAnsi="Arial" w:cs="Arial"/>
                <w:sz w:val="18"/>
                <w:szCs w:val="18"/>
                <w:lang w:bidi="hi-IN"/>
              </w:rPr>
              <w:instrText xml:space="preserve"> FORMTEXT </w:instrText>
            </w:r>
            <w:r w:rsidRPr="00AC1A0D">
              <w:rPr>
                <w:rFonts w:ascii="Arial" w:hAnsi="Arial" w:cs="Arial"/>
                <w:sz w:val="18"/>
                <w:szCs w:val="18"/>
                <w:lang w:bidi="hi-IN"/>
              </w:rPr>
            </w:r>
            <w:r w:rsidRPr="00AC1A0D">
              <w:rPr>
                <w:rFonts w:ascii="Arial" w:hAnsi="Arial" w:cs="Arial"/>
                <w:sz w:val="18"/>
                <w:szCs w:val="18"/>
                <w:lang w:bidi="hi-IN"/>
              </w:rPr>
              <w:fldChar w:fldCharType="separate"/>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sz w:val="18"/>
                <w:szCs w:val="18"/>
                <w:lang w:bidi="hi-IN"/>
              </w:rPr>
              <w:fldChar w:fldCharType="end"/>
            </w:r>
          </w:p>
          <w:p w14:paraId="7462AAA1" w14:textId="77777777" w:rsidR="00684DF8" w:rsidRPr="00AC1A0D" w:rsidRDefault="00684DF8" w:rsidP="00D72A17">
            <w:pPr>
              <w:tabs>
                <w:tab w:val="right" w:pos="8280"/>
              </w:tabs>
              <w:rPr>
                <w:rFonts w:ascii="Arial" w:hAnsi="Arial" w:cs="Arial"/>
                <w:sz w:val="18"/>
                <w:szCs w:val="18"/>
                <w:lang w:eastAsia="zh-TW" w:bidi="hi-IN"/>
              </w:rPr>
            </w:pPr>
          </w:p>
          <w:p w14:paraId="0838CF37" w14:textId="77777777" w:rsidR="002F4BBB" w:rsidRPr="00AC1A0D" w:rsidRDefault="002F4BBB" w:rsidP="00D72A17">
            <w:pPr>
              <w:tabs>
                <w:tab w:val="right" w:pos="8280"/>
              </w:tabs>
              <w:rPr>
                <w:rFonts w:ascii="Arial" w:hAnsi="Arial" w:cs="Arial"/>
                <w:sz w:val="18"/>
                <w:szCs w:val="18"/>
                <w:lang w:eastAsia="zh-TW" w:bidi="hi-IN"/>
              </w:rPr>
            </w:pPr>
          </w:p>
          <w:p w14:paraId="067213AD" w14:textId="77777777" w:rsidR="002F4BBB" w:rsidRPr="00AC1A0D" w:rsidRDefault="002F4BBB" w:rsidP="00D72A17">
            <w:pPr>
              <w:tabs>
                <w:tab w:val="right" w:pos="8280"/>
              </w:tabs>
              <w:rPr>
                <w:rFonts w:ascii="Arial" w:hAnsi="Arial" w:cs="Arial"/>
                <w:sz w:val="18"/>
                <w:szCs w:val="18"/>
                <w:lang w:eastAsia="zh-TW" w:bidi="hi-IN"/>
              </w:rPr>
            </w:pPr>
          </w:p>
          <w:p w14:paraId="61698B25" w14:textId="77777777" w:rsidR="002F4BBB" w:rsidRPr="00AC1A0D" w:rsidRDefault="002F4BBB" w:rsidP="00D72A17">
            <w:pPr>
              <w:tabs>
                <w:tab w:val="right" w:pos="8280"/>
              </w:tabs>
              <w:rPr>
                <w:rFonts w:ascii="Arial" w:hAnsi="Arial" w:cs="Arial"/>
                <w:sz w:val="18"/>
                <w:szCs w:val="18"/>
                <w:lang w:eastAsia="zh-TW" w:bidi="hi-IN"/>
              </w:rPr>
            </w:pPr>
          </w:p>
          <w:p w14:paraId="290BE63B" w14:textId="77777777" w:rsidR="002F4BBB" w:rsidRPr="00AC1A0D" w:rsidRDefault="002F4BBB" w:rsidP="00D72A17">
            <w:pPr>
              <w:tabs>
                <w:tab w:val="right" w:pos="8280"/>
              </w:tabs>
              <w:rPr>
                <w:rFonts w:ascii="Arial" w:hAnsi="Arial" w:cs="Arial"/>
                <w:sz w:val="18"/>
                <w:szCs w:val="18"/>
                <w:lang w:eastAsia="zh-TW" w:bidi="hi-IN"/>
              </w:rPr>
            </w:pPr>
          </w:p>
          <w:p w14:paraId="488C2C77" w14:textId="77777777" w:rsidR="002F4BBB" w:rsidRPr="00AC1A0D" w:rsidRDefault="002F4BBB" w:rsidP="00D72A17">
            <w:pPr>
              <w:tabs>
                <w:tab w:val="right" w:pos="8280"/>
              </w:tabs>
              <w:rPr>
                <w:rFonts w:ascii="Arial" w:hAnsi="Arial" w:cs="Arial"/>
                <w:sz w:val="18"/>
                <w:szCs w:val="18"/>
                <w:lang w:eastAsia="zh-TW" w:bidi="hi-IN"/>
              </w:rPr>
            </w:pPr>
          </w:p>
          <w:p w14:paraId="4492B290" w14:textId="77777777" w:rsidR="002F4BBB" w:rsidRPr="00AC1A0D" w:rsidRDefault="002F4BBB" w:rsidP="00D72A17">
            <w:pPr>
              <w:tabs>
                <w:tab w:val="right" w:pos="8280"/>
              </w:tabs>
              <w:rPr>
                <w:rFonts w:ascii="Arial" w:hAnsi="Arial" w:cs="Arial"/>
                <w:sz w:val="18"/>
                <w:szCs w:val="18"/>
                <w:lang w:eastAsia="zh-TW" w:bidi="hi-IN"/>
              </w:rPr>
            </w:pPr>
          </w:p>
          <w:p w14:paraId="4AD91647" w14:textId="77777777" w:rsidR="002F4BBB" w:rsidRPr="00AC1A0D" w:rsidRDefault="002F4BBB" w:rsidP="00D72A17">
            <w:pPr>
              <w:tabs>
                <w:tab w:val="right" w:pos="8280"/>
              </w:tabs>
              <w:rPr>
                <w:rFonts w:ascii="Arial" w:hAnsi="Arial" w:cs="Arial"/>
                <w:sz w:val="18"/>
                <w:szCs w:val="18"/>
                <w:lang w:eastAsia="zh-TW" w:bidi="hi-IN"/>
              </w:rPr>
            </w:pPr>
          </w:p>
          <w:p w14:paraId="05388514" w14:textId="77777777" w:rsidR="002F4BBB" w:rsidRPr="00AC1A0D" w:rsidRDefault="002F4BBB" w:rsidP="00D72A17">
            <w:pPr>
              <w:tabs>
                <w:tab w:val="right" w:pos="8280"/>
              </w:tabs>
              <w:rPr>
                <w:rFonts w:ascii="Arial" w:hAnsi="Arial" w:cs="Arial"/>
                <w:sz w:val="18"/>
                <w:szCs w:val="18"/>
                <w:lang w:eastAsia="zh-TW" w:bidi="hi-IN"/>
              </w:rPr>
            </w:pPr>
          </w:p>
          <w:p w14:paraId="6455F73A" w14:textId="77777777" w:rsidR="002F4BBB" w:rsidRPr="00AC1A0D" w:rsidRDefault="002F4BBB" w:rsidP="00D72A17">
            <w:pPr>
              <w:tabs>
                <w:tab w:val="right" w:pos="8280"/>
              </w:tabs>
              <w:rPr>
                <w:rFonts w:ascii="Arial" w:hAnsi="Arial" w:cs="Arial"/>
                <w:sz w:val="18"/>
                <w:szCs w:val="18"/>
                <w:lang w:eastAsia="zh-TW" w:bidi="hi-IN"/>
              </w:rPr>
            </w:pPr>
          </w:p>
          <w:p w14:paraId="50FA574B" w14:textId="77777777" w:rsidR="002F4BBB" w:rsidRPr="00AC1A0D" w:rsidRDefault="002F4BBB" w:rsidP="00D72A17">
            <w:pPr>
              <w:tabs>
                <w:tab w:val="right" w:pos="8280"/>
              </w:tabs>
              <w:rPr>
                <w:rFonts w:ascii="Arial" w:hAnsi="Arial" w:cs="Arial"/>
                <w:sz w:val="18"/>
                <w:szCs w:val="18"/>
                <w:lang w:eastAsia="zh-TW" w:bidi="hi-IN"/>
              </w:rPr>
            </w:pPr>
          </w:p>
          <w:p w14:paraId="2EF3AF50" w14:textId="77777777" w:rsidR="002F4BBB" w:rsidRPr="00AC1A0D" w:rsidRDefault="002F4BBB" w:rsidP="00D72A17">
            <w:pPr>
              <w:tabs>
                <w:tab w:val="right" w:pos="8280"/>
              </w:tabs>
              <w:rPr>
                <w:rFonts w:ascii="Arial" w:hAnsi="Arial" w:cs="Arial"/>
                <w:sz w:val="18"/>
                <w:szCs w:val="18"/>
                <w:lang w:eastAsia="zh-TW" w:bidi="hi-IN"/>
              </w:rPr>
            </w:pPr>
          </w:p>
          <w:p w14:paraId="55996C73" w14:textId="77777777" w:rsidR="002F4BBB" w:rsidRPr="00AC1A0D" w:rsidRDefault="002F4BBB" w:rsidP="00D72A17">
            <w:pPr>
              <w:tabs>
                <w:tab w:val="right" w:pos="8280"/>
              </w:tabs>
              <w:rPr>
                <w:rFonts w:ascii="Arial" w:hAnsi="Arial" w:cs="Arial"/>
                <w:sz w:val="18"/>
                <w:szCs w:val="18"/>
                <w:lang w:eastAsia="zh-TW" w:bidi="hi-IN"/>
              </w:rPr>
            </w:pPr>
          </w:p>
          <w:p w14:paraId="79E25031" w14:textId="77777777" w:rsidR="002F4BBB" w:rsidRPr="00AC1A0D" w:rsidRDefault="002F4BBB" w:rsidP="00D72A17">
            <w:pPr>
              <w:tabs>
                <w:tab w:val="right" w:pos="8280"/>
              </w:tabs>
              <w:rPr>
                <w:rFonts w:ascii="Arial" w:hAnsi="Arial" w:cs="Arial"/>
                <w:sz w:val="18"/>
                <w:szCs w:val="18"/>
                <w:lang w:eastAsia="zh-TW" w:bidi="hi-IN"/>
              </w:rPr>
            </w:pPr>
          </w:p>
          <w:p w14:paraId="7A2B4E86" w14:textId="77777777" w:rsidR="002F4BBB" w:rsidRPr="00AC1A0D" w:rsidRDefault="002F4BBB" w:rsidP="00D72A17">
            <w:pPr>
              <w:tabs>
                <w:tab w:val="right" w:pos="8280"/>
              </w:tabs>
              <w:rPr>
                <w:rFonts w:ascii="Arial" w:hAnsi="Arial" w:cs="Arial"/>
                <w:sz w:val="18"/>
                <w:szCs w:val="18"/>
                <w:lang w:eastAsia="zh-TW" w:bidi="hi-IN"/>
              </w:rPr>
            </w:pPr>
          </w:p>
          <w:p w14:paraId="6A706C14" w14:textId="77777777" w:rsidR="002F4BBB" w:rsidRPr="00AC1A0D" w:rsidRDefault="002F4BBB" w:rsidP="00D72A17">
            <w:pPr>
              <w:tabs>
                <w:tab w:val="right" w:pos="8280"/>
              </w:tabs>
              <w:rPr>
                <w:rFonts w:ascii="Arial" w:hAnsi="Arial" w:cs="Arial"/>
                <w:sz w:val="18"/>
                <w:szCs w:val="18"/>
                <w:lang w:eastAsia="zh-TW" w:bidi="hi-IN"/>
              </w:rPr>
            </w:pPr>
          </w:p>
          <w:p w14:paraId="75EF2FC7" w14:textId="77777777" w:rsidR="002F4BBB" w:rsidRPr="00AC1A0D" w:rsidRDefault="002F4BBB" w:rsidP="00D72A17">
            <w:pPr>
              <w:tabs>
                <w:tab w:val="right" w:pos="8280"/>
              </w:tabs>
              <w:rPr>
                <w:rFonts w:ascii="Arial" w:hAnsi="Arial" w:cs="Arial"/>
                <w:sz w:val="18"/>
                <w:szCs w:val="18"/>
                <w:lang w:eastAsia="zh-TW" w:bidi="hi-IN"/>
              </w:rPr>
            </w:pPr>
          </w:p>
          <w:p w14:paraId="7408D070" w14:textId="77777777" w:rsidR="002F4BBB" w:rsidRPr="00AC1A0D" w:rsidRDefault="002F4BBB" w:rsidP="00D72A17">
            <w:pPr>
              <w:tabs>
                <w:tab w:val="right" w:pos="8280"/>
              </w:tabs>
              <w:rPr>
                <w:rFonts w:ascii="Arial" w:hAnsi="Arial" w:cs="Arial"/>
                <w:sz w:val="18"/>
                <w:szCs w:val="18"/>
                <w:lang w:eastAsia="zh-TW" w:bidi="hi-IN"/>
              </w:rPr>
            </w:pPr>
          </w:p>
          <w:p w14:paraId="11314F4D" w14:textId="77777777" w:rsidR="002F4BBB" w:rsidRPr="00AC1A0D" w:rsidRDefault="002F4BBB" w:rsidP="00D72A17">
            <w:pPr>
              <w:tabs>
                <w:tab w:val="right" w:pos="8280"/>
              </w:tabs>
              <w:rPr>
                <w:rFonts w:ascii="Arial" w:hAnsi="Arial" w:cs="Arial"/>
                <w:sz w:val="18"/>
                <w:szCs w:val="18"/>
                <w:lang w:eastAsia="zh-TW" w:bidi="hi-IN"/>
              </w:rPr>
            </w:pPr>
          </w:p>
          <w:p w14:paraId="2BBC0521" w14:textId="77777777" w:rsidR="002F4BBB" w:rsidRPr="00AC1A0D" w:rsidRDefault="002F4BBB" w:rsidP="00D72A17">
            <w:pPr>
              <w:tabs>
                <w:tab w:val="right" w:pos="8280"/>
              </w:tabs>
              <w:rPr>
                <w:rFonts w:ascii="Arial" w:hAnsi="Arial" w:cs="Arial"/>
                <w:sz w:val="18"/>
                <w:szCs w:val="18"/>
                <w:lang w:eastAsia="zh-TW" w:bidi="hi-IN"/>
              </w:rPr>
            </w:pPr>
          </w:p>
          <w:p w14:paraId="671D99C1" w14:textId="77777777" w:rsidR="002F4BBB" w:rsidRPr="00AC1A0D" w:rsidRDefault="002F4BBB" w:rsidP="00D72A17">
            <w:pPr>
              <w:tabs>
                <w:tab w:val="right" w:pos="8280"/>
              </w:tabs>
              <w:rPr>
                <w:rFonts w:ascii="Arial" w:hAnsi="Arial" w:cs="Arial"/>
                <w:sz w:val="18"/>
                <w:szCs w:val="18"/>
                <w:lang w:eastAsia="zh-TW" w:bidi="hi-IN"/>
              </w:rPr>
            </w:pPr>
          </w:p>
          <w:p w14:paraId="75A067FD" w14:textId="77777777" w:rsidR="002F4BBB" w:rsidRPr="00AC1A0D" w:rsidRDefault="002F4BBB" w:rsidP="00D72A17">
            <w:pPr>
              <w:tabs>
                <w:tab w:val="right" w:pos="8280"/>
              </w:tabs>
              <w:rPr>
                <w:rFonts w:ascii="Arial" w:hAnsi="Arial" w:cs="Arial"/>
                <w:sz w:val="18"/>
                <w:szCs w:val="18"/>
                <w:lang w:eastAsia="zh-TW" w:bidi="hi-IN"/>
              </w:rPr>
            </w:pPr>
          </w:p>
          <w:p w14:paraId="25C23DD0" w14:textId="77777777" w:rsidR="002F4BBB" w:rsidRPr="00AC1A0D" w:rsidRDefault="002F4BBB" w:rsidP="00D72A17">
            <w:pPr>
              <w:tabs>
                <w:tab w:val="right" w:pos="8280"/>
              </w:tabs>
              <w:rPr>
                <w:rFonts w:ascii="Arial" w:hAnsi="Arial" w:cs="Arial"/>
                <w:sz w:val="18"/>
                <w:szCs w:val="18"/>
                <w:lang w:eastAsia="zh-TW" w:bidi="hi-IN"/>
              </w:rPr>
            </w:pPr>
          </w:p>
          <w:p w14:paraId="27CA136E" w14:textId="77777777" w:rsidR="002F4BBB" w:rsidRPr="00AC1A0D" w:rsidRDefault="002F4BBB" w:rsidP="00D72A17">
            <w:pPr>
              <w:tabs>
                <w:tab w:val="right" w:pos="8280"/>
              </w:tabs>
              <w:rPr>
                <w:rFonts w:ascii="Arial" w:hAnsi="Arial" w:cs="Arial"/>
                <w:sz w:val="18"/>
                <w:szCs w:val="18"/>
                <w:lang w:eastAsia="zh-TW" w:bidi="hi-IN"/>
              </w:rPr>
            </w:pPr>
          </w:p>
          <w:p w14:paraId="0E5825A7" w14:textId="77777777" w:rsidR="002F4BBB" w:rsidRPr="00AC1A0D" w:rsidRDefault="002F4BBB" w:rsidP="00D72A17">
            <w:pPr>
              <w:tabs>
                <w:tab w:val="right" w:pos="8280"/>
              </w:tabs>
              <w:rPr>
                <w:rFonts w:ascii="Arial" w:hAnsi="Arial" w:cs="Arial"/>
                <w:sz w:val="18"/>
                <w:szCs w:val="18"/>
                <w:lang w:eastAsia="zh-TW" w:bidi="hi-IN"/>
              </w:rPr>
            </w:pPr>
          </w:p>
          <w:p w14:paraId="66A91E1B" w14:textId="77777777" w:rsidR="002F4BBB" w:rsidRPr="00AC1A0D" w:rsidRDefault="002F4BBB" w:rsidP="00D72A17">
            <w:pPr>
              <w:tabs>
                <w:tab w:val="right" w:pos="8280"/>
              </w:tabs>
              <w:rPr>
                <w:rFonts w:ascii="Arial" w:hAnsi="Arial" w:cs="Arial"/>
                <w:sz w:val="18"/>
                <w:szCs w:val="18"/>
                <w:lang w:eastAsia="zh-TW" w:bidi="hi-IN"/>
              </w:rPr>
            </w:pPr>
          </w:p>
          <w:p w14:paraId="00F4D29F" w14:textId="77777777" w:rsidR="002F4BBB" w:rsidRPr="00AC1A0D" w:rsidRDefault="002F4BBB" w:rsidP="00D72A17">
            <w:pPr>
              <w:tabs>
                <w:tab w:val="right" w:pos="8280"/>
              </w:tabs>
              <w:rPr>
                <w:rFonts w:ascii="Arial" w:hAnsi="Arial" w:cs="Arial"/>
                <w:sz w:val="18"/>
                <w:szCs w:val="18"/>
                <w:lang w:eastAsia="zh-TW" w:bidi="hi-IN"/>
              </w:rPr>
            </w:pPr>
          </w:p>
          <w:p w14:paraId="4B40C4F3" w14:textId="77777777" w:rsidR="002F4BBB" w:rsidRPr="00AC1A0D" w:rsidRDefault="002F4BBB" w:rsidP="00D72A17">
            <w:pPr>
              <w:tabs>
                <w:tab w:val="right" w:pos="8280"/>
              </w:tabs>
              <w:rPr>
                <w:rFonts w:ascii="Arial" w:hAnsi="Arial" w:cs="Arial"/>
                <w:sz w:val="18"/>
                <w:szCs w:val="18"/>
                <w:lang w:eastAsia="zh-TW" w:bidi="hi-IN"/>
              </w:rPr>
            </w:pPr>
          </w:p>
          <w:p w14:paraId="0ED0780C" w14:textId="77777777" w:rsidR="002F4BBB" w:rsidRPr="00AC1A0D" w:rsidRDefault="002F4BBB" w:rsidP="00D72A17">
            <w:pPr>
              <w:tabs>
                <w:tab w:val="right" w:pos="8280"/>
              </w:tabs>
              <w:rPr>
                <w:rFonts w:ascii="Arial" w:hAnsi="Arial" w:cs="Arial"/>
                <w:sz w:val="18"/>
                <w:szCs w:val="18"/>
                <w:lang w:eastAsia="zh-TW" w:bidi="hi-IN"/>
              </w:rPr>
            </w:pPr>
          </w:p>
          <w:p w14:paraId="6E9A1429" w14:textId="77777777" w:rsidR="002F4BBB" w:rsidRPr="00AC1A0D" w:rsidRDefault="002F4BBB" w:rsidP="00D72A17">
            <w:pPr>
              <w:tabs>
                <w:tab w:val="right" w:pos="8280"/>
              </w:tabs>
              <w:rPr>
                <w:rFonts w:ascii="Arial" w:hAnsi="Arial" w:cs="Arial"/>
                <w:sz w:val="18"/>
                <w:szCs w:val="18"/>
                <w:lang w:eastAsia="zh-TW" w:bidi="hi-IN"/>
              </w:rPr>
            </w:pPr>
          </w:p>
          <w:p w14:paraId="280464C1" w14:textId="77777777" w:rsidR="002F4BBB" w:rsidRPr="00AC1A0D" w:rsidRDefault="002F4BBB" w:rsidP="00D72A17">
            <w:pPr>
              <w:tabs>
                <w:tab w:val="right" w:pos="8280"/>
              </w:tabs>
              <w:rPr>
                <w:rFonts w:ascii="Arial" w:hAnsi="Arial" w:cs="Arial"/>
                <w:sz w:val="18"/>
                <w:szCs w:val="18"/>
                <w:lang w:eastAsia="zh-TW" w:bidi="hi-IN"/>
              </w:rPr>
            </w:pPr>
          </w:p>
          <w:p w14:paraId="4B99FD54" w14:textId="77777777" w:rsidR="002F4BBB" w:rsidRPr="00AC1A0D" w:rsidRDefault="002F4BBB" w:rsidP="00D72A17">
            <w:pPr>
              <w:tabs>
                <w:tab w:val="right" w:pos="8280"/>
              </w:tabs>
              <w:rPr>
                <w:rFonts w:ascii="Arial" w:hAnsi="Arial" w:cs="Arial"/>
                <w:sz w:val="18"/>
                <w:szCs w:val="18"/>
                <w:lang w:eastAsia="zh-TW" w:bidi="hi-IN"/>
              </w:rPr>
            </w:pPr>
          </w:p>
          <w:p w14:paraId="6D9868B6" w14:textId="77777777" w:rsidR="002F4BBB" w:rsidRPr="00AC1A0D" w:rsidRDefault="002F4BBB" w:rsidP="00D72A17">
            <w:pPr>
              <w:tabs>
                <w:tab w:val="right" w:pos="8280"/>
              </w:tabs>
              <w:rPr>
                <w:rFonts w:ascii="Arial" w:hAnsi="Arial" w:cs="Arial"/>
                <w:sz w:val="18"/>
                <w:szCs w:val="18"/>
                <w:lang w:eastAsia="zh-TW" w:bidi="hi-IN"/>
              </w:rPr>
            </w:pPr>
          </w:p>
          <w:p w14:paraId="0AF60F39" w14:textId="77777777" w:rsidR="002F4BBB" w:rsidRPr="00AC1A0D" w:rsidRDefault="002F4BBB" w:rsidP="00D72A17">
            <w:pPr>
              <w:tabs>
                <w:tab w:val="right" w:pos="8280"/>
              </w:tabs>
              <w:rPr>
                <w:rFonts w:ascii="Arial" w:hAnsi="Arial" w:cs="Arial"/>
                <w:sz w:val="18"/>
                <w:szCs w:val="18"/>
                <w:lang w:eastAsia="zh-TW" w:bidi="hi-IN"/>
              </w:rPr>
            </w:pPr>
          </w:p>
          <w:p w14:paraId="1CB2AFFD" w14:textId="77777777" w:rsidR="002F4BBB" w:rsidRPr="00AC1A0D" w:rsidRDefault="002F4BBB" w:rsidP="00D72A17">
            <w:pPr>
              <w:tabs>
                <w:tab w:val="right" w:pos="8280"/>
              </w:tabs>
              <w:rPr>
                <w:rFonts w:ascii="Arial" w:hAnsi="Arial" w:cs="Arial"/>
                <w:sz w:val="18"/>
                <w:szCs w:val="18"/>
                <w:lang w:eastAsia="zh-TW" w:bidi="hi-IN"/>
              </w:rPr>
            </w:pPr>
          </w:p>
          <w:p w14:paraId="0E162BD2" w14:textId="77777777" w:rsidR="002F4BBB" w:rsidRPr="00AC1A0D" w:rsidRDefault="002F4BBB" w:rsidP="00D72A17">
            <w:pPr>
              <w:tabs>
                <w:tab w:val="right" w:pos="8280"/>
              </w:tabs>
              <w:rPr>
                <w:rFonts w:ascii="Arial" w:hAnsi="Arial" w:cs="Arial"/>
                <w:sz w:val="18"/>
                <w:szCs w:val="18"/>
                <w:lang w:eastAsia="zh-TW" w:bidi="hi-IN"/>
              </w:rPr>
            </w:pPr>
          </w:p>
          <w:p w14:paraId="039BBF88" w14:textId="77777777" w:rsidR="002F4BBB" w:rsidRPr="00AC1A0D" w:rsidRDefault="002F4BBB" w:rsidP="00D72A17">
            <w:pPr>
              <w:tabs>
                <w:tab w:val="right" w:pos="8280"/>
              </w:tabs>
              <w:rPr>
                <w:rFonts w:ascii="Arial" w:hAnsi="Arial" w:cs="Arial"/>
                <w:sz w:val="18"/>
                <w:szCs w:val="18"/>
                <w:lang w:eastAsia="zh-TW" w:bidi="hi-IN"/>
              </w:rPr>
            </w:pPr>
          </w:p>
          <w:p w14:paraId="090F6647" w14:textId="77777777" w:rsidR="002F4BBB" w:rsidRPr="00AC1A0D" w:rsidRDefault="002F4BBB" w:rsidP="00D72A17">
            <w:pPr>
              <w:tabs>
                <w:tab w:val="right" w:pos="8280"/>
              </w:tabs>
              <w:rPr>
                <w:rFonts w:ascii="Arial" w:hAnsi="Arial" w:cs="Arial"/>
                <w:sz w:val="18"/>
                <w:szCs w:val="18"/>
                <w:lang w:eastAsia="zh-TW" w:bidi="hi-IN"/>
              </w:rPr>
            </w:pPr>
          </w:p>
          <w:p w14:paraId="2ED3692B" w14:textId="77777777" w:rsidR="002F4BBB" w:rsidRPr="00AC1A0D" w:rsidRDefault="002F4BBB" w:rsidP="00D72A17">
            <w:pPr>
              <w:tabs>
                <w:tab w:val="right" w:pos="8280"/>
              </w:tabs>
              <w:rPr>
                <w:rFonts w:ascii="Arial" w:hAnsi="Arial" w:cs="Arial"/>
                <w:sz w:val="18"/>
                <w:szCs w:val="18"/>
                <w:lang w:eastAsia="zh-TW" w:bidi="hi-IN"/>
              </w:rPr>
            </w:pPr>
          </w:p>
          <w:p w14:paraId="7F765302" w14:textId="77777777" w:rsidR="002F4BBB" w:rsidRPr="00AC1A0D" w:rsidRDefault="002F4BBB" w:rsidP="00D72A17">
            <w:pPr>
              <w:tabs>
                <w:tab w:val="right" w:pos="8280"/>
              </w:tabs>
              <w:rPr>
                <w:rFonts w:ascii="Arial" w:hAnsi="Arial" w:cs="Arial"/>
                <w:sz w:val="18"/>
                <w:szCs w:val="18"/>
                <w:lang w:eastAsia="zh-TW" w:bidi="hi-IN"/>
              </w:rPr>
            </w:pPr>
          </w:p>
          <w:p w14:paraId="795B835C" w14:textId="77777777" w:rsidR="002F4BBB" w:rsidRPr="00AC1A0D" w:rsidRDefault="002F4BBB" w:rsidP="00D72A17">
            <w:pPr>
              <w:tabs>
                <w:tab w:val="right" w:pos="8280"/>
              </w:tabs>
              <w:rPr>
                <w:rFonts w:ascii="Arial" w:hAnsi="Arial" w:cs="Arial"/>
                <w:sz w:val="18"/>
                <w:szCs w:val="18"/>
                <w:lang w:bidi="hi-IN"/>
              </w:rPr>
            </w:pPr>
            <w:r w:rsidRPr="00AC1A0D">
              <w:rPr>
                <w:rFonts w:ascii="Arial" w:hAnsi="Arial" w:cs="Arial"/>
                <w:sz w:val="18"/>
                <w:szCs w:val="18"/>
                <w:lang w:eastAsia="zh-TW" w:bidi="hi-IN"/>
              </w:rPr>
              <w:fldChar w:fldCharType="begin">
                <w:ffData>
                  <w:name w:val="Text112"/>
                  <w:enabled/>
                  <w:calcOnExit w:val="0"/>
                  <w:textInput/>
                </w:ffData>
              </w:fldChar>
            </w:r>
            <w:r w:rsidRPr="00AC1A0D">
              <w:rPr>
                <w:rFonts w:ascii="Arial" w:hAnsi="Arial" w:cs="Arial"/>
                <w:sz w:val="18"/>
                <w:szCs w:val="18"/>
                <w:lang w:eastAsia="zh-TW" w:bidi="hi-IN"/>
              </w:rPr>
              <w:instrText xml:space="preserve"> FORMTEXT </w:instrText>
            </w:r>
            <w:r w:rsidRPr="00AC1A0D">
              <w:rPr>
                <w:rFonts w:ascii="Arial" w:hAnsi="Arial" w:cs="Arial"/>
                <w:sz w:val="18"/>
                <w:szCs w:val="18"/>
                <w:lang w:eastAsia="zh-TW" w:bidi="hi-IN"/>
              </w:rPr>
            </w:r>
            <w:r w:rsidRPr="00AC1A0D">
              <w:rPr>
                <w:rFonts w:ascii="Arial" w:hAnsi="Arial" w:cs="Arial"/>
                <w:sz w:val="18"/>
                <w:szCs w:val="18"/>
                <w:lang w:eastAsia="zh-TW" w:bidi="hi-IN"/>
              </w:rPr>
              <w:fldChar w:fldCharType="separate"/>
            </w:r>
            <w:r w:rsidRPr="00AC1A0D">
              <w:rPr>
                <w:rFonts w:ascii="Arial" w:hAnsi="Arial" w:cs="Arial"/>
                <w:noProof/>
                <w:sz w:val="18"/>
                <w:szCs w:val="18"/>
                <w:lang w:eastAsia="zh-TW" w:bidi="hi-IN"/>
              </w:rPr>
              <w:t> </w:t>
            </w:r>
            <w:r w:rsidRPr="00AC1A0D">
              <w:rPr>
                <w:rFonts w:ascii="Arial" w:hAnsi="Arial" w:cs="Arial"/>
                <w:noProof/>
                <w:sz w:val="18"/>
                <w:szCs w:val="18"/>
                <w:lang w:eastAsia="zh-TW" w:bidi="hi-IN"/>
              </w:rPr>
              <w:t> </w:t>
            </w:r>
            <w:r w:rsidRPr="00AC1A0D">
              <w:rPr>
                <w:rFonts w:ascii="Arial" w:hAnsi="Arial" w:cs="Arial"/>
                <w:noProof/>
                <w:sz w:val="18"/>
                <w:szCs w:val="18"/>
                <w:lang w:eastAsia="zh-TW" w:bidi="hi-IN"/>
              </w:rPr>
              <w:t> </w:t>
            </w:r>
            <w:r w:rsidRPr="00AC1A0D">
              <w:rPr>
                <w:rFonts w:ascii="Arial" w:hAnsi="Arial" w:cs="Arial"/>
                <w:noProof/>
                <w:sz w:val="18"/>
                <w:szCs w:val="18"/>
                <w:lang w:eastAsia="zh-TW" w:bidi="hi-IN"/>
              </w:rPr>
              <w:t> </w:t>
            </w:r>
            <w:r w:rsidRPr="00AC1A0D">
              <w:rPr>
                <w:rFonts w:ascii="Arial" w:hAnsi="Arial" w:cs="Arial"/>
                <w:noProof/>
                <w:sz w:val="18"/>
                <w:szCs w:val="18"/>
                <w:lang w:eastAsia="zh-TW" w:bidi="hi-IN"/>
              </w:rPr>
              <w:t> </w:t>
            </w:r>
            <w:r w:rsidRPr="00AC1A0D">
              <w:rPr>
                <w:rFonts w:ascii="Arial" w:hAnsi="Arial" w:cs="Arial"/>
                <w:sz w:val="18"/>
                <w:szCs w:val="18"/>
                <w:lang w:eastAsia="zh-TW" w:bidi="hi-IN"/>
              </w:rPr>
              <w:fldChar w:fldCharType="end"/>
            </w:r>
          </w:p>
        </w:tc>
        <w:tc>
          <w:tcPr>
            <w:tcW w:w="156" w:type="dxa"/>
            <w:gridSpan w:val="2"/>
            <w:tcBorders>
              <w:top w:val="nil"/>
              <w:left w:val="nil"/>
              <w:bottom w:val="nil"/>
              <w:right w:val="nil"/>
            </w:tcBorders>
            <w:shd w:val="clear" w:color="auto" w:fill="auto"/>
          </w:tcPr>
          <w:p w14:paraId="46CB6891" w14:textId="77777777" w:rsidR="002F4BBB" w:rsidRPr="00AC1A0D" w:rsidRDefault="002F4BBB" w:rsidP="00BC1F3B">
            <w:pPr>
              <w:tabs>
                <w:tab w:val="right" w:pos="8280"/>
              </w:tabs>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04775E2B" w14:textId="77777777" w:rsidR="002F4BBB" w:rsidRPr="00AC1A0D" w:rsidRDefault="002F4BBB" w:rsidP="00D72A17">
            <w:pPr>
              <w:tabs>
                <w:tab w:val="right" w:pos="8280"/>
              </w:tabs>
              <w:rPr>
                <w:rFonts w:ascii="Arial" w:hAnsi="Arial" w:cs="Arial"/>
                <w:sz w:val="18"/>
                <w:szCs w:val="18"/>
                <w:lang w:eastAsia="zh-TW" w:bidi="hi-IN"/>
              </w:rPr>
            </w:pPr>
          </w:p>
          <w:p w14:paraId="726442C7" w14:textId="77777777" w:rsidR="002F4BBB" w:rsidRPr="00AC1A0D" w:rsidRDefault="002F4BBB" w:rsidP="00D72A17">
            <w:pPr>
              <w:tabs>
                <w:tab w:val="right" w:pos="8280"/>
              </w:tabs>
              <w:rPr>
                <w:rFonts w:ascii="Arial" w:hAnsi="Arial" w:cs="Arial"/>
                <w:sz w:val="18"/>
                <w:szCs w:val="18"/>
                <w:lang w:eastAsia="zh-TW" w:bidi="hi-IN"/>
              </w:rPr>
            </w:pPr>
          </w:p>
          <w:p w14:paraId="0B62BE1D" w14:textId="77777777" w:rsidR="00684DF8" w:rsidRPr="00AC1A0D" w:rsidRDefault="00684DF8" w:rsidP="00D72A17">
            <w:pPr>
              <w:tabs>
                <w:tab w:val="right" w:pos="8280"/>
              </w:tabs>
              <w:rPr>
                <w:rFonts w:ascii="Arial" w:hAnsi="Arial" w:cs="Arial"/>
                <w:sz w:val="18"/>
                <w:szCs w:val="18"/>
                <w:lang w:bidi="hi-IN"/>
              </w:rPr>
            </w:pPr>
          </w:p>
          <w:p w14:paraId="66240EB6" w14:textId="77777777" w:rsidR="00684DF8" w:rsidRPr="00AC1A0D" w:rsidRDefault="00684DF8" w:rsidP="00D72A17">
            <w:pPr>
              <w:tabs>
                <w:tab w:val="right" w:pos="8280"/>
              </w:tabs>
              <w:rPr>
                <w:rFonts w:ascii="Arial" w:hAnsi="Arial" w:cs="Arial"/>
                <w:sz w:val="18"/>
                <w:szCs w:val="18"/>
                <w:lang w:bidi="hi-IN"/>
              </w:rPr>
            </w:pPr>
          </w:p>
          <w:p w14:paraId="10555475" w14:textId="77777777" w:rsidR="002F4BBB" w:rsidRPr="00AC1A0D" w:rsidRDefault="002F4BBB" w:rsidP="00D72A17">
            <w:pPr>
              <w:tabs>
                <w:tab w:val="right" w:pos="8280"/>
              </w:tabs>
              <w:rPr>
                <w:rFonts w:ascii="Arial" w:hAnsi="Arial" w:cs="Arial"/>
                <w:sz w:val="18"/>
                <w:szCs w:val="18"/>
                <w:lang w:bidi="hi-IN"/>
              </w:rPr>
            </w:pPr>
            <w:r w:rsidRPr="00AC1A0D">
              <w:rPr>
                <w:rFonts w:ascii="Arial" w:hAnsi="Arial" w:cs="Arial"/>
                <w:sz w:val="18"/>
                <w:szCs w:val="18"/>
                <w:lang w:bidi="hi-IN"/>
              </w:rPr>
              <w:fldChar w:fldCharType="begin">
                <w:ffData>
                  <w:name w:val="Text2"/>
                  <w:enabled/>
                  <w:calcOnExit w:val="0"/>
                  <w:textInput/>
                </w:ffData>
              </w:fldChar>
            </w:r>
            <w:r w:rsidRPr="00AC1A0D">
              <w:rPr>
                <w:rFonts w:ascii="Arial" w:hAnsi="Arial" w:cs="Arial"/>
                <w:sz w:val="18"/>
                <w:szCs w:val="18"/>
                <w:lang w:bidi="hi-IN"/>
              </w:rPr>
              <w:instrText xml:space="preserve"> FORMTEXT </w:instrText>
            </w:r>
            <w:r w:rsidRPr="00AC1A0D">
              <w:rPr>
                <w:rFonts w:ascii="Arial" w:hAnsi="Arial" w:cs="Arial"/>
                <w:sz w:val="18"/>
                <w:szCs w:val="18"/>
                <w:lang w:bidi="hi-IN"/>
              </w:rPr>
            </w:r>
            <w:r w:rsidRPr="00AC1A0D">
              <w:rPr>
                <w:rFonts w:ascii="Arial" w:hAnsi="Arial" w:cs="Arial"/>
                <w:sz w:val="18"/>
                <w:szCs w:val="18"/>
                <w:lang w:bidi="hi-IN"/>
              </w:rPr>
              <w:fldChar w:fldCharType="separate"/>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sz w:val="18"/>
                <w:szCs w:val="18"/>
                <w:lang w:bidi="hi-IN"/>
              </w:rPr>
              <w:fldChar w:fldCharType="end"/>
            </w:r>
          </w:p>
          <w:p w14:paraId="3495B50B" w14:textId="77777777" w:rsidR="00684DF8" w:rsidRPr="00AC1A0D" w:rsidRDefault="00684DF8" w:rsidP="00D72A17">
            <w:pPr>
              <w:tabs>
                <w:tab w:val="right" w:pos="8280"/>
              </w:tabs>
              <w:rPr>
                <w:rFonts w:ascii="Arial" w:hAnsi="Arial" w:cs="Arial"/>
                <w:sz w:val="18"/>
                <w:szCs w:val="18"/>
                <w:lang w:bidi="hi-IN"/>
              </w:rPr>
            </w:pPr>
          </w:p>
          <w:p w14:paraId="6E4F24BC" w14:textId="77777777" w:rsidR="00684DF8" w:rsidRPr="00AC1A0D" w:rsidRDefault="00684DF8" w:rsidP="00D72A17">
            <w:pPr>
              <w:tabs>
                <w:tab w:val="right" w:pos="8280"/>
              </w:tabs>
              <w:rPr>
                <w:rFonts w:ascii="Arial" w:hAnsi="Arial" w:cs="Arial"/>
                <w:sz w:val="18"/>
                <w:szCs w:val="18"/>
                <w:lang w:bidi="hi-IN"/>
              </w:rPr>
            </w:pPr>
          </w:p>
          <w:p w14:paraId="6D4133E9" w14:textId="77777777" w:rsidR="00684DF8" w:rsidRPr="00AC1A0D" w:rsidRDefault="00684DF8" w:rsidP="00684DF8">
            <w:pPr>
              <w:tabs>
                <w:tab w:val="right" w:pos="8280"/>
              </w:tabs>
              <w:rPr>
                <w:rFonts w:ascii="Arial" w:hAnsi="Arial" w:cs="Arial"/>
                <w:sz w:val="18"/>
                <w:szCs w:val="18"/>
                <w:lang w:eastAsia="zh-TW" w:bidi="hi-IN"/>
              </w:rPr>
            </w:pPr>
            <w:r w:rsidRPr="00AC1A0D">
              <w:rPr>
                <w:rFonts w:ascii="Arial" w:hAnsi="Arial" w:cs="Arial"/>
                <w:sz w:val="18"/>
                <w:szCs w:val="18"/>
                <w:lang w:bidi="hi-IN"/>
              </w:rPr>
              <w:fldChar w:fldCharType="begin">
                <w:ffData>
                  <w:name w:val="Text2"/>
                  <w:enabled/>
                  <w:calcOnExit w:val="0"/>
                  <w:textInput/>
                </w:ffData>
              </w:fldChar>
            </w:r>
            <w:r w:rsidRPr="00AC1A0D">
              <w:rPr>
                <w:rFonts w:ascii="Arial" w:hAnsi="Arial" w:cs="Arial"/>
                <w:sz w:val="18"/>
                <w:szCs w:val="18"/>
                <w:lang w:bidi="hi-IN"/>
              </w:rPr>
              <w:instrText xml:space="preserve"> FORMTEXT </w:instrText>
            </w:r>
            <w:r w:rsidRPr="00AC1A0D">
              <w:rPr>
                <w:rFonts w:ascii="Arial" w:hAnsi="Arial" w:cs="Arial"/>
                <w:sz w:val="18"/>
                <w:szCs w:val="18"/>
                <w:lang w:bidi="hi-IN"/>
              </w:rPr>
            </w:r>
            <w:r w:rsidRPr="00AC1A0D">
              <w:rPr>
                <w:rFonts w:ascii="Arial" w:hAnsi="Arial" w:cs="Arial"/>
                <w:sz w:val="18"/>
                <w:szCs w:val="18"/>
                <w:lang w:bidi="hi-IN"/>
              </w:rPr>
              <w:fldChar w:fldCharType="separate"/>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sz w:val="18"/>
                <w:szCs w:val="18"/>
                <w:lang w:bidi="hi-IN"/>
              </w:rPr>
              <w:fldChar w:fldCharType="end"/>
            </w:r>
          </w:p>
          <w:p w14:paraId="797155F8" w14:textId="77777777" w:rsidR="00684DF8" w:rsidRPr="00AC1A0D" w:rsidRDefault="00684DF8" w:rsidP="00D72A17">
            <w:pPr>
              <w:tabs>
                <w:tab w:val="right" w:pos="8280"/>
              </w:tabs>
              <w:rPr>
                <w:rFonts w:ascii="Arial" w:hAnsi="Arial" w:cs="Arial"/>
                <w:sz w:val="18"/>
                <w:szCs w:val="18"/>
                <w:lang w:bidi="hi-IN"/>
              </w:rPr>
            </w:pPr>
          </w:p>
          <w:p w14:paraId="0BFC13B1" w14:textId="77777777" w:rsidR="00684DF8" w:rsidRPr="00AC1A0D" w:rsidRDefault="00684DF8" w:rsidP="00D72A17">
            <w:pPr>
              <w:tabs>
                <w:tab w:val="right" w:pos="8280"/>
              </w:tabs>
              <w:rPr>
                <w:rFonts w:ascii="Arial" w:hAnsi="Arial" w:cs="Arial"/>
                <w:sz w:val="18"/>
                <w:szCs w:val="18"/>
                <w:lang w:bidi="hi-IN"/>
              </w:rPr>
            </w:pPr>
          </w:p>
          <w:p w14:paraId="608C25DF" w14:textId="77777777" w:rsidR="00684DF8" w:rsidRPr="00AC1A0D" w:rsidRDefault="00684DF8" w:rsidP="00D72A17">
            <w:pPr>
              <w:tabs>
                <w:tab w:val="right" w:pos="8280"/>
              </w:tabs>
              <w:rPr>
                <w:rFonts w:ascii="Arial" w:hAnsi="Arial" w:cs="Arial"/>
                <w:sz w:val="18"/>
                <w:szCs w:val="18"/>
                <w:lang w:eastAsia="zh-TW" w:bidi="hi-IN"/>
              </w:rPr>
            </w:pPr>
          </w:p>
          <w:p w14:paraId="7B95BB2B" w14:textId="77777777" w:rsidR="002F4BBB" w:rsidRPr="00AC1A0D" w:rsidRDefault="002F4BBB" w:rsidP="00D72A17">
            <w:pPr>
              <w:tabs>
                <w:tab w:val="right" w:pos="8280"/>
              </w:tabs>
              <w:rPr>
                <w:rFonts w:ascii="Arial" w:hAnsi="Arial" w:cs="Arial"/>
                <w:sz w:val="18"/>
                <w:szCs w:val="18"/>
                <w:lang w:eastAsia="zh-TW" w:bidi="hi-IN"/>
              </w:rPr>
            </w:pPr>
          </w:p>
          <w:p w14:paraId="3A3A54B0" w14:textId="77777777" w:rsidR="002F4BBB" w:rsidRPr="00AC1A0D" w:rsidRDefault="002F4BBB" w:rsidP="00D72A17">
            <w:pPr>
              <w:tabs>
                <w:tab w:val="right" w:pos="8280"/>
              </w:tabs>
              <w:rPr>
                <w:rFonts w:ascii="Arial" w:hAnsi="Arial" w:cs="Arial"/>
                <w:sz w:val="18"/>
                <w:szCs w:val="18"/>
                <w:lang w:eastAsia="zh-TW" w:bidi="hi-IN"/>
              </w:rPr>
            </w:pPr>
          </w:p>
          <w:p w14:paraId="6ACFA559" w14:textId="77777777" w:rsidR="002F4BBB" w:rsidRPr="00AC1A0D" w:rsidRDefault="002F4BBB" w:rsidP="00D72A17">
            <w:pPr>
              <w:tabs>
                <w:tab w:val="right" w:pos="8280"/>
              </w:tabs>
              <w:rPr>
                <w:rFonts w:ascii="Arial" w:hAnsi="Arial" w:cs="Arial"/>
                <w:sz w:val="18"/>
                <w:szCs w:val="18"/>
                <w:lang w:eastAsia="zh-TW" w:bidi="hi-IN"/>
              </w:rPr>
            </w:pPr>
          </w:p>
          <w:p w14:paraId="3B073720" w14:textId="77777777" w:rsidR="002F4BBB" w:rsidRPr="00AC1A0D" w:rsidRDefault="002F4BBB" w:rsidP="00D72A17">
            <w:pPr>
              <w:tabs>
                <w:tab w:val="right" w:pos="8280"/>
              </w:tabs>
              <w:rPr>
                <w:rFonts w:ascii="Arial" w:hAnsi="Arial" w:cs="Arial"/>
                <w:sz w:val="18"/>
                <w:szCs w:val="18"/>
                <w:lang w:eastAsia="zh-TW" w:bidi="hi-IN"/>
              </w:rPr>
            </w:pPr>
          </w:p>
          <w:p w14:paraId="1EDAA0C4" w14:textId="77777777" w:rsidR="002F4BBB" w:rsidRPr="00AC1A0D" w:rsidRDefault="002F4BBB" w:rsidP="00D72A17">
            <w:pPr>
              <w:tabs>
                <w:tab w:val="right" w:pos="8280"/>
              </w:tabs>
              <w:rPr>
                <w:rFonts w:ascii="Arial" w:hAnsi="Arial" w:cs="Arial"/>
                <w:sz w:val="18"/>
                <w:szCs w:val="18"/>
                <w:lang w:eastAsia="zh-TW" w:bidi="hi-IN"/>
              </w:rPr>
            </w:pPr>
          </w:p>
          <w:p w14:paraId="44564663" w14:textId="77777777" w:rsidR="002F4BBB" w:rsidRPr="00AC1A0D" w:rsidRDefault="002F4BBB" w:rsidP="00D72A17">
            <w:pPr>
              <w:tabs>
                <w:tab w:val="right" w:pos="8280"/>
              </w:tabs>
              <w:rPr>
                <w:rFonts w:ascii="Arial" w:hAnsi="Arial" w:cs="Arial"/>
                <w:sz w:val="18"/>
                <w:szCs w:val="18"/>
                <w:lang w:eastAsia="zh-TW" w:bidi="hi-IN"/>
              </w:rPr>
            </w:pPr>
          </w:p>
          <w:p w14:paraId="3CD70CDF" w14:textId="77777777" w:rsidR="002F4BBB" w:rsidRPr="00AC1A0D" w:rsidRDefault="002F4BBB" w:rsidP="00D72A17">
            <w:pPr>
              <w:tabs>
                <w:tab w:val="right" w:pos="8280"/>
              </w:tabs>
              <w:rPr>
                <w:rFonts w:ascii="Arial" w:hAnsi="Arial" w:cs="Arial"/>
                <w:sz w:val="18"/>
                <w:szCs w:val="18"/>
                <w:lang w:eastAsia="zh-TW" w:bidi="hi-IN"/>
              </w:rPr>
            </w:pPr>
          </w:p>
          <w:p w14:paraId="211596BD" w14:textId="77777777" w:rsidR="002F4BBB" w:rsidRPr="00AC1A0D" w:rsidRDefault="002F4BBB" w:rsidP="00D72A17">
            <w:pPr>
              <w:tabs>
                <w:tab w:val="right" w:pos="8280"/>
              </w:tabs>
              <w:rPr>
                <w:rFonts w:ascii="Arial" w:hAnsi="Arial" w:cs="Arial"/>
                <w:sz w:val="18"/>
                <w:szCs w:val="18"/>
                <w:lang w:eastAsia="zh-TW" w:bidi="hi-IN"/>
              </w:rPr>
            </w:pPr>
          </w:p>
          <w:p w14:paraId="54448E53" w14:textId="77777777" w:rsidR="002F4BBB" w:rsidRPr="00AC1A0D" w:rsidRDefault="002F4BBB" w:rsidP="00D72A17">
            <w:pPr>
              <w:tabs>
                <w:tab w:val="right" w:pos="8280"/>
              </w:tabs>
              <w:rPr>
                <w:rFonts w:ascii="Arial" w:hAnsi="Arial" w:cs="Arial"/>
                <w:sz w:val="18"/>
                <w:szCs w:val="18"/>
                <w:lang w:eastAsia="zh-TW" w:bidi="hi-IN"/>
              </w:rPr>
            </w:pPr>
          </w:p>
          <w:p w14:paraId="6514F2CC" w14:textId="77777777" w:rsidR="002F4BBB" w:rsidRPr="00AC1A0D" w:rsidRDefault="002F4BBB" w:rsidP="00D72A17">
            <w:pPr>
              <w:tabs>
                <w:tab w:val="right" w:pos="8280"/>
              </w:tabs>
              <w:rPr>
                <w:rFonts w:ascii="Arial" w:hAnsi="Arial" w:cs="Arial"/>
                <w:sz w:val="18"/>
                <w:szCs w:val="18"/>
                <w:lang w:eastAsia="zh-TW" w:bidi="hi-IN"/>
              </w:rPr>
            </w:pPr>
          </w:p>
          <w:p w14:paraId="6FB3647B" w14:textId="77777777" w:rsidR="002F4BBB" w:rsidRPr="00AC1A0D" w:rsidRDefault="002F4BBB" w:rsidP="00D72A17">
            <w:pPr>
              <w:tabs>
                <w:tab w:val="right" w:pos="8280"/>
              </w:tabs>
              <w:rPr>
                <w:rFonts w:ascii="Arial" w:hAnsi="Arial" w:cs="Arial"/>
                <w:sz w:val="18"/>
                <w:szCs w:val="18"/>
                <w:lang w:eastAsia="zh-TW" w:bidi="hi-IN"/>
              </w:rPr>
            </w:pPr>
          </w:p>
          <w:p w14:paraId="5022C3DC" w14:textId="77777777" w:rsidR="002F4BBB" w:rsidRPr="00AC1A0D" w:rsidRDefault="002F4BBB" w:rsidP="00D72A17">
            <w:pPr>
              <w:tabs>
                <w:tab w:val="right" w:pos="8280"/>
              </w:tabs>
              <w:rPr>
                <w:rFonts w:ascii="Arial" w:hAnsi="Arial" w:cs="Arial"/>
                <w:sz w:val="18"/>
                <w:szCs w:val="18"/>
                <w:lang w:eastAsia="zh-TW" w:bidi="hi-IN"/>
              </w:rPr>
            </w:pPr>
          </w:p>
          <w:p w14:paraId="60C0AE74" w14:textId="77777777" w:rsidR="002F4BBB" w:rsidRPr="00AC1A0D" w:rsidRDefault="002F4BBB" w:rsidP="00D72A17">
            <w:pPr>
              <w:tabs>
                <w:tab w:val="right" w:pos="8280"/>
              </w:tabs>
              <w:rPr>
                <w:rFonts w:ascii="Arial" w:hAnsi="Arial" w:cs="Arial"/>
                <w:sz w:val="18"/>
                <w:szCs w:val="18"/>
                <w:lang w:eastAsia="zh-TW" w:bidi="hi-IN"/>
              </w:rPr>
            </w:pPr>
          </w:p>
          <w:p w14:paraId="5AF188AE" w14:textId="77777777" w:rsidR="002F4BBB" w:rsidRPr="00AC1A0D" w:rsidRDefault="002F4BBB" w:rsidP="00D72A17">
            <w:pPr>
              <w:tabs>
                <w:tab w:val="right" w:pos="8280"/>
              </w:tabs>
              <w:rPr>
                <w:rFonts w:ascii="Arial" w:hAnsi="Arial" w:cs="Arial"/>
                <w:sz w:val="18"/>
                <w:szCs w:val="18"/>
                <w:lang w:eastAsia="zh-TW" w:bidi="hi-IN"/>
              </w:rPr>
            </w:pPr>
          </w:p>
          <w:p w14:paraId="7F1574AB" w14:textId="77777777" w:rsidR="002F4BBB" w:rsidRPr="00AC1A0D" w:rsidRDefault="002F4BBB" w:rsidP="00D72A17">
            <w:pPr>
              <w:tabs>
                <w:tab w:val="right" w:pos="8280"/>
              </w:tabs>
              <w:rPr>
                <w:rFonts w:ascii="Arial" w:hAnsi="Arial" w:cs="Arial"/>
                <w:sz w:val="18"/>
                <w:szCs w:val="18"/>
                <w:lang w:eastAsia="zh-TW" w:bidi="hi-IN"/>
              </w:rPr>
            </w:pPr>
          </w:p>
          <w:p w14:paraId="7529AED1" w14:textId="77777777" w:rsidR="002F4BBB" w:rsidRPr="00AC1A0D" w:rsidRDefault="002F4BBB" w:rsidP="00D72A17">
            <w:pPr>
              <w:tabs>
                <w:tab w:val="right" w:pos="8280"/>
              </w:tabs>
              <w:rPr>
                <w:rFonts w:ascii="Arial" w:hAnsi="Arial" w:cs="Arial"/>
                <w:sz w:val="18"/>
                <w:szCs w:val="18"/>
                <w:lang w:eastAsia="zh-TW" w:bidi="hi-IN"/>
              </w:rPr>
            </w:pPr>
          </w:p>
          <w:p w14:paraId="5B247AF0" w14:textId="77777777" w:rsidR="002F4BBB" w:rsidRPr="00AC1A0D" w:rsidRDefault="002F4BBB" w:rsidP="00D72A17">
            <w:pPr>
              <w:tabs>
                <w:tab w:val="right" w:pos="8280"/>
              </w:tabs>
              <w:rPr>
                <w:rFonts w:ascii="Arial" w:hAnsi="Arial" w:cs="Arial"/>
                <w:sz w:val="18"/>
                <w:szCs w:val="18"/>
                <w:lang w:eastAsia="zh-TW" w:bidi="hi-IN"/>
              </w:rPr>
            </w:pPr>
          </w:p>
          <w:p w14:paraId="218D4280" w14:textId="77777777" w:rsidR="002F4BBB" w:rsidRPr="00AC1A0D" w:rsidRDefault="002F4BBB" w:rsidP="00D72A17">
            <w:pPr>
              <w:tabs>
                <w:tab w:val="right" w:pos="8280"/>
              </w:tabs>
              <w:rPr>
                <w:rFonts w:ascii="Arial" w:hAnsi="Arial" w:cs="Arial"/>
                <w:sz w:val="18"/>
                <w:szCs w:val="18"/>
                <w:lang w:eastAsia="zh-TW" w:bidi="hi-IN"/>
              </w:rPr>
            </w:pPr>
          </w:p>
          <w:p w14:paraId="433CDEE6" w14:textId="77777777" w:rsidR="002F4BBB" w:rsidRPr="00AC1A0D" w:rsidRDefault="002F4BBB" w:rsidP="00D72A17">
            <w:pPr>
              <w:tabs>
                <w:tab w:val="right" w:pos="8280"/>
              </w:tabs>
              <w:rPr>
                <w:rFonts w:ascii="Arial" w:hAnsi="Arial" w:cs="Arial"/>
                <w:sz w:val="18"/>
                <w:szCs w:val="18"/>
                <w:lang w:eastAsia="zh-TW" w:bidi="hi-IN"/>
              </w:rPr>
            </w:pPr>
          </w:p>
          <w:p w14:paraId="113FF274" w14:textId="77777777" w:rsidR="002F4BBB" w:rsidRPr="00AC1A0D" w:rsidRDefault="002F4BBB" w:rsidP="00D72A17">
            <w:pPr>
              <w:tabs>
                <w:tab w:val="right" w:pos="8280"/>
              </w:tabs>
              <w:rPr>
                <w:rFonts w:ascii="Arial" w:hAnsi="Arial" w:cs="Arial"/>
                <w:sz w:val="18"/>
                <w:szCs w:val="18"/>
                <w:lang w:eastAsia="zh-TW" w:bidi="hi-IN"/>
              </w:rPr>
            </w:pPr>
          </w:p>
          <w:p w14:paraId="5D44F7E6" w14:textId="77777777" w:rsidR="002F4BBB" w:rsidRPr="00AC1A0D" w:rsidRDefault="002F4BBB" w:rsidP="00D72A17">
            <w:pPr>
              <w:tabs>
                <w:tab w:val="right" w:pos="8280"/>
              </w:tabs>
              <w:rPr>
                <w:rFonts w:ascii="Arial" w:hAnsi="Arial" w:cs="Arial"/>
                <w:sz w:val="18"/>
                <w:szCs w:val="18"/>
                <w:lang w:eastAsia="zh-TW" w:bidi="hi-IN"/>
              </w:rPr>
            </w:pPr>
          </w:p>
          <w:p w14:paraId="39E70F64" w14:textId="77777777" w:rsidR="002F4BBB" w:rsidRPr="00AC1A0D" w:rsidRDefault="002F4BBB" w:rsidP="00D72A17">
            <w:pPr>
              <w:tabs>
                <w:tab w:val="right" w:pos="8280"/>
              </w:tabs>
              <w:rPr>
                <w:rFonts w:ascii="Arial" w:hAnsi="Arial" w:cs="Arial"/>
                <w:sz w:val="18"/>
                <w:szCs w:val="18"/>
                <w:lang w:eastAsia="zh-TW" w:bidi="hi-IN"/>
              </w:rPr>
            </w:pPr>
          </w:p>
          <w:p w14:paraId="70464B30" w14:textId="77777777" w:rsidR="002F4BBB" w:rsidRPr="00AC1A0D" w:rsidRDefault="002F4BBB" w:rsidP="00D72A17">
            <w:pPr>
              <w:tabs>
                <w:tab w:val="right" w:pos="8280"/>
              </w:tabs>
              <w:rPr>
                <w:rFonts w:ascii="Arial" w:hAnsi="Arial" w:cs="Arial"/>
                <w:sz w:val="18"/>
                <w:szCs w:val="18"/>
                <w:lang w:eastAsia="zh-TW" w:bidi="hi-IN"/>
              </w:rPr>
            </w:pPr>
          </w:p>
          <w:p w14:paraId="53BF64CD" w14:textId="77777777" w:rsidR="002F4BBB" w:rsidRPr="00AC1A0D" w:rsidRDefault="002F4BBB" w:rsidP="00D72A17">
            <w:pPr>
              <w:tabs>
                <w:tab w:val="right" w:pos="8280"/>
              </w:tabs>
              <w:rPr>
                <w:rFonts w:ascii="Arial" w:hAnsi="Arial" w:cs="Arial"/>
                <w:sz w:val="18"/>
                <w:szCs w:val="18"/>
                <w:lang w:eastAsia="zh-TW" w:bidi="hi-IN"/>
              </w:rPr>
            </w:pPr>
          </w:p>
          <w:p w14:paraId="708AE9C1" w14:textId="77777777" w:rsidR="002F4BBB" w:rsidRPr="00AC1A0D" w:rsidRDefault="002F4BBB" w:rsidP="00D72A17">
            <w:pPr>
              <w:tabs>
                <w:tab w:val="right" w:pos="8280"/>
              </w:tabs>
              <w:rPr>
                <w:rFonts w:ascii="Arial" w:hAnsi="Arial" w:cs="Arial"/>
                <w:sz w:val="18"/>
                <w:szCs w:val="18"/>
                <w:lang w:eastAsia="zh-TW" w:bidi="hi-IN"/>
              </w:rPr>
            </w:pPr>
          </w:p>
          <w:p w14:paraId="1C3696CA" w14:textId="77777777" w:rsidR="002F4BBB" w:rsidRPr="00AC1A0D" w:rsidRDefault="002F4BBB" w:rsidP="00D72A17">
            <w:pPr>
              <w:tabs>
                <w:tab w:val="right" w:pos="8280"/>
              </w:tabs>
              <w:rPr>
                <w:rFonts w:ascii="Arial" w:hAnsi="Arial" w:cs="Arial"/>
                <w:sz w:val="18"/>
                <w:szCs w:val="18"/>
                <w:lang w:eastAsia="zh-TW" w:bidi="hi-IN"/>
              </w:rPr>
            </w:pPr>
          </w:p>
          <w:p w14:paraId="754378A7" w14:textId="77777777" w:rsidR="002F4BBB" w:rsidRPr="00AC1A0D" w:rsidRDefault="002F4BBB" w:rsidP="00D72A17">
            <w:pPr>
              <w:tabs>
                <w:tab w:val="right" w:pos="8280"/>
              </w:tabs>
              <w:rPr>
                <w:rFonts w:ascii="Arial" w:hAnsi="Arial" w:cs="Arial"/>
                <w:sz w:val="18"/>
                <w:szCs w:val="18"/>
                <w:lang w:eastAsia="zh-TW" w:bidi="hi-IN"/>
              </w:rPr>
            </w:pPr>
          </w:p>
          <w:p w14:paraId="3878A47E" w14:textId="77777777" w:rsidR="002F4BBB" w:rsidRPr="00AC1A0D" w:rsidRDefault="002F4BBB" w:rsidP="00D72A17">
            <w:pPr>
              <w:tabs>
                <w:tab w:val="right" w:pos="8280"/>
              </w:tabs>
              <w:rPr>
                <w:rFonts w:ascii="Arial" w:hAnsi="Arial" w:cs="Arial"/>
                <w:sz w:val="18"/>
                <w:szCs w:val="18"/>
                <w:lang w:eastAsia="zh-TW" w:bidi="hi-IN"/>
              </w:rPr>
            </w:pPr>
          </w:p>
          <w:p w14:paraId="074B3923" w14:textId="77777777" w:rsidR="002F4BBB" w:rsidRPr="00AC1A0D" w:rsidRDefault="002F4BBB" w:rsidP="00D72A17">
            <w:pPr>
              <w:tabs>
                <w:tab w:val="right" w:pos="8280"/>
              </w:tabs>
              <w:rPr>
                <w:rFonts w:ascii="Arial" w:hAnsi="Arial" w:cs="Arial"/>
                <w:sz w:val="18"/>
                <w:szCs w:val="18"/>
                <w:lang w:eastAsia="zh-TW" w:bidi="hi-IN"/>
              </w:rPr>
            </w:pPr>
          </w:p>
          <w:p w14:paraId="6BDBB281" w14:textId="77777777" w:rsidR="002F4BBB" w:rsidRPr="00AC1A0D" w:rsidRDefault="002F4BBB" w:rsidP="00D72A17">
            <w:pPr>
              <w:tabs>
                <w:tab w:val="right" w:pos="8280"/>
              </w:tabs>
              <w:rPr>
                <w:rFonts w:ascii="Arial" w:hAnsi="Arial" w:cs="Arial"/>
                <w:sz w:val="18"/>
                <w:szCs w:val="18"/>
                <w:lang w:eastAsia="zh-TW" w:bidi="hi-IN"/>
              </w:rPr>
            </w:pPr>
          </w:p>
          <w:p w14:paraId="665BE0F1" w14:textId="77777777" w:rsidR="002F4BBB" w:rsidRPr="00AC1A0D" w:rsidRDefault="002F4BBB" w:rsidP="00D72A17">
            <w:pPr>
              <w:tabs>
                <w:tab w:val="right" w:pos="8280"/>
              </w:tabs>
              <w:rPr>
                <w:rFonts w:ascii="Arial" w:hAnsi="Arial" w:cs="Arial"/>
                <w:sz w:val="18"/>
                <w:szCs w:val="18"/>
                <w:lang w:eastAsia="zh-TW" w:bidi="hi-IN"/>
              </w:rPr>
            </w:pPr>
          </w:p>
          <w:p w14:paraId="6DD174E9" w14:textId="77777777" w:rsidR="002F4BBB" w:rsidRPr="00AC1A0D" w:rsidRDefault="002F4BBB" w:rsidP="00D72A17">
            <w:pPr>
              <w:tabs>
                <w:tab w:val="right" w:pos="8280"/>
              </w:tabs>
              <w:rPr>
                <w:rFonts w:ascii="Arial" w:hAnsi="Arial" w:cs="Arial"/>
                <w:sz w:val="18"/>
                <w:szCs w:val="18"/>
                <w:lang w:eastAsia="zh-TW" w:bidi="hi-IN"/>
              </w:rPr>
            </w:pPr>
          </w:p>
          <w:p w14:paraId="177EF60C" w14:textId="77777777" w:rsidR="002F4BBB" w:rsidRPr="00AC1A0D" w:rsidRDefault="002F4BBB" w:rsidP="00D72A17">
            <w:pPr>
              <w:tabs>
                <w:tab w:val="right" w:pos="8280"/>
              </w:tabs>
              <w:rPr>
                <w:rFonts w:ascii="Arial" w:hAnsi="Arial" w:cs="Arial"/>
                <w:sz w:val="18"/>
                <w:szCs w:val="18"/>
                <w:lang w:eastAsia="zh-TW" w:bidi="hi-IN"/>
              </w:rPr>
            </w:pPr>
          </w:p>
          <w:p w14:paraId="7CB1F74F" w14:textId="77777777" w:rsidR="002F4BBB" w:rsidRPr="00AC1A0D" w:rsidRDefault="002F4BBB" w:rsidP="00D72A17">
            <w:pPr>
              <w:tabs>
                <w:tab w:val="right" w:pos="8280"/>
              </w:tabs>
              <w:rPr>
                <w:rFonts w:ascii="Arial" w:hAnsi="Arial" w:cs="Arial"/>
                <w:sz w:val="18"/>
                <w:szCs w:val="18"/>
                <w:lang w:eastAsia="zh-TW" w:bidi="hi-IN"/>
              </w:rPr>
            </w:pPr>
          </w:p>
          <w:p w14:paraId="52698071" w14:textId="77777777" w:rsidR="002F4BBB" w:rsidRPr="00AC1A0D" w:rsidRDefault="002F4BBB" w:rsidP="00D72A17">
            <w:pPr>
              <w:tabs>
                <w:tab w:val="right" w:pos="8280"/>
              </w:tabs>
              <w:rPr>
                <w:rFonts w:ascii="Arial" w:hAnsi="Arial" w:cs="Arial"/>
                <w:sz w:val="18"/>
                <w:szCs w:val="18"/>
                <w:lang w:eastAsia="zh-TW" w:bidi="hi-IN"/>
              </w:rPr>
            </w:pPr>
          </w:p>
          <w:p w14:paraId="34715AE0" w14:textId="77777777" w:rsidR="002F4BBB" w:rsidRPr="00AC1A0D" w:rsidRDefault="002F4BBB" w:rsidP="00D72A17">
            <w:pPr>
              <w:tabs>
                <w:tab w:val="right" w:pos="8280"/>
              </w:tabs>
              <w:rPr>
                <w:rFonts w:ascii="Arial" w:hAnsi="Arial" w:cs="Arial"/>
                <w:sz w:val="18"/>
                <w:szCs w:val="18"/>
                <w:lang w:eastAsia="zh-TW" w:bidi="hi-IN"/>
              </w:rPr>
            </w:pPr>
          </w:p>
          <w:p w14:paraId="7BB80575" w14:textId="77777777" w:rsidR="002F4BBB" w:rsidRPr="00AC1A0D" w:rsidRDefault="002F4BBB" w:rsidP="00D72A17">
            <w:pPr>
              <w:tabs>
                <w:tab w:val="right" w:pos="8280"/>
              </w:tabs>
              <w:rPr>
                <w:rFonts w:ascii="Arial" w:hAnsi="Arial" w:cs="Arial"/>
                <w:sz w:val="18"/>
                <w:szCs w:val="18"/>
                <w:lang w:eastAsia="zh-TW" w:bidi="hi-IN"/>
              </w:rPr>
            </w:pPr>
          </w:p>
          <w:p w14:paraId="5DB661A6" w14:textId="77777777" w:rsidR="002F4BBB" w:rsidRPr="00AC1A0D" w:rsidRDefault="002F4BBB" w:rsidP="00D72A17">
            <w:pPr>
              <w:tabs>
                <w:tab w:val="right" w:pos="8280"/>
              </w:tabs>
              <w:rPr>
                <w:rFonts w:ascii="Arial" w:hAnsi="Arial" w:cs="Arial"/>
                <w:sz w:val="18"/>
                <w:szCs w:val="18"/>
                <w:lang w:bidi="hi-IN"/>
              </w:rPr>
            </w:pPr>
            <w:r w:rsidRPr="00AC1A0D">
              <w:rPr>
                <w:rFonts w:ascii="Arial" w:hAnsi="Arial" w:cs="Arial"/>
                <w:sz w:val="18"/>
                <w:szCs w:val="18"/>
                <w:lang w:eastAsia="zh-TW" w:bidi="hi-IN"/>
              </w:rPr>
              <w:fldChar w:fldCharType="begin">
                <w:ffData>
                  <w:name w:val="Text112"/>
                  <w:enabled/>
                  <w:calcOnExit w:val="0"/>
                  <w:textInput/>
                </w:ffData>
              </w:fldChar>
            </w:r>
            <w:r w:rsidRPr="00AC1A0D">
              <w:rPr>
                <w:rFonts w:ascii="Arial" w:hAnsi="Arial" w:cs="Arial"/>
                <w:sz w:val="18"/>
                <w:szCs w:val="18"/>
                <w:lang w:eastAsia="zh-TW" w:bidi="hi-IN"/>
              </w:rPr>
              <w:instrText xml:space="preserve"> FORMTEXT </w:instrText>
            </w:r>
            <w:r w:rsidRPr="00AC1A0D">
              <w:rPr>
                <w:rFonts w:ascii="Arial" w:hAnsi="Arial" w:cs="Arial"/>
                <w:sz w:val="18"/>
                <w:szCs w:val="18"/>
                <w:lang w:eastAsia="zh-TW" w:bidi="hi-IN"/>
              </w:rPr>
            </w:r>
            <w:r w:rsidRPr="00AC1A0D">
              <w:rPr>
                <w:rFonts w:ascii="Arial" w:hAnsi="Arial" w:cs="Arial"/>
                <w:sz w:val="18"/>
                <w:szCs w:val="18"/>
                <w:lang w:eastAsia="zh-TW" w:bidi="hi-IN"/>
              </w:rPr>
              <w:fldChar w:fldCharType="separate"/>
            </w:r>
            <w:r w:rsidRPr="00AC1A0D">
              <w:rPr>
                <w:rFonts w:ascii="Arial" w:hAnsi="Arial" w:cs="Arial"/>
                <w:noProof/>
                <w:sz w:val="18"/>
                <w:szCs w:val="18"/>
                <w:lang w:eastAsia="zh-TW" w:bidi="hi-IN"/>
              </w:rPr>
              <w:t> </w:t>
            </w:r>
            <w:r w:rsidRPr="00AC1A0D">
              <w:rPr>
                <w:rFonts w:ascii="Arial" w:hAnsi="Arial" w:cs="Arial"/>
                <w:noProof/>
                <w:sz w:val="18"/>
                <w:szCs w:val="18"/>
                <w:lang w:eastAsia="zh-TW" w:bidi="hi-IN"/>
              </w:rPr>
              <w:t> </w:t>
            </w:r>
            <w:r w:rsidRPr="00AC1A0D">
              <w:rPr>
                <w:rFonts w:ascii="Arial" w:hAnsi="Arial" w:cs="Arial"/>
                <w:noProof/>
                <w:sz w:val="18"/>
                <w:szCs w:val="18"/>
                <w:lang w:eastAsia="zh-TW" w:bidi="hi-IN"/>
              </w:rPr>
              <w:t> </w:t>
            </w:r>
            <w:r w:rsidRPr="00AC1A0D">
              <w:rPr>
                <w:rFonts w:ascii="Arial" w:hAnsi="Arial" w:cs="Arial"/>
                <w:noProof/>
                <w:sz w:val="18"/>
                <w:szCs w:val="18"/>
                <w:lang w:eastAsia="zh-TW" w:bidi="hi-IN"/>
              </w:rPr>
              <w:t> </w:t>
            </w:r>
            <w:r w:rsidRPr="00AC1A0D">
              <w:rPr>
                <w:rFonts w:ascii="Arial" w:hAnsi="Arial" w:cs="Arial"/>
                <w:noProof/>
                <w:sz w:val="18"/>
                <w:szCs w:val="18"/>
                <w:lang w:eastAsia="zh-TW" w:bidi="hi-IN"/>
              </w:rPr>
              <w:t> </w:t>
            </w:r>
            <w:r w:rsidRPr="00AC1A0D">
              <w:rPr>
                <w:rFonts w:ascii="Arial" w:hAnsi="Arial" w:cs="Arial"/>
                <w:sz w:val="18"/>
                <w:szCs w:val="18"/>
                <w:lang w:eastAsia="zh-TW" w:bidi="hi-IN"/>
              </w:rPr>
              <w:fldChar w:fldCharType="end"/>
            </w:r>
          </w:p>
        </w:tc>
      </w:tr>
      <w:tr w:rsidR="002F4BBB" w:rsidRPr="00AC1A0D" w14:paraId="16522A40" w14:textId="77777777" w:rsidTr="005B0941">
        <w:tc>
          <w:tcPr>
            <w:tcW w:w="5318" w:type="dxa"/>
            <w:tcBorders>
              <w:top w:val="nil"/>
              <w:left w:val="nil"/>
              <w:bottom w:val="nil"/>
              <w:right w:val="nil"/>
            </w:tcBorders>
            <w:shd w:val="clear" w:color="auto" w:fill="auto"/>
          </w:tcPr>
          <w:p w14:paraId="2A715545" w14:textId="77777777" w:rsidR="002F4BBB" w:rsidRPr="00AC1A0D" w:rsidRDefault="002F4BBB" w:rsidP="00BC5177">
            <w:pPr>
              <w:ind w:left="566"/>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58E10385" w14:textId="77777777" w:rsidR="002F4BBB" w:rsidRPr="00AC1A0D" w:rsidRDefault="002F4BBB"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4B50DBC9" w14:textId="77777777" w:rsidR="002F4BBB" w:rsidRPr="00AC1A0D" w:rsidRDefault="002F4BBB" w:rsidP="00351F42">
            <w:pPr>
              <w:tabs>
                <w:tab w:val="right" w:pos="8280"/>
              </w:tabs>
              <w:rPr>
                <w:rFonts w:ascii="Arial" w:hAnsi="Arial" w:cs="Arial"/>
                <w:color w:val="0000FF"/>
                <w:sz w:val="18"/>
                <w:szCs w:val="18"/>
                <w:lang w:bidi="hi-IN"/>
              </w:rPr>
            </w:pPr>
          </w:p>
        </w:tc>
        <w:tc>
          <w:tcPr>
            <w:tcW w:w="136" w:type="dxa"/>
            <w:gridSpan w:val="2"/>
            <w:tcBorders>
              <w:top w:val="nil"/>
              <w:left w:val="nil"/>
              <w:bottom w:val="nil"/>
              <w:right w:val="nil"/>
            </w:tcBorders>
            <w:shd w:val="clear" w:color="auto" w:fill="auto"/>
          </w:tcPr>
          <w:p w14:paraId="780C7905"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118BAE34" w14:textId="77777777" w:rsidR="002F4BBB" w:rsidRPr="00AC1A0D" w:rsidRDefault="002F4BBB" w:rsidP="00351F42">
            <w:pPr>
              <w:tabs>
                <w:tab w:val="right" w:pos="8280"/>
              </w:tabs>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36A6BE42"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35DDBAC0" w14:textId="77777777" w:rsidR="002F4BBB" w:rsidRPr="00AC1A0D" w:rsidRDefault="002F4BBB" w:rsidP="00351F42">
            <w:pPr>
              <w:tabs>
                <w:tab w:val="right" w:pos="8280"/>
              </w:tabs>
              <w:rPr>
                <w:rFonts w:ascii="Arial" w:hAnsi="Arial" w:cs="Arial"/>
                <w:color w:val="0000FF"/>
                <w:sz w:val="18"/>
                <w:szCs w:val="18"/>
                <w:lang w:bidi="hi-IN"/>
              </w:rPr>
            </w:pPr>
          </w:p>
        </w:tc>
      </w:tr>
      <w:tr w:rsidR="002F4BBB" w:rsidRPr="00AC1A0D" w14:paraId="7DD1292E" w14:textId="77777777" w:rsidTr="005B0941">
        <w:tc>
          <w:tcPr>
            <w:tcW w:w="5318" w:type="dxa"/>
            <w:tcBorders>
              <w:top w:val="nil"/>
              <w:left w:val="nil"/>
              <w:bottom w:val="nil"/>
              <w:right w:val="nil"/>
            </w:tcBorders>
            <w:shd w:val="clear" w:color="auto" w:fill="auto"/>
          </w:tcPr>
          <w:p w14:paraId="692B8C33" w14:textId="77777777" w:rsidR="002F4BBB" w:rsidRPr="00AC1A0D" w:rsidRDefault="002F4BBB" w:rsidP="00023EDB">
            <w:pPr>
              <w:numPr>
                <w:ilvl w:val="1"/>
                <w:numId w:val="11"/>
              </w:numPr>
              <w:tabs>
                <w:tab w:val="clear" w:pos="2006"/>
                <w:tab w:val="num" w:pos="900"/>
              </w:tabs>
              <w:autoSpaceDE w:val="0"/>
              <w:autoSpaceDN w:val="0"/>
              <w:adjustRightInd w:val="0"/>
              <w:ind w:left="900"/>
              <w:jc w:val="both"/>
              <w:rPr>
                <w:rFonts w:ascii="Arial" w:eastAsia="Times New Roman" w:hAnsi="Arial" w:cs="Arial"/>
                <w:sz w:val="18"/>
                <w:szCs w:val="18"/>
              </w:rPr>
            </w:pPr>
            <w:r w:rsidRPr="00AC1A0D">
              <w:rPr>
                <w:rFonts w:ascii="Arial" w:eastAsia="Times New Roman" w:hAnsi="Arial" w:cs="Arial"/>
                <w:sz w:val="18"/>
                <w:szCs w:val="18"/>
              </w:rPr>
              <w:t>on a disposal of any revenue-generating assets (other than a bu</w:t>
            </w:r>
            <w:smartTag w:uri="urn:schemas-microsoft-com:office:smarttags" w:element="PersonName">
              <w:r w:rsidRPr="00AC1A0D">
                <w:rPr>
                  <w:rFonts w:ascii="Arial" w:eastAsia="Times New Roman" w:hAnsi="Arial" w:cs="Arial"/>
                  <w:sz w:val="18"/>
                  <w:szCs w:val="18"/>
                </w:rPr>
                <w:t>sin</w:t>
              </w:r>
            </w:smartTag>
            <w:r w:rsidRPr="00AC1A0D">
              <w:rPr>
                <w:rFonts w:ascii="Arial" w:eastAsia="Times New Roman" w:hAnsi="Arial" w:cs="Arial"/>
                <w:sz w:val="18"/>
                <w:szCs w:val="18"/>
              </w:rPr>
              <w:t>ess or company) with an identifiable income stream or assets valuation:</w:t>
            </w:r>
          </w:p>
          <w:p w14:paraId="46AE6E26" w14:textId="77777777" w:rsidR="002F4BBB" w:rsidRPr="00AC1A0D" w:rsidRDefault="002F4BBB" w:rsidP="00023EDB">
            <w:pPr>
              <w:tabs>
                <w:tab w:val="left" w:pos="1260"/>
              </w:tabs>
              <w:autoSpaceDE w:val="0"/>
              <w:autoSpaceDN w:val="0"/>
              <w:adjustRightInd w:val="0"/>
              <w:ind w:left="1980" w:hanging="1260"/>
              <w:jc w:val="both"/>
              <w:rPr>
                <w:rFonts w:ascii="Arial" w:eastAsia="Times New Roman" w:hAnsi="Arial" w:cs="Arial"/>
                <w:sz w:val="18"/>
                <w:szCs w:val="18"/>
              </w:rPr>
            </w:pPr>
          </w:p>
          <w:p w14:paraId="2CC477AE" w14:textId="77777777" w:rsidR="00A4141D" w:rsidRPr="00AC1A0D" w:rsidRDefault="00A4141D" w:rsidP="00023EDB">
            <w:pPr>
              <w:tabs>
                <w:tab w:val="left" w:pos="1260"/>
              </w:tabs>
              <w:autoSpaceDE w:val="0"/>
              <w:autoSpaceDN w:val="0"/>
              <w:adjustRightInd w:val="0"/>
              <w:ind w:left="1980" w:hanging="1260"/>
              <w:jc w:val="both"/>
              <w:rPr>
                <w:rFonts w:ascii="Arial" w:eastAsia="Times New Roman" w:hAnsi="Arial" w:cs="Arial"/>
                <w:sz w:val="18"/>
                <w:szCs w:val="18"/>
              </w:rPr>
            </w:pPr>
          </w:p>
          <w:p w14:paraId="083019D1" w14:textId="77777777" w:rsidR="002F4BBB" w:rsidRPr="00AC1A0D" w:rsidRDefault="002F4BBB" w:rsidP="00023EDB">
            <w:pPr>
              <w:autoSpaceDE w:val="0"/>
              <w:autoSpaceDN w:val="0"/>
              <w:adjustRightInd w:val="0"/>
              <w:ind w:left="1260" w:hanging="360"/>
              <w:jc w:val="both"/>
              <w:rPr>
                <w:rFonts w:ascii="Arial" w:eastAsia="Times New Roman" w:hAnsi="Arial" w:cs="Arial"/>
                <w:sz w:val="18"/>
                <w:szCs w:val="18"/>
              </w:rPr>
            </w:pPr>
            <w:r w:rsidRPr="00AC1A0D">
              <w:rPr>
                <w:rFonts w:ascii="Arial" w:eastAsia="Times New Roman" w:hAnsi="Arial" w:cs="Arial"/>
                <w:sz w:val="18"/>
                <w:szCs w:val="18"/>
              </w:rPr>
              <w:t>(</w:t>
            </w:r>
            <w:proofErr w:type="spellStart"/>
            <w:r w:rsidRPr="00AC1A0D">
              <w:rPr>
                <w:rFonts w:ascii="Arial" w:eastAsia="Times New Roman" w:hAnsi="Arial" w:cs="Arial"/>
                <w:sz w:val="18"/>
                <w:szCs w:val="18"/>
              </w:rPr>
              <w:t>i</w:t>
            </w:r>
            <w:proofErr w:type="spellEnd"/>
            <w:r w:rsidRPr="00AC1A0D">
              <w:rPr>
                <w:rFonts w:ascii="Arial" w:eastAsia="Times New Roman" w:hAnsi="Arial" w:cs="Arial"/>
                <w:sz w:val="18"/>
                <w:szCs w:val="18"/>
              </w:rPr>
              <w:t>)</w:t>
            </w:r>
            <w:r w:rsidRPr="00AC1A0D">
              <w:rPr>
                <w:rFonts w:ascii="Arial" w:eastAsia="Times New Roman" w:hAnsi="Arial" w:cs="Arial"/>
                <w:sz w:val="18"/>
                <w:szCs w:val="18"/>
              </w:rPr>
              <w:tab/>
              <w:t xml:space="preserve">a profit and loss statement and valuation (where available) for the 3 preceding financial years (or less, where the asset has been held by the listed issuer for a shorter period) on the identifiable net income stream and valuation in relation to such assets which must be reviewed by the auditors or reporting accountants to ensure that such information has been properly compiled and derived from the underlying books and records.  The financial information on which the profit and loss statement is based must relate to a financial period ended 6 months or less before the circular is issued; </w:t>
            </w:r>
          </w:p>
          <w:p w14:paraId="385B24F8" w14:textId="77777777" w:rsidR="002F4BBB" w:rsidRDefault="002F4BBB" w:rsidP="00023EDB">
            <w:pPr>
              <w:tabs>
                <w:tab w:val="left" w:pos="1260"/>
              </w:tabs>
              <w:autoSpaceDE w:val="0"/>
              <w:autoSpaceDN w:val="0"/>
              <w:adjustRightInd w:val="0"/>
              <w:ind w:left="1260" w:hanging="360"/>
              <w:jc w:val="both"/>
              <w:rPr>
                <w:rFonts w:ascii="Arial" w:eastAsia="Times New Roman" w:hAnsi="Arial" w:cs="Arial"/>
                <w:sz w:val="18"/>
                <w:szCs w:val="18"/>
              </w:rPr>
            </w:pPr>
          </w:p>
          <w:p w14:paraId="1BA600DB" w14:textId="77777777" w:rsidR="004A5D62" w:rsidRDefault="004A5D62" w:rsidP="00023EDB">
            <w:pPr>
              <w:tabs>
                <w:tab w:val="left" w:pos="1260"/>
              </w:tabs>
              <w:autoSpaceDE w:val="0"/>
              <w:autoSpaceDN w:val="0"/>
              <w:adjustRightInd w:val="0"/>
              <w:ind w:left="1260" w:hanging="360"/>
              <w:jc w:val="both"/>
              <w:rPr>
                <w:rFonts w:ascii="Arial" w:eastAsia="Times New Roman" w:hAnsi="Arial" w:cs="Arial"/>
                <w:sz w:val="18"/>
                <w:szCs w:val="18"/>
              </w:rPr>
            </w:pPr>
          </w:p>
          <w:p w14:paraId="4A7BA554" w14:textId="77777777" w:rsidR="004A5D62" w:rsidRPr="00AC1A0D" w:rsidRDefault="004A5D62" w:rsidP="00023EDB">
            <w:pPr>
              <w:tabs>
                <w:tab w:val="left" w:pos="1260"/>
              </w:tabs>
              <w:autoSpaceDE w:val="0"/>
              <w:autoSpaceDN w:val="0"/>
              <w:adjustRightInd w:val="0"/>
              <w:ind w:left="1260" w:hanging="360"/>
              <w:jc w:val="both"/>
              <w:rPr>
                <w:rFonts w:ascii="Arial" w:eastAsia="Times New Roman" w:hAnsi="Arial" w:cs="Arial"/>
                <w:sz w:val="18"/>
                <w:szCs w:val="18"/>
              </w:rPr>
            </w:pPr>
          </w:p>
          <w:p w14:paraId="04826435" w14:textId="77777777" w:rsidR="002F4BBB" w:rsidRPr="00AC1A0D" w:rsidRDefault="002F4BBB" w:rsidP="00585EBF">
            <w:pPr>
              <w:spacing w:before="120"/>
              <w:ind w:left="1259" w:hanging="357"/>
              <w:jc w:val="both"/>
              <w:rPr>
                <w:rFonts w:ascii="Arial" w:hAnsi="Arial" w:cs="Arial"/>
                <w:sz w:val="18"/>
                <w:szCs w:val="18"/>
                <w:lang w:bidi="hi-IN"/>
              </w:rPr>
            </w:pPr>
            <w:r w:rsidRPr="00AC1A0D">
              <w:rPr>
                <w:rFonts w:ascii="Arial" w:eastAsia="Times New Roman" w:hAnsi="Arial" w:cs="Arial"/>
                <w:sz w:val="18"/>
                <w:szCs w:val="18"/>
              </w:rPr>
              <w:t>(ii)</w:t>
            </w:r>
            <w:r w:rsidRPr="00AC1A0D">
              <w:rPr>
                <w:rFonts w:ascii="Arial" w:eastAsia="Times New Roman" w:hAnsi="Arial" w:cs="Arial"/>
                <w:sz w:val="18"/>
                <w:szCs w:val="18"/>
              </w:rPr>
              <w:tab/>
              <w:t xml:space="preserve">a pro forma profit and loss statement and net assets statement on the remaining group on the same accounting basis.  </w:t>
            </w:r>
            <w:r w:rsidRPr="00AC1A0D">
              <w:rPr>
                <w:rFonts w:ascii="Arial" w:hAnsi="Arial" w:cs="Arial"/>
                <w:sz w:val="18"/>
                <w:szCs w:val="18"/>
              </w:rPr>
              <w:t xml:space="preserve">The pro forma financial information must comply with Chapter 4 of the Exchange Listing Rules; </w:t>
            </w:r>
          </w:p>
        </w:tc>
        <w:tc>
          <w:tcPr>
            <w:tcW w:w="135" w:type="dxa"/>
            <w:tcBorders>
              <w:top w:val="nil"/>
              <w:left w:val="nil"/>
              <w:bottom w:val="nil"/>
              <w:right w:val="nil"/>
            </w:tcBorders>
            <w:shd w:val="clear" w:color="auto" w:fill="auto"/>
          </w:tcPr>
          <w:p w14:paraId="194AECD2" w14:textId="77777777" w:rsidR="002F4BBB" w:rsidRPr="00AC1A0D" w:rsidRDefault="002F4BBB" w:rsidP="00023EDB">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6A6BE42A"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481D2215"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20B15F04"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4F96D8B2" w14:textId="77777777" w:rsidR="002F4BBB" w:rsidRPr="00AC1A0D" w:rsidRDefault="002F4BBB" w:rsidP="00023EDB">
            <w:pPr>
              <w:tabs>
                <w:tab w:val="right" w:pos="8280"/>
              </w:tabs>
              <w:jc w:val="both"/>
              <w:rPr>
                <w:rFonts w:ascii="Arial" w:hAnsi="Arial" w:cs="Arial"/>
                <w:color w:val="0000FF"/>
                <w:sz w:val="18"/>
                <w:szCs w:val="18"/>
                <w:lang w:val="en-US" w:eastAsia="zh-TW" w:bidi="hi-IN"/>
              </w:rPr>
            </w:pPr>
          </w:p>
          <w:p w14:paraId="69040000" w14:textId="77777777" w:rsidR="0074106F" w:rsidRPr="00AC1A0D" w:rsidRDefault="0074106F" w:rsidP="00023EDB">
            <w:pPr>
              <w:tabs>
                <w:tab w:val="right" w:pos="8280"/>
              </w:tabs>
              <w:jc w:val="both"/>
              <w:rPr>
                <w:rFonts w:ascii="Arial" w:hAnsi="Arial" w:cs="Arial"/>
                <w:color w:val="0000FF"/>
                <w:sz w:val="18"/>
                <w:szCs w:val="18"/>
                <w:lang w:val="en-US" w:eastAsia="zh-TW" w:bidi="hi-IN"/>
              </w:rPr>
            </w:pPr>
          </w:p>
          <w:p w14:paraId="5980E9F3" w14:textId="77777777" w:rsidR="002F4BBB" w:rsidRPr="00AC1A0D" w:rsidRDefault="002F4BBB" w:rsidP="00023EDB">
            <w:pPr>
              <w:tabs>
                <w:tab w:val="right" w:pos="8280"/>
              </w:tabs>
              <w:jc w:val="both"/>
              <w:rPr>
                <w:rFonts w:ascii="Arial" w:hAnsi="Arial" w:cs="Arial"/>
                <w:color w:val="0000FF"/>
                <w:sz w:val="18"/>
                <w:szCs w:val="18"/>
                <w:lang w:eastAsia="zh-TW"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p w14:paraId="419BE2F9"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145F402E"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252DD065"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69A0888F"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4EA3B5EF"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79875F72"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59659F82"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2AA52B40"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1D78F4BE"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4451E33B"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14872FD8"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21432A0B" w14:textId="77777777" w:rsidR="002F4BBB" w:rsidRDefault="002F4BBB" w:rsidP="00023EDB">
            <w:pPr>
              <w:tabs>
                <w:tab w:val="right" w:pos="8280"/>
              </w:tabs>
              <w:jc w:val="both"/>
              <w:rPr>
                <w:rFonts w:ascii="Arial" w:hAnsi="Arial" w:cs="Arial"/>
                <w:color w:val="0000FF"/>
                <w:sz w:val="18"/>
                <w:szCs w:val="18"/>
                <w:lang w:eastAsia="zh-TW" w:bidi="hi-IN"/>
              </w:rPr>
            </w:pPr>
          </w:p>
          <w:p w14:paraId="43E20AD0" w14:textId="77777777" w:rsidR="00882057" w:rsidRDefault="00882057" w:rsidP="00023EDB">
            <w:pPr>
              <w:tabs>
                <w:tab w:val="right" w:pos="8280"/>
              </w:tabs>
              <w:jc w:val="both"/>
              <w:rPr>
                <w:rFonts w:ascii="Arial" w:hAnsi="Arial" w:cs="Arial"/>
                <w:color w:val="0000FF"/>
                <w:sz w:val="18"/>
                <w:szCs w:val="18"/>
                <w:lang w:eastAsia="zh-TW" w:bidi="hi-IN"/>
              </w:rPr>
            </w:pPr>
          </w:p>
          <w:p w14:paraId="73096BEC" w14:textId="77777777" w:rsidR="00882057" w:rsidRDefault="00882057" w:rsidP="00023EDB">
            <w:pPr>
              <w:tabs>
                <w:tab w:val="right" w:pos="8280"/>
              </w:tabs>
              <w:jc w:val="both"/>
              <w:rPr>
                <w:rFonts w:ascii="Arial" w:hAnsi="Arial" w:cs="Arial"/>
                <w:color w:val="0000FF"/>
                <w:sz w:val="18"/>
                <w:szCs w:val="18"/>
                <w:lang w:eastAsia="zh-TW" w:bidi="hi-IN"/>
              </w:rPr>
            </w:pPr>
          </w:p>
          <w:p w14:paraId="313D72F1" w14:textId="77777777" w:rsidR="00882057" w:rsidRPr="00AC1A0D" w:rsidRDefault="00882057" w:rsidP="00023EDB">
            <w:pPr>
              <w:tabs>
                <w:tab w:val="right" w:pos="8280"/>
              </w:tabs>
              <w:jc w:val="both"/>
              <w:rPr>
                <w:rFonts w:ascii="Arial" w:hAnsi="Arial" w:cs="Arial"/>
                <w:color w:val="0000FF"/>
                <w:sz w:val="18"/>
                <w:szCs w:val="18"/>
                <w:lang w:eastAsia="zh-TW" w:bidi="hi-IN"/>
              </w:rPr>
            </w:pPr>
          </w:p>
          <w:p w14:paraId="28B0A0CB"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1B155973" w14:textId="77777777" w:rsidR="002F4BBB" w:rsidRPr="00AC1A0D" w:rsidRDefault="002F4BBB" w:rsidP="00585EBF">
            <w:pPr>
              <w:tabs>
                <w:tab w:val="right" w:pos="8280"/>
              </w:tabs>
              <w:spacing w:before="120"/>
              <w:jc w:val="both"/>
              <w:rPr>
                <w:rFonts w:ascii="Arial" w:hAnsi="Arial" w:cs="Arial"/>
                <w:color w:val="0000FF"/>
                <w:sz w:val="18"/>
                <w:szCs w:val="18"/>
                <w:lang w:eastAsia="zh-TW" w:bidi="hi-IN"/>
              </w:rPr>
            </w:pPr>
            <w:r w:rsidRPr="00AC1A0D">
              <w:rPr>
                <w:rFonts w:ascii="Arial" w:hAnsi="Arial" w:cs="Arial"/>
                <w:color w:val="0000FF"/>
                <w:sz w:val="18"/>
                <w:szCs w:val="18"/>
                <w:lang w:eastAsia="zh-TW" w:bidi="hi-IN"/>
              </w:rPr>
              <w:fldChar w:fldCharType="begin">
                <w:ffData>
                  <w:name w:val="Text113"/>
                  <w:enabled/>
                  <w:calcOnExit w:val="0"/>
                  <w:textInput/>
                </w:ffData>
              </w:fldChar>
            </w:r>
            <w:bookmarkStart w:id="4" w:name="Text113"/>
            <w:r w:rsidRPr="00AC1A0D">
              <w:rPr>
                <w:rFonts w:ascii="Arial" w:hAnsi="Arial" w:cs="Arial"/>
                <w:color w:val="0000FF"/>
                <w:sz w:val="18"/>
                <w:szCs w:val="18"/>
                <w:lang w:eastAsia="zh-TW" w:bidi="hi-IN"/>
              </w:rPr>
              <w:instrText xml:space="preserve"> FORMTEXT </w:instrText>
            </w:r>
            <w:r w:rsidRPr="00AC1A0D">
              <w:rPr>
                <w:rFonts w:ascii="Arial" w:hAnsi="Arial" w:cs="Arial"/>
                <w:color w:val="0000FF"/>
                <w:sz w:val="18"/>
                <w:szCs w:val="18"/>
                <w:lang w:eastAsia="zh-TW" w:bidi="hi-IN"/>
              </w:rPr>
            </w:r>
            <w:r w:rsidRPr="00AC1A0D">
              <w:rPr>
                <w:rFonts w:ascii="Arial" w:hAnsi="Arial" w:cs="Arial"/>
                <w:color w:val="0000FF"/>
                <w:sz w:val="18"/>
                <w:szCs w:val="18"/>
                <w:lang w:eastAsia="zh-TW" w:bidi="hi-IN"/>
              </w:rPr>
              <w:fldChar w:fldCharType="separate"/>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color w:val="0000FF"/>
                <w:sz w:val="18"/>
                <w:szCs w:val="18"/>
                <w:lang w:eastAsia="zh-TW" w:bidi="hi-IN"/>
              </w:rPr>
              <w:fldChar w:fldCharType="end"/>
            </w:r>
            <w:bookmarkEnd w:id="4"/>
          </w:p>
          <w:p w14:paraId="1D15521E" w14:textId="77777777" w:rsidR="002F4BBB" w:rsidRPr="00AC1A0D" w:rsidRDefault="002F4BBB" w:rsidP="00023EDB">
            <w:pPr>
              <w:tabs>
                <w:tab w:val="right" w:pos="8280"/>
              </w:tabs>
              <w:jc w:val="both"/>
              <w:rPr>
                <w:rFonts w:ascii="Arial" w:hAnsi="Arial" w:cs="Arial"/>
                <w:color w:val="0000FF"/>
                <w:sz w:val="18"/>
                <w:szCs w:val="18"/>
                <w:lang w:eastAsia="zh-TW" w:bidi="hi-IN"/>
              </w:rPr>
            </w:pPr>
          </w:p>
        </w:tc>
        <w:tc>
          <w:tcPr>
            <w:tcW w:w="136" w:type="dxa"/>
            <w:gridSpan w:val="2"/>
            <w:tcBorders>
              <w:top w:val="nil"/>
              <w:left w:val="nil"/>
              <w:bottom w:val="nil"/>
              <w:right w:val="nil"/>
            </w:tcBorders>
            <w:shd w:val="clear" w:color="auto" w:fill="auto"/>
          </w:tcPr>
          <w:p w14:paraId="55FC0B5C" w14:textId="77777777" w:rsidR="002F4BBB" w:rsidRPr="00AC1A0D" w:rsidRDefault="002F4BBB" w:rsidP="00023EDB">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414CA6AF"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34A34E62"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7802D206"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1F403AE0"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7E1F5F3D" w14:textId="77777777" w:rsidR="0074106F" w:rsidRPr="00AC1A0D" w:rsidRDefault="0074106F" w:rsidP="00023EDB">
            <w:pPr>
              <w:tabs>
                <w:tab w:val="right" w:pos="8280"/>
              </w:tabs>
              <w:jc w:val="both"/>
              <w:rPr>
                <w:rFonts w:ascii="Arial" w:hAnsi="Arial" w:cs="Arial"/>
                <w:color w:val="0000FF"/>
                <w:sz w:val="18"/>
                <w:szCs w:val="18"/>
                <w:lang w:bidi="hi-IN"/>
              </w:rPr>
            </w:pPr>
          </w:p>
          <w:p w14:paraId="1495AC63" w14:textId="77777777" w:rsidR="002F4BBB" w:rsidRPr="00AC1A0D" w:rsidRDefault="002F4BBB" w:rsidP="00023EDB">
            <w:pPr>
              <w:tabs>
                <w:tab w:val="right" w:pos="8280"/>
              </w:tabs>
              <w:jc w:val="both"/>
              <w:rPr>
                <w:rFonts w:ascii="Arial" w:hAnsi="Arial" w:cs="Arial"/>
                <w:color w:val="0000FF"/>
                <w:sz w:val="18"/>
                <w:szCs w:val="18"/>
                <w:lang w:eastAsia="zh-TW"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p w14:paraId="4D0303F1"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07BB1450"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2F06F9C9"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39A95AC1"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310B6393"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1CF7C07E"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67A05D31"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0E23FC37"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158F9489"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40421B58"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431FD510"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373D9557"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5096EBDE" w14:textId="77777777" w:rsidR="002F4BBB" w:rsidRDefault="002F4BBB" w:rsidP="00023EDB">
            <w:pPr>
              <w:tabs>
                <w:tab w:val="right" w:pos="8280"/>
              </w:tabs>
              <w:jc w:val="both"/>
              <w:rPr>
                <w:rFonts w:ascii="Arial" w:hAnsi="Arial" w:cs="Arial"/>
                <w:color w:val="0000FF"/>
                <w:sz w:val="18"/>
                <w:szCs w:val="18"/>
                <w:lang w:eastAsia="zh-TW" w:bidi="hi-IN"/>
              </w:rPr>
            </w:pPr>
          </w:p>
          <w:p w14:paraId="2FEF53E8" w14:textId="77777777" w:rsidR="00882057" w:rsidRDefault="00882057" w:rsidP="00023EDB">
            <w:pPr>
              <w:tabs>
                <w:tab w:val="right" w:pos="8280"/>
              </w:tabs>
              <w:jc w:val="both"/>
              <w:rPr>
                <w:rFonts w:ascii="Arial" w:hAnsi="Arial" w:cs="Arial"/>
                <w:color w:val="0000FF"/>
                <w:sz w:val="18"/>
                <w:szCs w:val="18"/>
                <w:lang w:eastAsia="zh-TW" w:bidi="hi-IN"/>
              </w:rPr>
            </w:pPr>
          </w:p>
          <w:p w14:paraId="7F9FED75" w14:textId="77777777" w:rsidR="00882057" w:rsidRDefault="00882057" w:rsidP="00023EDB">
            <w:pPr>
              <w:tabs>
                <w:tab w:val="right" w:pos="8280"/>
              </w:tabs>
              <w:jc w:val="both"/>
              <w:rPr>
                <w:rFonts w:ascii="Arial" w:hAnsi="Arial" w:cs="Arial"/>
                <w:color w:val="0000FF"/>
                <w:sz w:val="18"/>
                <w:szCs w:val="18"/>
                <w:lang w:eastAsia="zh-TW" w:bidi="hi-IN"/>
              </w:rPr>
            </w:pPr>
          </w:p>
          <w:p w14:paraId="6E886C18" w14:textId="77777777" w:rsidR="00882057" w:rsidRPr="00AC1A0D" w:rsidRDefault="00882057" w:rsidP="00023EDB">
            <w:pPr>
              <w:tabs>
                <w:tab w:val="right" w:pos="8280"/>
              </w:tabs>
              <w:jc w:val="both"/>
              <w:rPr>
                <w:rFonts w:ascii="Arial" w:hAnsi="Arial" w:cs="Arial"/>
                <w:color w:val="0000FF"/>
                <w:sz w:val="18"/>
                <w:szCs w:val="18"/>
                <w:lang w:eastAsia="zh-TW" w:bidi="hi-IN"/>
              </w:rPr>
            </w:pPr>
          </w:p>
          <w:p w14:paraId="48E38581" w14:textId="77777777" w:rsidR="002F4BBB" w:rsidRPr="00AC1A0D" w:rsidRDefault="002F4BBB" w:rsidP="00585EBF">
            <w:pPr>
              <w:tabs>
                <w:tab w:val="right" w:pos="8280"/>
              </w:tabs>
              <w:spacing w:before="120"/>
              <w:jc w:val="both"/>
              <w:rPr>
                <w:rFonts w:ascii="Arial" w:hAnsi="Arial" w:cs="Arial"/>
                <w:color w:val="0000FF"/>
                <w:sz w:val="18"/>
                <w:szCs w:val="18"/>
                <w:lang w:eastAsia="zh-TW" w:bidi="hi-IN"/>
              </w:rPr>
            </w:pPr>
            <w:r w:rsidRPr="00AC1A0D">
              <w:rPr>
                <w:rFonts w:ascii="Arial" w:hAnsi="Arial" w:cs="Arial"/>
                <w:color w:val="0000FF"/>
                <w:sz w:val="18"/>
                <w:szCs w:val="18"/>
                <w:lang w:eastAsia="zh-TW" w:bidi="hi-IN"/>
              </w:rPr>
              <w:fldChar w:fldCharType="begin">
                <w:ffData>
                  <w:name w:val="Text113"/>
                  <w:enabled/>
                  <w:calcOnExit w:val="0"/>
                  <w:textInput/>
                </w:ffData>
              </w:fldChar>
            </w:r>
            <w:r w:rsidRPr="00AC1A0D">
              <w:rPr>
                <w:rFonts w:ascii="Arial" w:hAnsi="Arial" w:cs="Arial"/>
                <w:color w:val="0000FF"/>
                <w:sz w:val="18"/>
                <w:szCs w:val="18"/>
                <w:lang w:eastAsia="zh-TW" w:bidi="hi-IN"/>
              </w:rPr>
              <w:instrText xml:space="preserve"> FORMTEXT </w:instrText>
            </w:r>
            <w:r w:rsidRPr="00AC1A0D">
              <w:rPr>
                <w:rFonts w:ascii="Arial" w:hAnsi="Arial" w:cs="Arial"/>
                <w:color w:val="0000FF"/>
                <w:sz w:val="18"/>
                <w:szCs w:val="18"/>
                <w:lang w:eastAsia="zh-TW" w:bidi="hi-IN"/>
              </w:rPr>
            </w:r>
            <w:r w:rsidRPr="00AC1A0D">
              <w:rPr>
                <w:rFonts w:ascii="Arial" w:hAnsi="Arial" w:cs="Arial"/>
                <w:color w:val="0000FF"/>
                <w:sz w:val="18"/>
                <w:szCs w:val="18"/>
                <w:lang w:eastAsia="zh-TW" w:bidi="hi-IN"/>
              </w:rPr>
              <w:fldChar w:fldCharType="separate"/>
            </w:r>
            <w:r w:rsidRPr="00AC1A0D">
              <w:rPr>
                <w:rFonts w:ascii="Arial" w:hAnsi="Arial" w:cs="Arial"/>
                <w:color w:val="0000FF"/>
                <w:sz w:val="18"/>
                <w:szCs w:val="18"/>
                <w:lang w:eastAsia="zh-TW" w:bidi="hi-IN"/>
              </w:rPr>
              <w:t> </w:t>
            </w:r>
            <w:r w:rsidRPr="00AC1A0D">
              <w:rPr>
                <w:rFonts w:ascii="Arial" w:hAnsi="Arial" w:cs="Arial"/>
                <w:color w:val="0000FF"/>
                <w:sz w:val="18"/>
                <w:szCs w:val="18"/>
                <w:lang w:eastAsia="zh-TW" w:bidi="hi-IN"/>
              </w:rPr>
              <w:t> </w:t>
            </w:r>
            <w:r w:rsidRPr="00AC1A0D">
              <w:rPr>
                <w:rFonts w:ascii="Arial" w:hAnsi="Arial" w:cs="Arial"/>
                <w:color w:val="0000FF"/>
                <w:sz w:val="18"/>
                <w:szCs w:val="18"/>
                <w:lang w:eastAsia="zh-TW" w:bidi="hi-IN"/>
              </w:rPr>
              <w:t> </w:t>
            </w:r>
            <w:r w:rsidRPr="00AC1A0D">
              <w:rPr>
                <w:rFonts w:ascii="Arial" w:hAnsi="Arial" w:cs="Arial"/>
                <w:color w:val="0000FF"/>
                <w:sz w:val="18"/>
                <w:szCs w:val="18"/>
                <w:lang w:eastAsia="zh-TW" w:bidi="hi-IN"/>
              </w:rPr>
              <w:t> </w:t>
            </w:r>
            <w:r w:rsidRPr="00AC1A0D">
              <w:rPr>
                <w:rFonts w:ascii="Arial" w:hAnsi="Arial" w:cs="Arial"/>
                <w:color w:val="0000FF"/>
                <w:sz w:val="18"/>
                <w:szCs w:val="18"/>
                <w:lang w:eastAsia="zh-TW" w:bidi="hi-IN"/>
              </w:rPr>
              <w:t> </w:t>
            </w:r>
            <w:r w:rsidRPr="00AC1A0D">
              <w:rPr>
                <w:rFonts w:ascii="Arial" w:hAnsi="Arial" w:cs="Arial"/>
                <w:color w:val="0000FF"/>
                <w:sz w:val="18"/>
                <w:szCs w:val="18"/>
                <w:lang w:eastAsia="zh-TW" w:bidi="hi-IN"/>
              </w:rPr>
              <w:fldChar w:fldCharType="end"/>
            </w:r>
          </w:p>
          <w:p w14:paraId="5B85883E" w14:textId="77777777" w:rsidR="002F4BBB" w:rsidRPr="00AC1A0D" w:rsidRDefault="002F4BBB" w:rsidP="00023EDB">
            <w:pPr>
              <w:tabs>
                <w:tab w:val="right" w:pos="8280"/>
              </w:tabs>
              <w:jc w:val="both"/>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2CC89F52" w14:textId="77777777" w:rsidR="002F4BBB" w:rsidRPr="00AC1A0D" w:rsidRDefault="002F4BBB" w:rsidP="00023EDB">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2794DCBD"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14E5113C"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32D2E4B8"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5F9D29FA"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2B60526F" w14:textId="77777777" w:rsidR="0074106F" w:rsidRPr="00AC1A0D" w:rsidRDefault="0074106F" w:rsidP="00023EDB">
            <w:pPr>
              <w:tabs>
                <w:tab w:val="right" w:pos="8280"/>
              </w:tabs>
              <w:jc w:val="both"/>
              <w:rPr>
                <w:rFonts w:ascii="Arial" w:hAnsi="Arial" w:cs="Arial"/>
                <w:color w:val="0000FF"/>
                <w:sz w:val="18"/>
                <w:szCs w:val="18"/>
                <w:lang w:bidi="hi-IN"/>
              </w:rPr>
            </w:pPr>
          </w:p>
          <w:p w14:paraId="29473468" w14:textId="77777777" w:rsidR="002F4BBB" w:rsidRPr="00AC1A0D" w:rsidRDefault="002F4BBB" w:rsidP="00023EDB">
            <w:pPr>
              <w:tabs>
                <w:tab w:val="right" w:pos="8280"/>
              </w:tabs>
              <w:jc w:val="both"/>
              <w:rPr>
                <w:rFonts w:ascii="Arial" w:hAnsi="Arial" w:cs="Arial"/>
                <w:color w:val="0000FF"/>
                <w:sz w:val="18"/>
                <w:szCs w:val="18"/>
                <w:lang w:eastAsia="zh-TW"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p w14:paraId="2BB24995"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71BD9DC3"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125A2A5E"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28181A9D"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3FC1B0EF"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04AD87A3"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10391E48"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7A4B6E1E"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3ACC7D6B"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51F449E9"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23C459E5"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3EB96F66" w14:textId="77777777" w:rsidR="002F4BBB" w:rsidRPr="00AC1A0D" w:rsidRDefault="002F4BBB" w:rsidP="00023EDB">
            <w:pPr>
              <w:tabs>
                <w:tab w:val="right" w:pos="8280"/>
              </w:tabs>
              <w:jc w:val="both"/>
              <w:rPr>
                <w:rFonts w:ascii="Arial" w:hAnsi="Arial" w:cs="Arial"/>
                <w:color w:val="0000FF"/>
                <w:sz w:val="18"/>
                <w:szCs w:val="18"/>
                <w:lang w:eastAsia="zh-TW" w:bidi="hi-IN"/>
              </w:rPr>
            </w:pPr>
          </w:p>
          <w:p w14:paraId="6AF36149" w14:textId="77777777" w:rsidR="002F4BBB" w:rsidRDefault="002F4BBB" w:rsidP="00023EDB">
            <w:pPr>
              <w:tabs>
                <w:tab w:val="right" w:pos="8280"/>
              </w:tabs>
              <w:jc w:val="both"/>
              <w:rPr>
                <w:rFonts w:ascii="Arial" w:hAnsi="Arial" w:cs="Arial"/>
                <w:color w:val="0000FF"/>
                <w:sz w:val="18"/>
                <w:szCs w:val="18"/>
                <w:lang w:eastAsia="zh-TW" w:bidi="hi-IN"/>
              </w:rPr>
            </w:pPr>
          </w:p>
          <w:p w14:paraId="6AD0723A" w14:textId="77777777" w:rsidR="00882057" w:rsidRDefault="00882057" w:rsidP="00023EDB">
            <w:pPr>
              <w:tabs>
                <w:tab w:val="right" w:pos="8280"/>
              </w:tabs>
              <w:jc w:val="both"/>
              <w:rPr>
                <w:rFonts w:ascii="Arial" w:hAnsi="Arial" w:cs="Arial"/>
                <w:color w:val="0000FF"/>
                <w:sz w:val="18"/>
                <w:szCs w:val="18"/>
                <w:lang w:eastAsia="zh-TW" w:bidi="hi-IN"/>
              </w:rPr>
            </w:pPr>
          </w:p>
          <w:p w14:paraId="4E3348E9" w14:textId="77777777" w:rsidR="00882057" w:rsidRDefault="00882057" w:rsidP="00023EDB">
            <w:pPr>
              <w:tabs>
                <w:tab w:val="right" w:pos="8280"/>
              </w:tabs>
              <w:jc w:val="both"/>
              <w:rPr>
                <w:rFonts w:ascii="Arial" w:hAnsi="Arial" w:cs="Arial"/>
                <w:color w:val="0000FF"/>
                <w:sz w:val="18"/>
                <w:szCs w:val="18"/>
                <w:lang w:eastAsia="zh-TW" w:bidi="hi-IN"/>
              </w:rPr>
            </w:pPr>
          </w:p>
          <w:p w14:paraId="3737ECFE" w14:textId="77777777" w:rsidR="00882057" w:rsidRPr="00AC1A0D" w:rsidRDefault="00882057" w:rsidP="00023EDB">
            <w:pPr>
              <w:tabs>
                <w:tab w:val="right" w:pos="8280"/>
              </w:tabs>
              <w:jc w:val="both"/>
              <w:rPr>
                <w:rFonts w:ascii="Arial" w:hAnsi="Arial" w:cs="Arial"/>
                <w:color w:val="0000FF"/>
                <w:sz w:val="18"/>
                <w:szCs w:val="18"/>
                <w:lang w:eastAsia="zh-TW" w:bidi="hi-IN"/>
              </w:rPr>
            </w:pPr>
          </w:p>
          <w:p w14:paraId="15E8276E" w14:textId="77777777" w:rsidR="002F4BBB" w:rsidRPr="00AC1A0D" w:rsidRDefault="002F4BBB" w:rsidP="00585EBF">
            <w:pPr>
              <w:tabs>
                <w:tab w:val="right" w:pos="8280"/>
              </w:tabs>
              <w:spacing w:before="120"/>
              <w:jc w:val="both"/>
              <w:rPr>
                <w:rFonts w:ascii="Arial" w:hAnsi="Arial" w:cs="Arial"/>
                <w:color w:val="0000FF"/>
                <w:sz w:val="18"/>
                <w:szCs w:val="18"/>
                <w:lang w:eastAsia="zh-TW" w:bidi="hi-IN"/>
              </w:rPr>
            </w:pPr>
            <w:r w:rsidRPr="00AC1A0D">
              <w:rPr>
                <w:rFonts w:ascii="Arial" w:hAnsi="Arial" w:cs="Arial"/>
                <w:color w:val="0000FF"/>
                <w:sz w:val="18"/>
                <w:szCs w:val="18"/>
                <w:lang w:eastAsia="zh-TW" w:bidi="hi-IN"/>
              </w:rPr>
              <w:fldChar w:fldCharType="begin">
                <w:ffData>
                  <w:name w:val="Text113"/>
                  <w:enabled/>
                  <w:calcOnExit w:val="0"/>
                  <w:textInput/>
                </w:ffData>
              </w:fldChar>
            </w:r>
            <w:r w:rsidRPr="00AC1A0D">
              <w:rPr>
                <w:rFonts w:ascii="Arial" w:hAnsi="Arial" w:cs="Arial"/>
                <w:color w:val="0000FF"/>
                <w:sz w:val="18"/>
                <w:szCs w:val="18"/>
                <w:lang w:eastAsia="zh-TW" w:bidi="hi-IN"/>
              </w:rPr>
              <w:instrText xml:space="preserve"> FORMTEXT </w:instrText>
            </w:r>
            <w:r w:rsidRPr="00AC1A0D">
              <w:rPr>
                <w:rFonts w:ascii="Arial" w:hAnsi="Arial" w:cs="Arial"/>
                <w:color w:val="0000FF"/>
                <w:sz w:val="18"/>
                <w:szCs w:val="18"/>
                <w:lang w:eastAsia="zh-TW" w:bidi="hi-IN"/>
              </w:rPr>
            </w:r>
            <w:r w:rsidRPr="00AC1A0D">
              <w:rPr>
                <w:rFonts w:ascii="Arial" w:hAnsi="Arial" w:cs="Arial"/>
                <w:color w:val="0000FF"/>
                <w:sz w:val="18"/>
                <w:szCs w:val="18"/>
                <w:lang w:eastAsia="zh-TW" w:bidi="hi-IN"/>
              </w:rPr>
              <w:fldChar w:fldCharType="separate"/>
            </w:r>
            <w:r w:rsidRPr="00AC1A0D">
              <w:rPr>
                <w:rFonts w:ascii="Arial" w:hAnsi="Arial" w:cs="Arial"/>
                <w:color w:val="0000FF"/>
                <w:sz w:val="18"/>
                <w:szCs w:val="18"/>
                <w:lang w:eastAsia="zh-TW" w:bidi="hi-IN"/>
              </w:rPr>
              <w:t> </w:t>
            </w:r>
            <w:r w:rsidRPr="00AC1A0D">
              <w:rPr>
                <w:rFonts w:ascii="Arial" w:hAnsi="Arial" w:cs="Arial"/>
                <w:color w:val="0000FF"/>
                <w:sz w:val="18"/>
                <w:szCs w:val="18"/>
                <w:lang w:eastAsia="zh-TW" w:bidi="hi-IN"/>
              </w:rPr>
              <w:t> </w:t>
            </w:r>
            <w:r w:rsidRPr="00AC1A0D">
              <w:rPr>
                <w:rFonts w:ascii="Arial" w:hAnsi="Arial" w:cs="Arial"/>
                <w:color w:val="0000FF"/>
                <w:sz w:val="18"/>
                <w:szCs w:val="18"/>
                <w:lang w:eastAsia="zh-TW" w:bidi="hi-IN"/>
              </w:rPr>
              <w:t> </w:t>
            </w:r>
            <w:r w:rsidRPr="00AC1A0D">
              <w:rPr>
                <w:rFonts w:ascii="Arial" w:hAnsi="Arial" w:cs="Arial"/>
                <w:color w:val="0000FF"/>
                <w:sz w:val="18"/>
                <w:szCs w:val="18"/>
                <w:lang w:eastAsia="zh-TW" w:bidi="hi-IN"/>
              </w:rPr>
              <w:t> </w:t>
            </w:r>
            <w:r w:rsidRPr="00AC1A0D">
              <w:rPr>
                <w:rFonts w:ascii="Arial" w:hAnsi="Arial" w:cs="Arial"/>
                <w:color w:val="0000FF"/>
                <w:sz w:val="18"/>
                <w:szCs w:val="18"/>
                <w:lang w:eastAsia="zh-TW" w:bidi="hi-IN"/>
              </w:rPr>
              <w:t> </w:t>
            </w:r>
            <w:r w:rsidRPr="00AC1A0D">
              <w:rPr>
                <w:rFonts w:ascii="Arial" w:hAnsi="Arial" w:cs="Arial"/>
                <w:color w:val="0000FF"/>
                <w:sz w:val="18"/>
                <w:szCs w:val="18"/>
                <w:lang w:eastAsia="zh-TW" w:bidi="hi-IN"/>
              </w:rPr>
              <w:fldChar w:fldCharType="end"/>
            </w:r>
          </w:p>
          <w:p w14:paraId="063D6ED2" w14:textId="77777777" w:rsidR="002F4BBB" w:rsidRPr="00AC1A0D" w:rsidRDefault="002F4BBB" w:rsidP="00023EDB">
            <w:pPr>
              <w:tabs>
                <w:tab w:val="right" w:pos="8280"/>
              </w:tabs>
              <w:jc w:val="both"/>
              <w:rPr>
                <w:rFonts w:ascii="Arial" w:hAnsi="Arial" w:cs="Arial"/>
                <w:color w:val="0000FF"/>
                <w:sz w:val="18"/>
                <w:szCs w:val="18"/>
                <w:lang w:bidi="hi-IN"/>
              </w:rPr>
            </w:pPr>
          </w:p>
        </w:tc>
      </w:tr>
      <w:tr w:rsidR="002F4BBB" w:rsidRPr="00AC1A0D" w14:paraId="54C6B8EC" w14:textId="77777777" w:rsidTr="005B0941">
        <w:tc>
          <w:tcPr>
            <w:tcW w:w="5318" w:type="dxa"/>
            <w:tcBorders>
              <w:top w:val="nil"/>
              <w:left w:val="nil"/>
              <w:bottom w:val="nil"/>
              <w:right w:val="nil"/>
            </w:tcBorders>
            <w:shd w:val="clear" w:color="auto" w:fill="auto"/>
          </w:tcPr>
          <w:p w14:paraId="5C25C112" w14:textId="77777777" w:rsidR="002F4BBB" w:rsidRPr="00AC1A0D" w:rsidRDefault="002F4BBB" w:rsidP="00BC1F3B">
            <w:pPr>
              <w:ind w:left="540"/>
              <w:jc w:val="both"/>
              <w:rPr>
                <w:rFonts w:ascii="Arial" w:eastAsia="Times New Roman" w:hAnsi="Arial" w:cs="Arial"/>
                <w:sz w:val="18"/>
                <w:szCs w:val="18"/>
              </w:rPr>
            </w:pPr>
          </w:p>
        </w:tc>
        <w:tc>
          <w:tcPr>
            <w:tcW w:w="135" w:type="dxa"/>
            <w:tcBorders>
              <w:top w:val="nil"/>
              <w:left w:val="nil"/>
              <w:bottom w:val="nil"/>
              <w:right w:val="nil"/>
            </w:tcBorders>
            <w:shd w:val="clear" w:color="auto" w:fill="auto"/>
          </w:tcPr>
          <w:p w14:paraId="2F6CB704" w14:textId="77777777" w:rsidR="002F4BBB" w:rsidRPr="00AC1A0D" w:rsidRDefault="002F4BBB"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78B5E85F" w14:textId="77777777" w:rsidR="002F4BBB" w:rsidRPr="00AC1A0D" w:rsidRDefault="002F4BBB" w:rsidP="00351F42">
            <w:pPr>
              <w:tabs>
                <w:tab w:val="right" w:pos="8280"/>
              </w:tabs>
              <w:rPr>
                <w:rFonts w:ascii="Arial" w:hAnsi="Arial" w:cs="Arial"/>
                <w:color w:val="0000FF"/>
                <w:sz w:val="18"/>
                <w:szCs w:val="18"/>
                <w:lang w:bidi="hi-IN"/>
              </w:rPr>
            </w:pPr>
          </w:p>
        </w:tc>
        <w:tc>
          <w:tcPr>
            <w:tcW w:w="136" w:type="dxa"/>
            <w:gridSpan w:val="2"/>
            <w:tcBorders>
              <w:top w:val="nil"/>
              <w:left w:val="nil"/>
              <w:bottom w:val="nil"/>
              <w:right w:val="nil"/>
            </w:tcBorders>
            <w:shd w:val="clear" w:color="auto" w:fill="auto"/>
          </w:tcPr>
          <w:p w14:paraId="75A06F22"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26D4577A" w14:textId="77777777" w:rsidR="002F4BBB" w:rsidRPr="00AC1A0D" w:rsidRDefault="002F4BBB" w:rsidP="00351F42">
            <w:pPr>
              <w:tabs>
                <w:tab w:val="right" w:pos="8280"/>
              </w:tabs>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3B2C9AFE"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3942DA8A" w14:textId="77777777" w:rsidR="002F4BBB" w:rsidRPr="00AC1A0D" w:rsidRDefault="002F4BBB" w:rsidP="00351F42">
            <w:pPr>
              <w:tabs>
                <w:tab w:val="right" w:pos="8280"/>
              </w:tabs>
              <w:rPr>
                <w:rFonts w:ascii="Arial" w:hAnsi="Arial" w:cs="Arial"/>
                <w:color w:val="0000FF"/>
                <w:sz w:val="18"/>
                <w:szCs w:val="18"/>
                <w:lang w:bidi="hi-IN"/>
              </w:rPr>
            </w:pPr>
          </w:p>
        </w:tc>
      </w:tr>
      <w:tr w:rsidR="002F4BBB" w:rsidRPr="00AC1A0D" w14:paraId="68DEB926" w14:textId="77777777" w:rsidTr="005B0941">
        <w:tc>
          <w:tcPr>
            <w:tcW w:w="5318" w:type="dxa"/>
            <w:tcBorders>
              <w:top w:val="nil"/>
              <w:left w:val="nil"/>
              <w:bottom w:val="nil"/>
              <w:right w:val="nil"/>
            </w:tcBorders>
            <w:shd w:val="clear" w:color="auto" w:fill="auto"/>
          </w:tcPr>
          <w:p w14:paraId="66B118F0" w14:textId="1F1E92B9" w:rsidR="002F4BBB" w:rsidRPr="00AC1A0D" w:rsidRDefault="002F4BBB">
            <w:pPr>
              <w:ind w:left="540" w:hanging="540"/>
              <w:jc w:val="both"/>
              <w:rPr>
                <w:rFonts w:ascii="Arial" w:hAnsi="Arial" w:cs="Arial"/>
                <w:sz w:val="18"/>
                <w:szCs w:val="18"/>
                <w:lang w:bidi="hi-IN"/>
              </w:rPr>
            </w:pPr>
            <w:r w:rsidRPr="00AC1A0D">
              <w:rPr>
                <w:rFonts w:ascii="Arial" w:eastAsia="Times New Roman" w:hAnsi="Arial" w:cs="Arial"/>
                <w:sz w:val="18"/>
                <w:szCs w:val="18"/>
              </w:rPr>
              <w:t>(3)</w:t>
            </w:r>
            <w:r w:rsidRPr="00AC1A0D">
              <w:rPr>
                <w:rFonts w:ascii="Arial" w:eastAsia="Times New Roman" w:hAnsi="Arial" w:cs="Arial"/>
                <w:sz w:val="18"/>
                <w:szCs w:val="18"/>
              </w:rPr>
              <w:tab/>
              <w:t xml:space="preserve">the financial information required under paragraph 32 of Appendix </w:t>
            </w:r>
            <w:r w:rsidR="001B775F">
              <w:rPr>
                <w:rFonts w:ascii="Arial" w:eastAsia="Times New Roman" w:hAnsi="Arial" w:cs="Arial"/>
                <w:sz w:val="18"/>
                <w:szCs w:val="18"/>
              </w:rPr>
              <w:t>D2</w:t>
            </w:r>
            <w:r w:rsidR="001B775F" w:rsidRPr="00AC1A0D">
              <w:rPr>
                <w:rFonts w:ascii="Arial" w:eastAsia="Times New Roman" w:hAnsi="Arial" w:cs="Arial"/>
                <w:sz w:val="18"/>
                <w:szCs w:val="18"/>
              </w:rPr>
              <w:t xml:space="preserve"> </w:t>
            </w:r>
            <w:r w:rsidRPr="00AC1A0D">
              <w:rPr>
                <w:rFonts w:ascii="Arial" w:eastAsia="Times New Roman" w:hAnsi="Arial" w:cs="Arial"/>
                <w:sz w:val="18"/>
                <w:szCs w:val="18"/>
              </w:rPr>
              <w:t xml:space="preserve">on the remaining group </w:t>
            </w:r>
            <w:r w:rsidRPr="00AC1A0D">
              <w:rPr>
                <w:rFonts w:ascii="Arial" w:eastAsia="Times New Roman" w:hAnsi="Arial" w:cs="Arial"/>
                <w:b/>
                <w:bCs/>
                <w:i/>
                <w:iCs/>
                <w:sz w:val="18"/>
                <w:szCs w:val="18"/>
              </w:rPr>
              <w:t>(See Part IV of this checklist)</w:t>
            </w:r>
            <w:r w:rsidRPr="00AC1A0D">
              <w:rPr>
                <w:rFonts w:ascii="Arial" w:eastAsia="Times New Roman" w:hAnsi="Arial" w:cs="Arial"/>
                <w:sz w:val="18"/>
                <w:szCs w:val="18"/>
              </w:rPr>
              <w:t>; and</w:t>
            </w:r>
          </w:p>
        </w:tc>
        <w:tc>
          <w:tcPr>
            <w:tcW w:w="135" w:type="dxa"/>
            <w:tcBorders>
              <w:top w:val="nil"/>
              <w:left w:val="nil"/>
              <w:bottom w:val="nil"/>
              <w:right w:val="nil"/>
            </w:tcBorders>
            <w:shd w:val="clear" w:color="auto" w:fill="auto"/>
          </w:tcPr>
          <w:p w14:paraId="33169BE9" w14:textId="77777777" w:rsidR="002F4BBB" w:rsidRPr="00AC1A0D" w:rsidRDefault="002F4BBB"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056802A1" w14:textId="77777777" w:rsidR="002F4BBB" w:rsidRPr="00AC1A0D" w:rsidRDefault="002F4BBB" w:rsidP="00D01D5E">
            <w:pPr>
              <w:tabs>
                <w:tab w:val="right" w:pos="8280"/>
              </w:tabs>
              <w:rPr>
                <w:rFonts w:ascii="Arial" w:hAnsi="Arial" w:cs="Arial"/>
                <w:sz w:val="18"/>
                <w:szCs w:val="18"/>
                <w:lang w:bidi="hi-IN"/>
              </w:rPr>
            </w:pPr>
            <w:r w:rsidRPr="00AC1A0D">
              <w:rPr>
                <w:rFonts w:ascii="Arial" w:hAnsi="Arial" w:cs="Arial"/>
                <w:sz w:val="18"/>
                <w:szCs w:val="18"/>
                <w:lang w:bidi="hi-IN"/>
              </w:rPr>
              <w:fldChar w:fldCharType="begin">
                <w:ffData>
                  <w:name w:val="Text32"/>
                  <w:enabled/>
                  <w:calcOnExit w:val="0"/>
                  <w:textInput/>
                </w:ffData>
              </w:fldChar>
            </w:r>
            <w:r w:rsidRPr="00AC1A0D">
              <w:rPr>
                <w:rFonts w:ascii="Arial" w:hAnsi="Arial" w:cs="Arial"/>
                <w:sz w:val="18"/>
                <w:szCs w:val="18"/>
                <w:lang w:bidi="hi-IN"/>
              </w:rPr>
              <w:instrText xml:space="preserve"> FORMTEXT </w:instrText>
            </w:r>
            <w:r w:rsidRPr="00AC1A0D">
              <w:rPr>
                <w:rFonts w:ascii="Arial" w:hAnsi="Arial" w:cs="Arial"/>
                <w:sz w:val="18"/>
                <w:szCs w:val="18"/>
                <w:lang w:bidi="hi-IN"/>
              </w:rPr>
            </w:r>
            <w:r w:rsidRPr="00AC1A0D">
              <w:rPr>
                <w:rFonts w:ascii="Arial" w:hAnsi="Arial" w:cs="Arial"/>
                <w:sz w:val="18"/>
                <w:szCs w:val="18"/>
                <w:lang w:bidi="hi-IN"/>
              </w:rPr>
              <w:fldChar w:fldCharType="separate"/>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sz w:val="18"/>
                <w:szCs w:val="18"/>
                <w:lang w:bidi="hi-IN"/>
              </w:rPr>
              <w:fldChar w:fldCharType="end"/>
            </w:r>
          </w:p>
        </w:tc>
        <w:tc>
          <w:tcPr>
            <w:tcW w:w="136" w:type="dxa"/>
            <w:gridSpan w:val="2"/>
            <w:tcBorders>
              <w:top w:val="nil"/>
              <w:left w:val="nil"/>
              <w:bottom w:val="nil"/>
              <w:right w:val="nil"/>
            </w:tcBorders>
            <w:shd w:val="clear" w:color="auto" w:fill="auto"/>
          </w:tcPr>
          <w:p w14:paraId="02398AD2" w14:textId="77777777" w:rsidR="002F4BBB" w:rsidRPr="00AC1A0D" w:rsidRDefault="002F4BBB" w:rsidP="00D01D5E">
            <w:pPr>
              <w:tabs>
                <w:tab w:val="right" w:pos="8280"/>
              </w:tabs>
              <w:jc w:val="both"/>
              <w:rPr>
                <w:rFonts w:ascii="Arial" w:hAnsi="Arial" w:cs="Arial"/>
                <w:sz w:val="18"/>
                <w:szCs w:val="18"/>
                <w:lang w:bidi="hi-IN"/>
              </w:rPr>
            </w:pPr>
          </w:p>
        </w:tc>
        <w:tc>
          <w:tcPr>
            <w:tcW w:w="1055" w:type="dxa"/>
            <w:gridSpan w:val="2"/>
            <w:tcBorders>
              <w:top w:val="nil"/>
              <w:left w:val="nil"/>
              <w:bottom w:val="nil"/>
              <w:right w:val="nil"/>
            </w:tcBorders>
            <w:shd w:val="clear" w:color="auto" w:fill="auto"/>
          </w:tcPr>
          <w:p w14:paraId="748F53D5" w14:textId="77777777" w:rsidR="002F4BBB" w:rsidRPr="00AC1A0D" w:rsidRDefault="002F4BBB" w:rsidP="00D01D5E">
            <w:pPr>
              <w:tabs>
                <w:tab w:val="right" w:pos="8280"/>
              </w:tabs>
              <w:rPr>
                <w:rFonts w:ascii="Arial" w:hAnsi="Arial" w:cs="Arial"/>
                <w:sz w:val="18"/>
                <w:szCs w:val="18"/>
                <w:lang w:bidi="hi-IN"/>
              </w:rPr>
            </w:pPr>
            <w:r w:rsidRPr="00AC1A0D">
              <w:rPr>
                <w:rFonts w:ascii="Arial" w:hAnsi="Arial" w:cs="Arial"/>
                <w:sz w:val="18"/>
                <w:szCs w:val="18"/>
                <w:lang w:bidi="hi-IN"/>
              </w:rPr>
              <w:fldChar w:fldCharType="begin">
                <w:ffData>
                  <w:name w:val="Text33"/>
                  <w:enabled/>
                  <w:calcOnExit w:val="0"/>
                  <w:textInput/>
                </w:ffData>
              </w:fldChar>
            </w:r>
            <w:r w:rsidRPr="00AC1A0D">
              <w:rPr>
                <w:rFonts w:ascii="Arial" w:hAnsi="Arial" w:cs="Arial"/>
                <w:sz w:val="18"/>
                <w:szCs w:val="18"/>
                <w:lang w:bidi="hi-IN"/>
              </w:rPr>
              <w:instrText xml:space="preserve"> FORMTEXT </w:instrText>
            </w:r>
            <w:r w:rsidRPr="00AC1A0D">
              <w:rPr>
                <w:rFonts w:ascii="Arial" w:hAnsi="Arial" w:cs="Arial"/>
                <w:sz w:val="18"/>
                <w:szCs w:val="18"/>
                <w:lang w:bidi="hi-IN"/>
              </w:rPr>
            </w:r>
            <w:r w:rsidRPr="00AC1A0D">
              <w:rPr>
                <w:rFonts w:ascii="Arial" w:hAnsi="Arial" w:cs="Arial"/>
                <w:sz w:val="18"/>
                <w:szCs w:val="18"/>
                <w:lang w:bidi="hi-IN"/>
              </w:rPr>
              <w:fldChar w:fldCharType="separate"/>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sz w:val="18"/>
                <w:szCs w:val="18"/>
                <w:lang w:bidi="hi-IN"/>
              </w:rPr>
              <w:fldChar w:fldCharType="end"/>
            </w:r>
          </w:p>
        </w:tc>
        <w:tc>
          <w:tcPr>
            <w:tcW w:w="156" w:type="dxa"/>
            <w:gridSpan w:val="2"/>
            <w:tcBorders>
              <w:top w:val="nil"/>
              <w:left w:val="nil"/>
              <w:bottom w:val="nil"/>
              <w:right w:val="nil"/>
            </w:tcBorders>
            <w:shd w:val="clear" w:color="auto" w:fill="auto"/>
          </w:tcPr>
          <w:p w14:paraId="398FFF67" w14:textId="77777777" w:rsidR="002F4BBB" w:rsidRPr="00AC1A0D" w:rsidRDefault="002F4BBB" w:rsidP="00D01D5E">
            <w:pPr>
              <w:tabs>
                <w:tab w:val="right" w:pos="8280"/>
              </w:tabs>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6445E7E9" w14:textId="77777777" w:rsidR="002F4BBB" w:rsidRPr="00AC1A0D" w:rsidRDefault="002F4BBB" w:rsidP="00D01D5E">
            <w:pPr>
              <w:tabs>
                <w:tab w:val="right" w:pos="8280"/>
              </w:tabs>
              <w:rPr>
                <w:rFonts w:ascii="Arial" w:hAnsi="Arial" w:cs="Arial"/>
                <w:sz w:val="18"/>
                <w:szCs w:val="18"/>
                <w:lang w:bidi="hi-IN"/>
              </w:rPr>
            </w:pPr>
            <w:r w:rsidRPr="00AC1A0D">
              <w:rPr>
                <w:rFonts w:ascii="Arial" w:hAnsi="Arial" w:cs="Arial"/>
                <w:sz w:val="18"/>
                <w:szCs w:val="18"/>
                <w:lang w:bidi="hi-IN"/>
              </w:rPr>
              <w:fldChar w:fldCharType="begin">
                <w:ffData>
                  <w:name w:val="Text34"/>
                  <w:enabled/>
                  <w:calcOnExit w:val="0"/>
                  <w:textInput/>
                </w:ffData>
              </w:fldChar>
            </w:r>
            <w:r w:rsidRPr="00AC1A0D">
              <w:rPr>
                <w:rFonts w:ascii="Arial" w:hAnsi="Arial" w:cs="Arial"/>
                <w:sz w:val="18"/>
                <w:szCs w:val="18"/>
                <w:lang w:bidi="hi-IN"/>
              </w:rPr>
              <w:instrText xml:space="preserve"> FORMTEXT </w:instrText>
            </w:r>
            <w:r w:rsidRPr="00AC1A0D">
              <w:rPr>
                <w:rFonts w:ascii="Arial" w:hAnsi="Arial" w:cs="Arial"/>
                <w:sz w:val="18"/>
                <w:szCs w:val="18"/>
                <w:lang w:bidi="hi-IN"/>
              </w:rPr>
            </w:r>
            <w:r w:rsidRPr="00AC1A0D">
              <w:rPr>
                <w:rFonts w:ascii="Arial" w:hAnsi="Arial" w:cs="Arial"/>
                <w:sz w:val="18"/>
                <w:szCs w:val="18"/>
                <w:lang w:bidi="hi-IN"/>
              </w:rPr>
              <w:fldChar w:fldCharType="separate"/>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sz w:val="18"/>
                <w:szCs w:val="18"/>
                <w:lang w:bidi="hi-IN"/>
              </w:rPr>
              <w:fldChar w:fldCharType="end"/>
            </w:r>
          </w:p>
        </w:tc>
      </w:tr>
      <w:tr w:rsidR="002F4BBB" w:rsidRPr="00AC1A0D" w14:paraId="0B471ECB" w14:textId="77777777" w:rsidTr="005B0941">
        <w:tc>
          <w:tcPr>
            <w:tcW w:w="5318" w:type="dxa"/>
            <w:tcBorders>
              <w:top w:val="nil"/>
              <w:left w:val="nil"/>
              <w:bottom w:val="nil"/>
              <w:right w:val="nil"/>
            </w:tcBorders>
            <w:shd w:val="clear" w:color="auto" w:fill="auto"/>
          </w:tcPr>
          <w:p w14:paraId="4371C909" w14:textId="77777777" w:rsidR="002F4BBB" w:rsidRPr="00AC1A0D" w:rsidRDefault="002F4BBB" w:rsidP="007704CB">
            <w:pPr>
              <w:tabs>
                <w:tab w:val="num" w:pos="540"/>
              </w:tabs>
              <w:ind w:left="540" w:hanging="540"/>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7F3A3D20" w14:textId="77777777" w:rsidR="002F4BBB" w:rsidRPr="00AC1A0D" w:rsidRDefault="002F4BBB"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7847F32D" w14:textId="77777777" w:rsidR="002F4BBB" w:rsidRPr="00AC1A0D" w:rsidRDefault="002F4BBB" w:rsidP="00351F42">
            <w:pPr>
              <w:tabs>
                <w:tab w:val="right" w:pos="8280"/>
              </w:tabs>
              <w:rPr>
                <w:rFonts w:ascii="Arial" w:hAnsi="Arial" w:cs="Arial"/>
                <w:color w:val="0000FF"/>
                <w:sz w:val="18"/>
                <w:szCs w:val="18"/>
                <w:lang w:bidi="hi-IN"/>
              </w:rPr>
            </w:pPr>
          </w:p>
        </w:tc>
        <w:tc>
          <w:tcPr>
            <w:tcW w:w="136" w:type="dxa"/>
            <w:gridSpan w:val="2"/>
            <w:tcBorders>
              <w:top w:val="nil"/>
              <w:left w:val="nil"/>
              <w:bottom w:val="nil"/>
              <w:right w:val="nil"/>
            </w:tcBorders>
            <w:shd w:val="clear" w:color="auto" w:fill="auto"/>
          </w:tcPr>
          <w:p w14:paraId="7B48FD9B"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3A3611AE" w14:textId="77777777" w:rsidR="002F4BBB" w:rsidRPr="00AC1A0D" w:rsidRDefault="002F4BBB" w:rsidP="00351F42">
            <w:pPr>
              <w:tabs>
                <w:tab w:val="right" w:pos="8280"/>
              </w:tabs>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4751091E"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0AD793A0" w14:textId="77777777" w:rsidR="002F4BBB" w:rsidRPr="00AC1A0D" w:rsidRDefault="002F4BBB" w:rsidP="00351F42">
            <w:pPr>
              <w:tabs>
                <w:tab w:val="right" w:pos="8280"/>
              </w:tabs>
              <w:rPr>
                <w:rFonts w:ascii="Arial" w:hAnsi="Arial" w:cs="Arial"/>
                <w:color w:val="0000FF"/>
                <w:sz w:val="18"/>
                <w:szCs w:val="18"/>
                <w:lang w:bidi="hi-IN"/>
              </w:rPr>
            </w:pPr>
          </w:p>
        </w:tc>
      </w:tr>
      <w:tr w:rsidR="002F4BBB" w:rsidRPr="00AC1A0D" w14:paraId="4004BDC8" w14:textId="77777777" w:rsidTr="005B0941">
        <w:tc>
          <w:tcPr>
            <w:tcW w:w="5318" w:type="dxa"/>
            <w:tcBorders>
              <w:top w:val="nil"/>
              <w:left w:val="nil"/>
              <w:bottom w:val="nil"/>
              <w:right w:val="nil"/>
            </w:tcBorders>
            <w:shd w:val="clear" w:color="auto" w:fill="auto"/>
          </w:tcPr>
          <w:p w14:paraId="42751807" w14:textId="72EF85D1" w:rsidR="002F4BBB" w:rsidRPr="00AC1A0D" w:rsidRDefault="002F4BBB">
            <w:pPr>
              <w:tabs>
                <w:tab w:val="num" w:pos="540"/>
              </w:tabs>
              <w:ind w:left="540" w:hanging="540"/>
              <w:jc w:val="both"/>
              <w:rPr>
                <w:rFonts w:ascii="Arial" w:hAnsi="Arial" w:cs="Arial"/>
                <w:sz w:val="18"/>
                <w:szCs w:val="18"/>
                <w:lang w:bidi="hi-IN"/>
              </w:rPr>
            </w:pPr>
            <w:r w:rsidRPr="00AC1A0D">
              <w:rPr>
                <w:rFonts w:ascii="Arial" w:hAnsi="Arial" w:cs="Arial"/>
                <w:sz w:val="18"/>
                <w:szCs w:val="18"/>
                <w:lang w:eastAsia="zh-CN"/>
              </w:rPr>
              <w:t>(4)     the informa</w:t>
            </w:r>
            <w:r w:rsidRPr="00AC1A0D">
              <w:rPr>
                <w:rFonts w:ascii="Arial" w:eastAsia="Times New Roman" w:hAnsi="Arial" w:cs="Arial"/>
                <w:sz w:val="18"/>
                <w:szCs w:val="18"/>
              </w:rPr>
              <w:t>t</w:t>
            </w:r>
            <w:r w:rsidRPr="00AC1A0D">
              <w:rPr>
                <w:rFonts w:ascii="Arial" w:hAnsi="Arial" w:cs="Arial"/>
                <w:sz w:val="18"/>
                <w:szCs w:val="18"/>
                <w:lang w:eastAsia="zh-CN"/>
              </w:rPr>
              <w:t xml:space="preserve">ion </w:t>
            </w:r>
            <w:r w:rsidRPr="00AC1A0D">
              <w:rPr>
                <w:rFonts w:ascii="Arial" w:eastAsia="Times New Roman" w:hAnsi="Arial" w:cs="Arial"/>
                <w:sz w:val="18"/>
                <w:szCs w:val="18"/>
              </w:rPr>
              <w:t>regarding</w:t>
            </w:r>
            <w:r w:rsidRPr="00AC1A0D">
              <w:rPr>
                <w:rFonts w:ascii="Arial" w:hAnsi="Arial" w:cs="Arial"/>
                <w:sz w:val="18"/>
                <w:szCs w:val="18"/>
                <w:lang w:eastAsia="zh-CN"/>
              </w:rPr>
              <w:t xml:space="preserve"> the listed issuer required under paragraph 32 (no material adverse change) of Appendix </w:t>
            </w:r>
            <w:r w:rsidR="001B775F">
              <w:rPr>
                <w:rFonts w:ascii="Arial" w:hAnsi="Arial" w:cs="Arial"/>
                <w:sz w:val="18"/>
                <w:szCs w:val="18"/>
                <w:lang w:eastAsia="zh-CN"/>
              </w:rPr>
              <w:t>D1B</w:t>
            </w:r>
            <w:r w:rsidRPr="00AC1A0D">
              <w:rPr>
                <w:rFonts w:ascii="Arial" w:hAnsi="Arial" w:cs="Arial"/>
                <w:sz w:val="18"/>
                <w:szCs w:val="18"/>
                <w:lang w:eastAsia="zh-CN"/>
              </w:rPr>
              <w:t xml:space="preserve">.      </w:t>
            </w:r>
          </w:p>
        </w:tc>
        <w:tc>
          <w:tcPr>
            <w:tcW w:w="135" w:type="dxa"/>
            <w:tcBorders>
              <w:top w:val="nil"/>
              <w:left w:val="nil"/>
              <w:bottom w:val="nil"/>
              <w:right w:val="nil"/>
            </w:tcBorders>
            <w:shd w:val="clear" w:color="auto" w:fill="auto"/>
          </w:tcPr>
          <w:p w14:paraId="2127ACEC" w14:textId="77777777" w:rsidR="002F4BBB" w:rsidRPr="00AC1A0D" w:rsidRDefault="002F4BBB"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0A218E30" w14:textId="77777777" w:rsidR="002F4BBB" w:rsidRPr="00AC1A0D" w:rsidRDefault="002F4BBB" w:rsidP="00351F42">
            <w:pPr>
              <w:tabs>
                <w:tab w:val="right" w:pos="8280"/>
              </w:tabs>
              <w:rPr>
                <w:rFonts w:ascii="Arial" w:hAnsi="Arial" w:cs="Arial"/>
                <w:color w:val="0000FF"/>
                <w:sz w:val="18"/>
                <w:szCs w:val="18"/>
                <w:lang w:bidi="hi-IN"/>
              </w:rPr>
            </w:pPr>
            <w:r w:rsidRPr="00AC1A0D">
              <w:rPr>
                <w:rFonts w:ascii="Arial" w:hAnsi="Arial" w:cs="Arial"/>
                <w:sz w:val="18"/>
                <w:szCs w:val="18"/>
                <w:lang w:bidi="hi-IN"/>
              </w:rPr>
              <w:fldChar w:fldCharType="begin">
                <w:ffData>
                  <w:name w:val="Text32"/>
                  <w:enabled/>
                  <w:calcOnExit w:val="0"/>
                  <w:textInput/>
                </w:ffData>
              </w:fldChar>
            </w:r>
            <w:r w:rsidRPr="00AC1A0D">
              <w:rPr>
                <w:rFonts w:ascii="Arial" w:hAnsi="Arial" w:cs="Arial"/>
                <w:sz w:val="18"/>
                <w:szCs w:val="18"/>
                <w:lang w:bidi="hi-IN"/>
              </w:rPr>
              <w:instrText xml:space="preserve"> FORMTEXT </w:instrText>
            </w:r>
            <w:r w:rsidRPr="00AC1A0D">
              <w:rPr>
                <w:rFonts w:ascii="Arial" w:hAnsi="Arial" w:cs="Arial"/>
                <w:sz w:val="18"/>
                <w:szCs w:val="18"/>
                <w:lang w:bidi="hi-IN"/>
              </w:rPr>
            </w:r>
            <w:r w:rsidRPr="00AC1A0D">
              <w:rPr>
                <w:rFonts w:ascii="Arial" w:hAnsi="Arial" w:cs="Arial"/>
                <w:sz w:val="18"/>
                <w:szCs w:val="18"/>
                <w:lang w:bidi="hi-IN"/>
              </w:rPr>
              <w:fldChar w:fldCharType="separate"/>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sz w:val="18"/>
                <w:szCs w:val="18"/>
                <w:lang w:bidi="hi-IN"/>
              </w:rPr>
              <w:fldChar w:fldCharType="end"/>
            </w:r>
          </w:p>
        </w:tc>
        <w:tc>
          <w:tcPr>
            <w:tcW w:w="136" w:type="dxa"/>
            <w:gridSpan w:val="2"/>
            <w:tcBorders>
              <w:top w:val="nil"/>
              <w:left w:val="nil"/>
              <w:bottom w:val="nil"/>
              <w:right w:val="nil"/>
            </w:tcBorders>
            <w:shd w:val="clear" w:color="auto" w:fill="auto"/>
          </w:tcPr>
          <w:p w14:paraId="4458809C"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124AAADB" w14:textId="77777777" w:rsidR="002F4BBB" w:rsidRPr="00AC1A0D" w:rsidRDefault="002F4BBB" w:rsidP="00351F42">
            <w:pPr>
              <w:tabs>
                <w:tab w:val="right" w:pos="8280"/>
              </w:tabs>
              <w:rPr>
                <w:rFonts w:ascii="Arial" w:hAnsi="Arial" w:cs="Arial"/>
                <w:color w:val="0000FF"/>
                <w:sz w:val="18"/>
                <w:szCs w:val="18"/>
                <w:lang w:bidi="hi-IN"/>
              </w:rPr>
            </w:pPr>
            <w:r w:rsidRPr="00AC1A0D">
              <w:rPr>
                <w:rFonts w:ascii="Arial" w:hAnsi="Arial" w:cs="Arial"/>
                <w:sz w:val="18"/>
                <w:szCs w:val="18"/>
                <w:lang w:bidi="hi-IN"/>
              </w:rPr>
              <w:fldChar w:fldCharType="begin">
                <w:ffData>
                  <w:name w:val="Text33"/>
                  <w:enabled/>
                  <w:calcOnExit w:val="0"/>
                  <w:textInput/>
                </w:ffData>
              </w:fldChar>
            </w:r>
            <w:r w:rsidRPr="00AC1A0D">
              <w:rPr>
                <w:rFonts w:ascii="Arial" w:hAnsi="Arial" w:cs="Arial"/>
                <w:sz w:val="18"/>
                <w:szCs w:val="18"/>
                <w:lang w:bidi="hi-IN"/>
              </w:rPr>
              <w:instrText xml:space="preserve"> FORMTEXT </w:instrText>
            </w:r>
            <w:r w:rsidRPr="00AC1A0D">
              <w:rPr>
                <w:rFonts w:ascii="Arial" w:hAnsi="Arial" w:cs="Arial"/>
                <w:sz w:val="18"/>
                <w:szCs w:val="18"/>
                <w:lang w:bidi="hi-IN"/>
              </w:rPr>
            </w:r>
            <w:r w:rsidRPr="00AC1A0D">
              <w:rPr>
                <w:rFonts w:ascii="Arial" w:hAnsi="Arial" w:cs="Arial"/>
                <w:sz w:val="18"/>
                <w:szCs w:val="18"/>
                <w:lang w:bidi="hi-IN"/>
              </w:rPr>
              <w:fldChar w:fldCharType="separate"/>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sz w:val="18"/>
                <w:szCs w:val="18"/>
                <w:lang w:bidi="hi-IN"/>
              </w:rPr>
              <w:fldChar w:fldCharType="end"/>
            </w:r>
          </w:p>
        </w:tc>
        <w:tc>
          <w:tcPr>
            <w:tcW w:w="156" w:type="dxa"/>
            <w:gridSpan w:val="2"/>
            <w:tcBorders>
              <w:top w:val="nil"/>
              <w:left w:val="nil"/>
              <w:bottom w:val="nil"/>
              <w:right w:val="nil"/>
            </w:tcBorders>
            <w:shd w:val="clear" w:color="auto" w:fill="auto"/>
          </w:tcPr>
          <w:p w14:paraId="5589404A"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0D744196" w14:textId="77777777" w:rsidR="002F4BBB" w:rsidRPr="00AC1A0D" w:rsidRDefault="002F4BBB" w:rsidP="00351F42">
            <w:pPr>
              <w:tabs>
                <w:tab w:val="right" w:pos="8280"/>
              </w:tabs>
              <w:rPr>
                <w:rFonts w:ascii="Arial" w:hAnsi="Arial" w:cs="Arial"/>
                <w:color w:val="0000FF"/>
                <w:sz w:val="18"/>
                <w:szCs w:val="18"/>
                <w:lang w:bidi="hi-IN"/>
              </w:rPr>
            </w:pPr>
            <w:r w:rsidRPr="00AC1A0D">
              <w:rPr>
                <w:rFonts w:ascii="Arial" w:hAnsi="Arial" w:cs="Arial"/>
                <w:sz w:val="18"/>
                <w:szCs w:val="18"/>
                <w:lang w:bidi="hi-IN"/>
              </w:rPr>
              <w:fldChar w:fldCharType="begin">
                <w:ffData>
                  <w:name w:val="Text34"/>
                  <w:enabled/>
                  <w:calcOnExit w:val="0"/>
                  <w:textInput/>
                </w:ffData>
              </w:fldChar>
            </w:r>
            <w:r w:rsidRPr="00AC1A0D">
              <w:rPr>
                <w:rFonts w:ascii="Arial" w:hAnsi="Arial" w:cs="Arial"/>
                <w:sz w:val="18"/>
                <w:szCs w:val="18"/>
                <w:lang w:bidi="hi-IN"/>
              </w:rPr>
              <w:instrText xml:space="preserve"> FORMTEXT </w:instrText>
            </w:r>
            <w:r w:rsidRPr="00AC1A0D">
              <w:rPr>
                <w:rFonts w:ascii="Arial" w:hAnsi="Arial" w:cs="Arial"/>
                <w:sz w:val="18"/>
                <w:szCs w:val="18"/>
                <w:lang w:bidi="hi-IN"/>
              </w:rPr>
            </w:r>
            <w:r w:rsidRPr="00AC1A0D">
              <w:rPr>
                <w:rFonts w:ascii="Arial" w:hAnsi="Arial" w:cs="Arial"/>
                <w:sz w:val="18"/>
                <w:szCs w:val="18"/>
                <w:lang w:bidi="hi-IN"/>
              </w:rPr>
              <w:fldChar w:fldCharType="separate"/>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noProof/>
                <w:sz w:val="18"/>
                <w:szCs w:val="18"/>
                <w:lang w:bidi="hi-IN"/>
              </w:rPr>
              <w:t> </w:t>
            </w:r>
            <w:r w:rsidRPr="00AC1A0D">
              <w:rPr>
                <w:rFonts w:ascii="Arial" w:hAnsi="Arial" w:cs="Arial"/>
                <w:sz w:val="18"/>
                <w:szCs w:val="18"/>
                <w:lang w:bidi="hi-IN"/>
              </w:rPr>
              <w:fldChar w:fldCharType="end"/>
            </w:r>
          </w:p>
        </w:tc>
      </w:tr>
      <w:tr w:rsidR="002F4BBB" w:rsidRPr="00AC1A0D" w14:paraId="17F5FE2E" w14:textId="77777777" w:rsidTr="005B0941">
        <w:tc>
          <w:tcPr>
            <w:tcW w:w="5318" w:type="dxa"/>
            <w:tcBorders>
              <w:top w:val="nil"/>
              <w:left w:val="nil"/>
              <w:bottom w:val="nil"/>
              <w:right w:val="nil"/>
            </w:tcBorders>
            <w:shd w:val="clear" w:color="auto" w:fill="auto"/>
          </w:tcPr>
          <w:p w14:paraId="10F17488" w14:textId="77777777" w:rsidR="002F4BBB" w:rsidRPr="00AC1A0D" w:rsidRDefault="002F4BBB" w:rsidP="007704CB">
            <w:pPr>
              <w:tabs>
                <w:tab w:val="num" w:pos="540"/>
              </w:tabs>
              <w:ind w:left="540" w:hanging="540"/>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1A1034D7" w14:textId="77777777" w:rsidR="002F4BBB" w:rsidRPr="00AC1A0D" w:rsidRDefault="002F4BBB"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7AC7CEC1" w14:textId="77777777" w:rsidR="002F4BBB" w:rsidRPr="00AC1A0D" w:rsidRDefault="002F4BBB" w:rsidP="00351F42">
            <w:pPr>
              <w:tabs>
                <w:tab w:val="right" w:pos="8280"/>
              </w:tabs>
              <w:rPr>
                <w:rFonts w:ascii="Arial" w:hAnsi="Arial" w:cs="Arial"/>
                <w:color w:val="0000FF"/>
                <w:sz w:val="18"/>
                <w:szCs w:val="18"/>
                <w:lang w:bidi="hi-IN"/>
              </w:rPr>
            </w:pPr>
          </w:p>
        </w:tc>
        <w:tc>
          <w:tcPr>
            <w:tcW w:w="136" w:type="dxa"/>
            <w:gridSpan w:val="2"/>
            <w:tcBorders>
              <w:top w:val="nil"/>
              <w:left w:val="nil"/>
              <w:bottom w:val="nil"/>
              <w:right w:val="nil"/>
            </w:tcBorders>
            <w:shd w:val="clear" w:color="auto" w:fill="auto"/>
          </w:tcPr>
          <w:p w14:paraId="5E53BA39"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4D1BFD24" w14:textId="77777777" w:rsidR="002F4BBB" w:rsidRPr="00AC1A0D" w:rsidRDefault="002F4BBB" w:rsidP="00351F42">
            <w:pPr>
              <w:tabs>
                <w:tab w:val="right" w:pos="8280"/>
              </w:tabs>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45CB1F27"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1C76E32D" w14:textId="77777777" w:rsidR="002F4BBB" w:rsidRPr="00AC1A0D" w:rsidRDefault="002F4BBB" w:rsidP="00351F42">
            <w:pPr>
              <w:tabs>
                <w:tab w:val="right" w:pos="8280"/>
              </w:tabs>
              <w:rPr>
                <w:rFonts w:ascii="Arial" w:hAnsi="Arial" w:cs="Arial"/>
                <w:color w:val="0000FF"/>
                <w:sz w:val="18"/>
                <w:szCs w:val="18"/>
                <w:lang w:bidi="hi-IN"/>
              </w:rPr>
            </w:pPr>
          </w:p>
        </w:tc>
      </w:tr>
      <w:tr w:rsidR="002F4BBB" w:rsidRPr="00AC1A0D" w14:paraId="19EB0D95" w14:textId="77777777" w:rsidTr="005B0941">
        <w:tc>
          <w:tcPr>
            <w:tcW w:w="5318" w:type="dxa"/>
            <w:tcBorders>
              <w:top w:val="nil"/>
              <w:left w:val="nil"/>
              <w:bottom w:val="nil"/>
              <w:right w:val="nil"/>
            </w:tcBorders>
            <w:shd w:val="clear" w:color="auto" w:fill="auto"/>
          </w:tcPr>
          <w:p w14:paraId="5324F377" w14:textId="77777777" w:rsidR="002F4BBB" w:rsidRPr="00AC1A0D" w:rsidRDefault="002F4BBB" w:rsidP="00BC5177">
            <w:pPr>
              <w:jc w:val="both"/>
              <w:rPr>
                <w:rFonts w:ascii="Arial" w:hAnsi="Arial" w:cs="Arial"/>
                <w:b/>
                <w:bCs/>
                <w:sz w:val="18"/>
                <w:szCs w:val="18"/>
                <w:u w:val="single"/>
                <w:lang w:bidi="hi-IN"/>
              </w:rPr>
            </w:pPr>
            <w:r w:rsidRPr="00AC1A0D">
              <w:rPr>
                <w:rFonts w:ascii="Arial" w:hAnsi="Arial" w:cs="Arial"/>
                <w:b/>
                <w:bCs/>
                <w:sz w:val="18"/>
                <w:szCs w:val="18"/>
                <w:u w:val="single"/>
                <w:lang w:bidi="hi-IN"/>
              </w:rPr>
              <w:t>Rule 14.70</w:t>
            </w:r>
          </w:p>
        </w:tc>
        <w:tc>
          <w:tcPr>
            <w:tcW w:w="135" w:type="dxa"/>
            <w:tcBorders>
              <w:top w:val="nil"/>
              <w:left w:val="nil"/>
              <w:bottom w:val="nil"/>
              <w:right w:val="nil"/>
            </w:tcBorders>
            <w:shd w:val="clear" w:color="auto" w:fill="auto"/>
          </w:tcPr>
          <w:p w14:paraId="4B9D0461" w14:textId="77777777" w:rsidR="002F4BBB" w:rsidRPr="00AC1A0D" w:rsidRDefault="002F4BBB"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61BDE982" w14:textId="77777777" w:rsidR="002F4BBB" w:rsidRPr="00AC1A0D" w:rsidRDefault="002F4BBB" w:rsidP="00351F42">
            <w:pPr>
              <w:tabs>
                <w:tab w:val="right" w:pos="8280"/>
              </w:tabs>
              <w:rPr>
                <w:rFonts w:ascii="Arial" w:hAnsi="Arial" w:cs="Arial"/>
                <w:color w:val="0000FF"/>
                <w:sz w:val="18"/>
                <w:szCs w:val="18"/>
                <w:lang w:bidi="hi-IN"/>
              </w:rPr>
            </w:pPr>
          </w:p>
        </w:tc>
        <w:tc>
          <w:tcPr>
            <w:tcW w:w="136" w:type="dxa"/>
            <w:gridSpan w:val="2"/>
            <w:tcBorders>
              <w:top w:val="nil"/>
              <w:left w:val="nil"/>
              <w:bottom w:val="nil"/>
              <w:right w:val="nil"/>
            </w:tcBorders>
            <w:shd w:val="clear" w:color="auto" w:fill="auto"/>
          </w:tcPr>
          <w:p w14:paraId="4DB40C1F"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0F41F0AF" w14:textId="77777777" w:rsidR="002F4BBB" w:rsidRPr="00AC1A0D" w:rsidRDefault="002F4BBB" w:rsidP="00351F42">
            <w:pPr>
              <w:tabs>
                <w:tab w:val="right" w:pos="8280"/>
              </w:tabs>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6FBB20DE"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78E8E6CC" w14:textId="77777777" w:rsidR="002F4BBB" w:rsidRPr="00AC1A0D" w:rsidRDefault="002F4BBB" w:rsidP="00351F42">
            <w:pPr>
              <w:tabs>
                <w:tab w:val="right" w:pos="8280"/>
              </w:tabs>
              <w:rPr>
                <w:rFonts w:ascii="Arial" w:hAnsi="Arial" w:cs="Arial"/>
                <w:color w:val="0000FF"/>
                <w:sz w:val="18"/>
                <w:szCs w:val="18"/>
                <w:lang w:bidi="hi-IN"/>
              </w:rPr>
            </w:pPr>
          </w:p>
        </w:tc>
      </w:tr>
      <w:tr w:rsidR="002F4BBB" w:rsidRPr="00AC1A0D" w14:paraId="0A54DA35" w14:textId="77777777" w:rsidTr="005B0941">
        <w:tc>
          <w:tcPr>
            <w:tcW w:w="5318" w:type="dxa"/>
            <w:tcBorders>
              <w:top w:val="nil"/>
              <w:left w:val="nil"/>
              <w:bottom w:val="nil"/>
              <w:right w:val="nil"/>
            </w:tcBorders>
            <w:shd w:val="clear" w:color="auto" w:fill="auto"/>
          </w:tcPr>
          <w:p w14:paraId="6974CF23" w14:textId="77777777" w:rsidR="002F4BBB" w:rsidRPr="00AC1A0D" w:rsidRDefault="002F4BBB" w:rsidP="00BC5177">
            <w:pPr>
              <w:ind w:left="566"/>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413B72E4" w14:textId="77777777" w:rsidR="002F4BBB" w:rsidRPr="00AC1A0D" w:rsidRDefault="002F4BBB"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20B3745D" w14:textId="77777777" w:rsidR="002F4BBB" w:rsidRPr="00AC1A0D" w:rsidRDefault="002F4BBB" w:rsidP="00351F42">
            <w:pPr>
              <w:tabs>
                <w:tab w:val="right" w:pos="8280"/>
              </w:tabs>
              <w:rPr>
                <w:rFonts w:ascii="Arial" w:hAnsi="Arial" w:cs="Arial"/>
                <w:color w:val="0000FF"/>
                <w:sz w:val="18"/>
                <w:szCs w:val="18"/>
                <w:lang w:bidi="hi-IN"/>
              </w:rPr>
            </w:pPr>
          </w:p>
        </w:tc>
        <w:tc>
          <w:tcPr>
            <w:tcW w:w="136" w:type="dxa"/>
            <w:gridSpan w:val="2"/>
            <w:tcBorders>
              <w:top w:val="nil"/>
              <w:left w:val="nil"/>
              <w:bottom w:val="nil"/>
              <w:right w:val="nil"/>
            </w:tcBorders>
            <w:shd w:val="clear" w:color="auto" w:fill="auto"/>
          </w:tcPr>
          <w:p w14:paraId="1F83DDF7"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20E71FD4" w14:textId="77777777" w:rsidR="002F4BBB" w:rsidRPr="00AC1A0D" w:rsidRDefault="002F4BBB" w:rsidP="00351F42">
            <w:pPr>
              <w:tabs>
                <w:tab w:val="right" w:pos="8280"/>
              </w:tabs>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5DBCCC59"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2EF86559" w14:textId="77777777" w:rsidR="002F4BBB" w:rsidRPr="00AC1A0D" w:rsidRDefault="002F4BBB" w:rsidP="00351F42">
            <w:pPr>
              <w:tabs>
                <w:tab w:val="right" w:pos="8280"/>
              </w:tabs>
              <w:rPr>
                <w:rFonts w:ascii="Arial" w:hAnsi="Arial" w:cs="Arial"/>
                <w:color w:val="0000FF"/>
                <w:sz w:val="18"/>
                <w:szCs w:val="18"/>
                <w:lang w:bidi="hi-IN"/>
              </w:rPr>
            </w:pPr>
          </w:p>
        </w:tc>
      </w:tr>
      <w:tr w:rsidR="002F4BBB" w:rsidRPr="00AC1A0D" w14:paraId="4DF605F9" w14:textId="77777777" w:rsidTr="005B0941">
        <w:tc>
          <w:tcPr>
            <w:tcW w:w="5318" w:type="dxa"/>
            <w:tcBorders>
              <w:top w:val="nil"/>
              <w:left w:val="nil"/>
              <w:bottom w:val="nil"/>
              <w:right w:val="nil"/>
            </w:tcBorders>
            <w:shd w:val="clear" w:color="auto" w:fill="auto"/>
          </w:tcPr>
          <w:p w14:paraId="7443D2AE" w14:textId="77777777" w:rsidR="002F4BBB" w:rsidRPr="00AC1A0D" w:rsidRDefault="002F4BBB" w:rsidP="007704CB">
            <w:pPr>
              <w:numPr>
                <w:ilvl w:val="0"/>
                <w:numId w:val="10"/>
              </w:numPr>
              <w:tabs>
                <w:tab w:val="clear" w:pos="1016"/>
                <w:tab w:val="num" w:pos="540"/>
              </w:tabs>
              <w:ind w:left="540" w:hanging="540"/>
              <w:jc w:val="both"/>
              <w:rPr>
                <w:rFonts w:ascii="Arial" w:hAnsi="Arial" w:cs="Arial"/>
                <w:sz w:val="18"/>
                <w:szCs w:val="18"/>
                <w:lang w:bidi="hi-IN"/>
              </w:rPr>
            </w:pPr>
            <w:r w:rsidRPr="00AC1A0D">
              <w:rPr>
                <w:rFonts w:ascii="Arial" w:eastAsia="Times New Roman" w:hAnsi="Arial" w:cs="Arial"/>
                <w:sz w:val="18"/>
                <w:szCs w:val="18"/>
              </w:rPr>
              <w:t>the intended application of the sale proceeds (including whether such proceeds will be used to invest in any assets) and, if the sale proceeds include securities, whether they are to be listed or not; and</w:t>
            </w:r>
          </w:p>
        </w:tc>
        <w:tc>
          <w:tcPr>
            <w:tcW w:w="135" w:type="dxa"/>
            <w:tcBorders>
              <w:top w:val="nil"/>
              <w:left w:val="nil"/>
              <w:bottom w:val="nil"/>
              <w:right w:val="nil"/>
            </w:tcBorders>
            <w:shd w:val="clear" w:color="auto" w:fill="auto"/>
          </w:tcPr>
          <w:p w14:paraId="68F65C96" w14:textId="77777777" w:rsidR="002F4BBB" w:rsidRPr="00AC1A0D" w:rsidRDefault="002F4BBB"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4E4ADE9A" w14:textId="77777777" w:rsidR="002F4BBB" w:rsidRPr="00AC1A0D" w:rsidRDefault="002F4BBB" w:rsidP="00A06D54">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6" w:type="dxa"/>
            <w:gridSpan w:val="2"/>
            <w:tcBorders>
              <w:top w:val="nil"/>
              <w:left w:val="nil"/>
              <w:bottom w:val="nil"/>
              <w:right w:val="nil"/>
            </w:tcBorders>
            <w:shd w:val="clear" w:color="auto" w:fill="auto"/>
          </w:tcPr>
          <w:p w14:paraId="294A9A4E" w14:textId="77777777" w:rsidR="002F4BBB" w:rsidRPr="00AC1A0D" w:rsidRDefault="002F4BBB" w:rsidP="00A06D54">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2E0E6C71" w14:textId="77777777" w:rsidR="002F4BBB" w:rsidRPr="00AC1A0D" w:rsidRDefault="002F4BBB" w:rsidP="00A06D54">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56" w:type="dxa"/>
            <w:gridSpan w:val="2"/>
            <w:tcBorders>
              <w:top w:val="nil"/>
              <w:left w:val="nil"/>
              <w:bottom w:val="nil"/>
              <w:right w:val="nil"/>
            </w:tcBorders>
            <w:shd w:val="clear" w:color="auto" w:fill="auto"/>
          </w:tcPr>
          <w:p w14:paraId="7A62F72D" w14:textId="77777777" w:rsidR="002F4BBB" w:rsidRPr="00AC1A0D" w:rsidRDefault="002F4BBB" w:rsidP="00A06D54">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41B1682B" w14:textId="77777777" w:rsidR="002F4BBB" w:rsidRPr="00AC1A0D" w:rsidRDefault="002F4BBB" w:rsidP="00A06D54">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2F4BBB" w:rsidRPr="00AC1A0D" w14:paraId="3FDA4F0E" w14:textId="77777777" w:rsidTr="005B0941">
        <w:tc>
          <w:tcPr>
            <w:tcW w:w="5318" w:type="dxa"/>
            <w:tcBorders>
              <w:top w:val="nil"/>
              <w:left w:val="nil"/>
              <w:bottom w:val="nil"/>
              <w:right w:val="nil"/>
            </w:tcBorders>
            <w:shd w:val="clear" w:color="auto" w:fill="auto"/>
          </w:tcPr>
          <w:p w14:paraId="724FFED1" w14:textId="77777777" w:rsidR="002F4BBB" w:rsidRPr="00AC1A0D" w:rsidRDefault="002F4BBB" w:rsidP="007704CB">
            <w:pPr>
              <w:tabs>
                <w:tab w:val="num" w:pos="540"/>
              </w:tabs>
              <w:ind w:left="540" w:hanging="540"/>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01EF7E35" w14:textId="77777777" w:rsidR="002F4BBB" w:rsidRPr="00AC1A0D" w:rsidRDefault="002F4BBB"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5BC9687B" w14:textId="77777777" w:rsidR="002F4BBB" w:rsidRPr="00AC1A0D" w:rsidRDefault="002F4BBB" w:rsidP="00351F42">
            <w:pPr>
              <w:tabs>
                <w:tab w:val="right" w:pos="8280"/>
              </w:tabs>
              <w:rPr>
                <w:rFonts w:ascii="Arial" w:hAnsi="Arial" w:cs="Arial"/>
                <w:color w:val="0000FF"/>
                <w:sz w:val="18"/>
                <w:szCs w:val="18"/>
                <w:lang w:bidi="hi-IN"/>
              </w:rPr>
            </w:pPr>
          </w:p>
        </w:tc>
        <w:tc>
          <w:tcPr>
            <w:tcW w:w="136" w:type="dxa"/>
            <w:gridSpan w:val="2"/>
            <w:tcBorders>
              <w:top w:val="nil"/>
              <w:left w:val="nil"/>
              <w:bottom w:val="nil"/>
              <w:right w:val="nil"/>
            </w:tcBorders>
            <w:shd w:val="clear" w:color="auto" w:fill="auto"/>
          </w:tcPr>
          <w:p w14:paraId="58BA1D7D"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770A16FA" w14:textId="77777777" w:rsidR="002F4BBB" w:rsidRPr="00AC1A0D" w:rsidRDefault="002F4BBB" w:rsidP="00351F42">
            <w:pPr>
              <w:tabs>
                <w:tab w:val="right" w:pos="8280"/>
              </w:tabs>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59207B77"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4E2D6DCE" w14:textId="77777777" w:rsidR="002F4BBB" w:rsidRPr="00AC1A0D" w:rsidRDefault="002F4BBB" w:rsidP="00351F42">
            <w:pPr>
              <w:tabs>
                <w:tab w:val="right" w:pos="8280"/>
              </w:tabs>
              <w:rPr>
                <w:rFonts w:ascii="Arial" w:hAnsi="Arial" w:cs="Arial"/>
                <w:color w:val="0000FF"/>
                <w:sz w:val="18"/>
                <w:szCs w:val="18"/>
                <w:lang w:bidi="hi-IN"/>
              </w:rPr>
            </w:pPr>
          </w:p>
        </w:tc>
      </w:tr>
      <w:tr w:rsidR="002F4BBB" w:rsidRPr="00AC1A0D" w14:paraId="3CFA1931" w14:textId="77777777" w:rsidTr="005B0941">
        <w:tc>
          <w:tcPr>
            <w:tcW w:w="5318" w:type="dxa"/>
            <w:tcBorders>
              <w:top w:val="nil"/>
              <w:left w:val="nil"/>
              <w:bottom w:val="nil"/>
              <w:right w:val="nil"/>
            </w:tcBorders>
            <w:shd w:val="clear" w:color="auto" w:fill="auto"/>
          </w:tcPr>
          <w:p w14:paraId="3517900C" w14:textId="77777777" w:rsidR="002F4BBB" w:rsidRPr="00AC1A0D" w:rsidRDefault="002F4BBB" w:rsidP="007704CB">
            <w:pPr>
              <w:numPr>
                <w:ilvl w:val="0"/>
                <w:numId w:val="10"/>
              </w:numPr>
              <w:tabs>
                <w:tab w:val="clear" w:pos="1016"/>
                <w:tab w:val="num" w:pos="540"/>
              </w:tabs>
              <w:ind w:left="540" w:hanging="540"/>
              <w:jc w:val="both"/>
              <w:rPr>
                <w:rFonts w:ascii="Arial" w:hAnsi="Arial" w:cs="Arial"/>
                <w:sz w:val="18"/>
                <w:szCs w:val="18"/>
                <w:lang w:bidi="hi-IN"/>
              </w:rPr>
            </w:pPr>
            <w:r w:rsidRPr="00AC1A0D">
              <w:rPr>
                <w:rFonts w:ascii="Arial" w:eastAsia="Times New Roman" w:hAnsi="Arial" w:cs="Arial"/>
                <w:sz w:val="18"/>
                <w:szCs w:val="18"/>
              </w:rPr>
              <w:t>the excess or deficit of the consideration over or under the net book value of the asset(s).</w:t>
            </w:r>
          </w:p>
        </w:tc>
        <w:tc>
          <w:tcPr>
            <w:tcW w:w="135" w:type="dxa"/>
            <w:tcBorders>
              <w:top w:val="nil"/>
              <w:left w:val="nil"/>
              <w:bottom w:val="nil"/>
              <w:right w:val="nil"/>
            </w:tcBorders>
            <w:shd w:val="clear" w:color="auto" w:fill="auto"/>
          </w:tcPr>
          <w:p w14:paraId="63FDEC88" w14:textId="77777777" w:rsidR="002F4BBB" w:rsidRPr="00AC1A0D" w:rsidRDefault="002F4BBB"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1F6804E2" w14:textId="77777777" w:rsidR="002F4BBB" w:rsidRPr="00AC1A0D" w:rsidRDefault="002F4BBB" w:rsidP="00A06D54">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6" w:type="dxa"/>
            <w:gridSpan w:val="2"/>
            <w:tcBorders>
              <w:top w:val="nil"/>
              <w:left w:val="nil"/>
              <w:bottom w:val="nil"/>
              <w:right w:val="nil"/>
            </w:tcBorders>
            <w:shd w:val="clear" w:color="auto" w:fill="auto"/>
          </w:tcPr>
          <w:p w14:paraId="74902605" w14:textId="77777777" w:rsidR="002F4BBB" w:rsidRPr="00AC1A0D" w:rsidRDefault="002F4BBB" w:rsidP="00A06D54">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590F7870" w14:textId="77777777" w:rsidR="002F4BBB" w:rsidRPr="00AC1A0D" w:rsidRDefault="002F4BBB" w:rsidP="00A06D54">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56" w:type="dxa"/>
            <w:gridSpan w:val="2"/>
            <w:tcBorders>
              <w:top w:val="nil"/>
              <w:left w:val="nil"/>
              <w:bottom w:val="nil"/>
              <w:right w:val="nil"/>
            </w:tcBorders>
            <w:shd w:val="clear" w:color="auto" w:fill="auto"/>
          </w:tcPr>
          <w:p w14:paraId="418C4CCF" w14:textId="77777777" w:rsidR="002F4BBB" w:rsidRPr="00AC1A0D" w:rsidRDefault="002F4BBB" w:rsidP="00A06D54">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3E6B7F29" w14:textId="77777777" w:rsidR="002F4BBB" w:rsidRPr="00AC1A0D" w:rsidRDefault="002F4BBB" w:rsidP="00A06D54">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2F4BBB" w:rsidRPr="00AC1A0D" w14:paraId="78D12693" w14:textId="77777777" w:rsidTr="005B0941">
        <w:tc>
          <w:tcPr>
            <w:tcW w:w="5318" w:type="dxa"/>
            <w:tcBorders>
              <w:top w:val="nil"/>
              <w:left w:val="nil"/>
              <w:bottom w:val="nil"/>
              <w:right w:val="nil"/>
            </w:tcBorders>
            <w:shd w:val="clear" w:color="auto" w:fill="auto"/>
          </w:tcPr>
          <w:p w14:paraId="61A549B6" w14:textId="77777777" w:rsidR="002F4BBB" w:rsidRPr="00AC1A0D" w:rsidRDefault="002F4BBB" w:rsidP="00BC5177">
            <w:pPr>
              <w:ind w:left="566"/>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1D09ADF3" w14:textId="77777777" w:rsidR="002F4BBB" w:rsidRPr="00AC1A0D" w:rsidRDefault="002F4BBB"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17630D29" w14:textId="77777777" w:rsidR="002F4BBB" w:rsidRPr="00AC1A0D" w:rsidRDefault="002F4BBB" w:rsidP="00351F42">
            <w:pPr>
              <w:tabs>
                <w:tab w:val="right" w:pos="8280"/>
              </w:tabs>
              <w:rPr>
                <w:rFonts w:ascii="Arial" w:hAnsi="Arial" w:cs="Arial"/>
                <w:color w:val="0000FF"/>
                <w:sz w:val="18"/>
                <w:szCs w:val="18"/>
                <w:lang w:bidi="hi-IN"/>
              </w:rPr>
            </w:pPr>
          </w:p>
        </w:tc>
        <w:tc>
          <w:tcPr>
            <w:tcW w:w="136" w:type="dxa"/>
            <w:gridSpan w:val="2"/>
            <w:tcBorders>
              <w:top w:val="nil"/>
              <w:left w:val="nil"/>
              <w:bottom w:val="nil"/>
              <w:right w:val="nil"/>
            </w:tcBorders>
            <w:shd w:val="clear" w:color="auto" w:fill="auto"/>
          </w:tcPr>
          <w:p w14:paraId="4DFC951E"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6DF174B7" w14:textId="77777777" w:rsidR="002F4BBB" w:rsidRPr="00AC1A0D" w:rsidRDefault="002F4BBB" w:rsidP="00351F42">
            <w:pPr>
              <w:tabs>
                <w:tab w:val="right" w:pos="8280"/>
              </w:tabs>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631781FF"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17E2F4AC" w14:textId="77777777" w:rsidR="002F4BBB" w:rsidRPr="00AC1A0D" w:rsidRDefault="002F4BBB" w:rsidP="00351F42">
            <w:pPr>
              <w:tabs>
                <w:tab w:val="right" w:pos="8280"/>
              </w:tabs>
              <w:rPr>
                <w:rFonts w:ascii="Arial" w:hAnsi="Arial" w:cs="Arial"/>
                <w:color w:val="0000FF"/>
                <w:sz w:val="18"/>
                <w:szCs w:val="18"/>
                <w:lang w:bidi="hi-IN"/>
              </w:rPr>
            </w:pPr>
          </w:p>
        </w:tc>
      </w:tr>
      <w:tr w:rsidR="002F4BBB" w:rsidRPr="00AC1A0D" w14:paraId="44E28D63" w14:textId="77777777" w:rsidTr="005B0941">
        <w:tc>
          <w:tcPr>
            <w:tcW w:w="5318" w:type="dxa"/>
            <w:tcBorders>
              <w:top w:val="nil"/>
              <w:left w:val="nil"/>
              <w:bottom w:val="nil"/>
              <w:right w:val="nil"/>
            </w:tcBorders>
            <w:shd w:val="clear" w:color="auto" w:fill="auto"/>
          </w:tcPr>
          <w:p w14:paraId="0AC1C92C" w14:textId="77777777" w:rsidR="002F4BBB" w:rsidRPr="00AC1A0D" w:rsidRDefault="002F4BBB" w:rsidP="00C260EF">
            <w:pPr>
              <w:jc w:val="both"/>
              <w:rPr>
                <w:rFonts w:ascii="Arial" w:hAnsi="Arial" w:cs="Arial"/>
                <w:b/>
                <w:bCs/>
                <w:sz w:val="18"/>
                <w:szCs w:val="18"/>
                <w:u w:val="single"/>
                <w:lang w:bidi="hi-IN"/>
              </w:rPr>
            </w:pPr>
            <w:r w:rsidRPr="00AC1A0D">
              <w:rPr>
                <w:rFonts w:ascii="Arial" w:hAnsi="Arial" w:cs="Arial"/>
                <w:b/>
                <w:bCs/>
                <w:sz w:val="18"/>
                <w:szCs w:val="18"/>
                <w:u w:val="single"/>
                <w:lang w:bidi="hi-IN"/>
              </w:rPr>
              <w:t>Rule 14.71</w:t>
            </w:r>
          </w:p>
          <w:p w14:paraId="474F4286" w14:textId="77777777" w:rsidR="002F4BBB" w:rsidRPr="00AC1A0D" w:rsidRDefault="002F4BBB" w:rsidP="00C260EF">
            <w:pPr>
              <w:jc w:val="both"/>
              <w:rPr>
                <w:rFonts w:ascii="Arial" w:hAnsi="Arial" w:cs="Arial"/>
                <w:b/>
                <w:bCs/>
                <w:sz w:val="18"/>
                <w:szCs w:val="18"/>
                <w:u w:val="single"/>
                <w:lang w:bidi="hi-IN"/>
              </w:rPr>
            </w:pPr>
          </w:p>
        </w:tc>
        <w:tc>
          <w:tcPr>
            <w:tcW w:w="135" w:type="dxa"/>
            <w:tcBorders>
              <w:top w:val="nil"/>
              <w:left w:val="nil"/>
              <w:bottom w:val="nil"/>
              <w:right w:val="nil"/>
            </w:tcBorders>
            <w:shd w:val="clear" w:color="auto" w:fill="auto"/>
          </w:tcPr>
          <w:p w14:paraId="46B7E898" w14:textId="77777777" w:rsidR="002F4BBB" w:rsidRPr="00AC1A0D" w:rsidRDefault="002F4BBB"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1862E7DD" w14:textId="77777777" w:rsidR="002F4BBB" w:rsidRPr="00AC1A0D" w:rsidRDefault="002F4BBB" w:rsidP="00351F42">
            <w:pPr>
              <w:tabs>
                <w:tab w:val="right" w:pos="8280"/>
              </w:tabs>
              <w:rPr>
                <w:rFonts w:ascii="Arial" w:hAnsi="Arial" w:cs="Arial"/>
                <w:color w:val="0000FF"/>
                <w:sz w:val="18"/>
                <w:szCs w:val="18"/>
                <w:lang w:bidi="hi-IN"/>
              </w:rPr>
            </w:pPr>
          </w:p>
        </w:tc>
        <w:tc>
          <w:tcPr>
            <w:tcW w:w="136" w:type="dxa"/>
            <w:gridSpan w:val="2"/>
            <w:tcBorders>
              <w:top w:val="nil"/>
              <w:left w:val="nil"/>
              <w:bottom w:val="nil"/>
              <w:right w:val="nil"/>
            </w:tcBorders>
            <w:shd w:val="clear" w:color="auto" w:fill="auto"/>
          </w:tcPr>
          <w:p w14:paraId="2565B831"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4A57FE66" w14:textId="77777777" w:rsidR="002F4BBB" w:rsidRPr="00AC1A0D" w:rsidRDefault="002F4BBB" w:rsidP="00351F42">
            <w:pPr>
              <w:tabs>
                <w:tab w:val="right" w:pos="8280"/>
              </w:tabs>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2CC77DA6"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7C2C2709" w14:textId="77777777" w:rsidR="002F4BBB" w:rsidRPr="00AC1A0D" w:rsidRDefault="002F4BBB" w:rsidP="00351F42">
            <w:pPr>
              <w:tabs>
                <w:tab w:val="right" w:pos="8280"/>
              </w:tabs>
              <w:rPr>
                <w:rFonts w:ascii="Arial" w:hAnsi="Arial" w:cs="Arial"/>
                <w:color w:val="0000FF"/>
                <w:sz w:val="18"/>
                <w:szCs w:val="18"/>
                <w:lang w:bidi="hi-IN"/>
              </w:rPr>
            </w:pPr>
          </w:p>
        </w:tc>
      </w:tr>
      <w:tr w:rsidR="002F4BBB" w:rsidRPr="00AC1A0D" w14:paraId="7EAB181F" w14:textId="77777777" w:rsidTr="005B0941">
        <w:tc>
          <w:tcPr>
            <w:tcW w:w="5318" w:type="dxa"/>
            <w:tcBorders>
              <w:top w:val="nil"/>
              <w:left w:val="nil"/>
              <w:bottom w:val="nil"/>
              <w:right w:val="nil"/>
            </w:tcBorders>
            <w:shd w:val="clear" w:color="auto" w:fill="auto"/>
          </w:tcPr>
          <w:p w14:paraId="4256F864" w14:textId="77777777" w:rsidR="002F4BBB" w:rsidRPr="00AC1A0D" w:rsidRDefault="002F4BBB" w:rsidP="007704CB">
            <w:pPr>
              <w:jc w:val="both"/>
              <w:rPr>
                <w:rFonts w:ascii="Arial" w:hAnsi="Arial" w:cs="Arial"/>
                <w:sz w:val="18"/>
                <w:szCs w:val="18"/>
                <w:lang w:bidi="hi-IN"/>
              </w:rPr>
            </w:pPr>
            <w:r w:rsidRPr="00AC1A0D">
              <w:rPr>
                <w:rFonts w:ascii="Arial" w:eastAsia="Times New Roman" w:hAnsi="Arial" w:cs="Arial"/>
                <w:sz w:val="18"/>
                <w:szCs w:val="18"/>
              </w:rPr>
              <w:t>Where the transaction involves dispo</w:t>
            </w:r>
            <w:smartTag w:uri="urn:schemas-microsoft-com:office:smarttags" w:element="PersonName">
              <w:r w:rsidRPr="00AC1A0D">
                <w:rPr>
                  <w:rFonts w:ascii="Arial" w:eastAsia="Times New Roman" w:hAnsi="Arial" w:cs="Arial"/>
                  <w:sz w:val="18"/>
                  <w:szCs w:val="18"/>
                </w:rPr>
                <w:t>sin</w:t>
              </w:r>
            </w:smartTag>
            <w:r w:rsidRPr="00AC1A0D">
              <w:rPr>
                <w:rFonts w:ascii="Arial" w:eastAsia="Times New Roman" w:hAnsi="Arial" w:cs="Arial"/>
                <w:sz w:val="18"/>
                <w:szCs w:val="18"/>
              </w:rPr>
              <w:t>g of an interest in an infrastructure project or an infrastructure or project company, the listed issuer shall incorporate in the circular or listing document a bu</w:t>
            </w:r>
            <w:smartTag w:uri="urn:schemas-microsoft-com:office:smarttags" w:element="PersonName">
              <w:r w:rsidRPr="00AC1A0D">
                <w:rPr>
                  <w:rFonts w:ascii="Arial" w:eastAsia="Times New Roman" w:hAnsi="Arial" w:cs="Arial"/>
                  <w:sz w:val="18"/>
                  <w:szCs w:val="18"/>
                </w:rPr>
                <w:t>sin</w:t>
              </w:r>
            </w:smartTag>
            <w:r w:rsidRPr="00AC1A0D">
              <w:rPr>
                <w:rFonts w:ascii="Arial" w:eastAsia="Times New Roman" w:hAnsi="Arial" w:cs="Arial"/>
                <w:sz w:val="18"/>
                <w:szCs w:val="18"/>
              </w:rPr>
              <w:t>ess valuation report on the bu</w:t>
            </w:r>
            <w:smartTag w:uri="urn:schemas-microsoft-com:office:smarttags" w:element="PersonName">
              <w:r w:rsidRPr="00AC1A0D">
                <w:rPr>
                  <w:rFonts w:ascii="Arial" w:eastAsia="Times New Roman" w:hAnsi="Arial" w:cs="Arial"/>
                  <w:sz w:val="18"/>
                  <w:szCs w:val="18"/>
                </w:rPr>
                <w:t>sin</w:t>
              </w:r>
            </w:smartTag>
            <w:r w:rsidRPr="00AC1A0D">
              <w:rPr>
                <w:rFonts w:ascii="Arial" w:eastAsia="Times New Roman" w:hAnsi="Arial" w:cs="Arial"/>
                <w:sz w:val="18"/>
                <w:szCs w:val="18"/>
              </w:rPr>
              <w:t>ess or company being  disposed of and/or traffic study report in respect of the infrastructure project or infrastructure or project company.  Such report(s) must clearly set out:</w:t>
            </w:r>
          </w:p>
        </w:tc>
        <w:tc>
          <w:tcPr>
            <w:tcW w:w="135" w:type="dxa"/>
            <w:tcBorders>
              <w:top w:val="nil"/>
              <w:left w:val="nil"/>
              <w:bottom w:val="nil"/>
              <w:right w:val="nil"/>
            </w:tcBorders>
            <w:shd w:val="clear" w:color="auto" w:fill="auto"/>
          </w:tcPr>
          <w:p w14:paraId="1D83DD9C" w14:textId="77777777" w:rsidR="002F4BBB" w:rsidRPr="00AC1A0D" w:rsidRDefault="002F4BBB"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66D975DF" w14:textId="77777777" w:rsidR="002F4BBB" w:rsidRPr="00AC1A0D" w:rsidRDefault="002F4BBB" w:rsidP="00C260EF">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6" w:type="dxa"/>
            <w:gridSpan w:val="2"/>
            <w:tcBorders>
              <w:top w:val="nil"/>
              <w:left w:val="nil"/>
              <w:bottom w:val="nil"/>
              <w:right w:val="nil"/>
            </w:tcBorders>
            <w:shd w:val="clear" w:color="auto" w:fill="auto"/>
          </w:tcPr>
          <w:p w14:paraId="3F8BE1CD" w14:textId="77777777" w:rsidR="002F4BBB" w:rsidRPr="00AC1A0D" w:rsidRDefault="002F4BBB" w:rsidP="00C260EF">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74623DA0" w14:textId="77777777" w:rsidR="002F4BBB" w:rsidRPr="00AC1A0D" w:rsidRDefault="002F4BBB" w:rsidP="00C260EF">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56" w:type="dxa"/>
            <w:gridSpan w:val="2"/>
            <w:tcBorders>
              <w:top w:val="nil"/>
              <w:left w:val="nil"/>
              <w:bottom w:val="nil"/>
              <w:right w:val="nil"/>
            </w:tcBorders>
            <w:shd w:val="clear" w:color="auto" w:fill="auto"/>
          </w:tcPr>
          <w:p w14:paraId="77E32041" w14:textId="77777777" w:rsidR="002F4BBB" w:rsidRPr="00AC1A0D" w:rsidRDefault="002F4BBB" w:rsidP="00C260EF">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5F5944A3" w14:textId="77777777" w:rsidR="002F4BBB" w:rsidRPr="00AC1A0D" w:rsidRDefault="002F4BBB" w:rsidP="00C260EF">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2F4BBB" w:rsidRPr="00AC1A0D" w14:paraId="29CCFC31" w14:textId="77777777" w:rsidTr="005B0941">
        <w:tc>
          <w:tcPr>
            <w:tcW w:w="5318" w:type="dxa"/>
            <w:tcBorders>
              <w:top w:val="nil"/>
              <w:left w:val="nil"/>
              <w:bottom w:val="nil"/>
              <w:right w:val="nil"/>
            </w:tcBorders>
            <w:shd w:val="clear" w:color="auto" w:fill="auto"/>
          </w:tcPr>
          <w:p w14:paraId="04C96795" w14:textId="77777777" w:rsidR="002F4BBB" w:rsidRPr="00AC1A0D" w:rsidRDefault="002F4BBB" w:rsidP="00C260EF">
            <w:pPr>
              <w:widowControl w:val="0"/>
              <w:autoSpaceDE w:val="0"/>
              <w:autoSpaceDN w:val="0"/>
              <w:adjustRightInd w:val="0"/>
              <w:ind w:left="1440" w:hanging="731"/>
              <w:rPr>
                <w:rFonts w:ascii="Arial" w:eastAsia="Times New Roman" w:hAnsi="Arial" w:cs="Arial"/>
                <w:sz w:val="18"/>
                <w:szCs w:val="18"/>
              </w:rPr>
            </w:pPr>
          </w:p>
        </w:tc>
        <w:tc>
          <w:tcPr>
            <w:tcW w:w="135" w:type="dxa"/>
            <w:tcBorders>
              <w:top w:val="nil"/>
              <w:left w:val="nil"/>
              <w:bottom w:val="nil"/>
              <w:right w:val="nil"/>
            </w:tcBorders>
            <w:shd w:val="clear" w:color="auto" w:fill="auto"/>
          </w:tcPr>
          <w:p w14:paraId="3D977E98" w14:textId="77777777" w:rsidR="002F4BBB" w:rsidRPr="00AC1A0D" w:rsidRDefault="002F4BBB"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77E06149" w14:textId="77777777" w:rsidR="002F4BBB" w:rsidRPr="00AC1A0D" w:rsidRDefault="002F4BBB" w:rsidP="00C260EF">
            <w:pPr>
              <w:tabs>
                <w:tab w:val="right" w:pos="8280"/>
              </w:tabs>
              <w:rPr>
                <w:rFonts w:ascii="Arial" w:hAnsi="Arial" w:cs="Arial"/>
                <w:color w:val="0000FF"/>
                <w:sz w:val="18"/>
                <w:szCs w:val="18"/>
                <w:lang w:bidi="hi-IN"/>
              </w:rPr>
            </w:pPr>
          </w:p>
        </w:tc>
        <w:tc>
          <w:tcPr>
            <w:tcW w:w="136" w:type="dxa"/>
            <w:gridSpan w:val="2"/>
            <w:tcBorders>
              <w:top w:val="nil"/>
              <w:left w:val="nil"/>
              <w:bottom w:val="nil"/>
              <w:right w:val="nil"/>
            </w:tcBorders>
            <w:shd w:val="clear" w:color="auto" w:fill="auto"/>
          </w:tcPr>
          <w:p w14:paraId="76012614" w14:textId="77777777" w:rsidR="002F4BBB" w:rsidRPr="00AC1A0D" w:rsidRDefault="002F4BBB" w:rsidP="00C260EF">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251EB126" w14:textId="77777777" w:rsidR="002F4BBB" w:rsidRPr="00AC1A0D" w:rsidRDefault="002F4BBB" w:rsidP="00C260EF">
            <w:pPr>
              <w:tabs>
                <w:tab w:val="right" w:pos="8280"/>
              </w:tabs>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257EB73A" w14:textId="77777777" w:rsidR="002F4BBB" w:rsidRPr="00AC1A0D" w:rsidRDefault="002F4BBB" w:rsidP="00C260EF">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0947FD4C" w14:textId="77777777" w:rsidR="002F4BBB" w:rsidRPr="00AC1A0D" w:rsidRDefault="002F4BBB" w:rsidP="00C260EF">
            <w:pPr>
              <w:tabs>
                <w:tab w:val="right" w:pos="8280"/>
              </w:tabs>
              <w:rPr>
                <w:rFonts w:ascii="Arial" w:hAnsi="Arial" w:cs="Arial"/>
                <w:color w:val="0000FF"/>
                <w:sz w:val="18"/>
                <w:szCs w:val="18"/>
                <w:lang w:bidi="hi-IN"/>
              </w:rPr>
            </w:pPr>
          </w:p>
        </w:tc>
      </w:tr>
      <w:tr w:rsidR="002F4BBB" w:rsidRPr="00AC1A0D" w14:paraId="708AF0E2" w14:textId="77777777" w:rsidTr="005B0941">
        <w:tc>
          <w:tcPr>
            <w:tcW w:w="5318" w:type="dxa"/>
            <w:tcBorders>
              <w:top w:val="nil"/>
              <w:left w:val="nil"/>
              <w:bottom w:val="nil"/>
              <w:right w:val="nil"/>
            </w:tcBorders>
            <w:shd w:val="clear" w:color="auto" w:fill="auto"/>
          </w:tcPr>
          <w:p w14:paraId="37F3A464" w14:textId="77777777" w:rsidR="002F4BBB" w:rsidRPr="00AC1A0D" w:rsidRDefault="002F4BBB" w:rsidP="00EE6FDF">
            <w:pPr>
              <w:widowControl w:val="0"/>
              <w:tabs>
                <w:tab w:val="left" w:pos="916"/>
              </w:tabs>
              <w:autoSpaceDE w:val="0"/>
              <w:autoSpaceDN w:val="0"/>
              <w:adjustRightInd w:val="0"/>
              <w:ind w:left="540" w:hanging="540"/>
              <w:jc w:val="both"/>
              <w:rPr>
                <w:rFonts w:ascii="Arial" w:eastAsia="Times New Roman" w:hAnsi="Arial" w:cs="Arial"/>
                <w:sz w:val="18"/>
                <w:szCs w:val="18"/>
              </w:rPr>
            </w:pPr>
            <w:r w:rsidRPr="00AC1A0D">
              <w:rPr>
                <w:rFonts w:ascii="Arial" w:eastAsia="Times New Roman" w:hAnsi="Arial" w:cs="Arial"/>
                <w:sz w:val="18"/>
                <w:szCs w:val="18"/>
              </w:rPr>
              <w:t>(1)</w:t>
            </w:r>
            <w:r w:rsidRPr="00AC1A0D">
              <w:rPr>
                <w:rFonts w:ascii="Arial" w:eastAsia="Times New Roman" w:hAnsi="Arial" w:cs="Arial"/>
                <w:sz w:val="18"/>
                <w:szCs w:val="18"/>
              </w:rPr>
              <w:tab/>
              <w:t>all fundamental underlying assumptions including discount rate or growth rate used; and</w:t>
            </w:r>
          </w:p>
        </w:tc>
        <w:tc>
          <w:tcPr>
            <w:tcW w:w="135" w:type="dxa"/>
            <w:tcBorders>
              <w:top w:val="nil"/>
              <w:left w:val="nil"/>
              <w:bottom w:val="nil"/>
              <w:right w:val="nil"/>
            </w:tcBorders>
            <w:shd w:val="clear" w:color="auto" w:fill="auto"/>
          </w:tcPr>
          <w:p w14:paraId="18F659D6" w14:textId="77777777" w:rsidR="002F4BBB" w:rsidRPr="00AC1A0D" w:rsidRDefault="002F4BBB"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3DE1217D" w14:textId="77777777" w:rsidR="002F4BBB" w:rsidRPr="00AC1A0D" w:rsidRDefault="002F4BBB" w:rsidP="00C260EF">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6" w:type="dxa"/>
            <w:gridSpan w:val="2"/>
            <w:tcBorders>
              <w:top w:val="nil"/>
              <w:left w:val="nil"/>
              <w:bottom w:val="nil"/>
              <w:right w:val="nil"/>
            </w:tcBorders>
            <w:shd w:val="clear" w:color="auto" w:fill="auto"/>
          </w:tcPr>
          <w:p w14:paraId="00CE7B7A" w14:textId="77777777" w:rsidR="002F4BBB" w:rsidRPr="00AC1A0D" w:rsidRDefault="002F4BBB" w:rsidP="00C260EF">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0C639A3E" w14:textId="77777777" w:rsidR="002F4BBB" w:rsidRPr="00AC1A0D" w:rsidRDefault="002F4BBB" w:rsidP="00C260EF">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56" w:type="dxa"/>
            <w:gridSpan w:val="2"/>
            <w:tcBorders>
              <w:top w:val="nil"/>
              <w:left w:val="nil"/>
              <w:bottom w:val="nil"/>
              <w:right w:val="nil"/>
            </w:tcBorders>
            <w:shd w:val="clear" w:color="auto" w:fill="auto"/>
          </w:tcPr>
          <w:p w14:paraId="6420E25D" w14:textId="77777777" w:rsidR="002F4BBB" w:rsidRPr="00AC1A0D" w:rsidRDefault="002F4BBB" w:rsidP="00C260EF">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5C98E4B6" w14:textId="77777777" w:rsidR="002F4BBB" w:rsidRPr="00AC1A0D" w:rsidRDefault="002F4BBB" w:rsidP="00C260EF">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2F4BBB" w:rsidRPr="00AC1A0D" w14:paraId="02A5DBF4" w14:textId="77777777" w:rsidTr="005B0941">
        <w:tc>
          <w:tcPr>
            <w:tcW w:w="5318" w:type="dxa"/>
            <w:tcBorders>
              <w:top w:val="nil"/>
              <w:left w:val="nil"/>
              <w:bottom w:val="nil"/>
              <w:right w:val="nil"/>
            </w:tcBorders>
            <w:shd w:val="clear" w:color="auto" w:fill="auto"/>
          </w:tcPr>
          <w:p w14:paraId="1D47F4FB" w14:textId="77777777" w:rsidR="002F4BBB" w:rsidRPr="00AC1A0D" w:rsidRDefault="002F4BBB" w:rsidP="007704CB">
            <w:pPr>
              <w:ind w:left="540" w:hanging="540"/>
              <w:jc w:val="both"/>
              <w:rPr>
                <w:rFonts w:ascii="Arial" w:eastAsia="Times New Roman" w:hAnsi="Arial" w:cs="Arial"/>
                <w:sz w:val="18"/>
                <w:szCs w:val="18"/>
              </w:rPr>
            </w:pPr>
          </w:p>
        </w:tc>
        <w:tc>
          <w:tcPr>
            <w:tcW w:w="135" w:type="dxa"/>
            <w:tcBorders>
              <w:top w:val="nil"/>
              <w:left w:val="nil"/>
              <w:bottom w:val="nil"/>
              <w:right w:val="nil"/>
            </w:tcBorders>
            <w:shd w:val="clear" w:color="auto" w:fill="auto"/>
          </w:tcPr>
          <w:p w14:paraId="6C8E03CB" w14:textId="77777777" w:rsidR="002F4BBB" w:rsidRPr="00AC1A0D" w:rsidRDefault="002F4BBB"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1F346EF2" w14:textId="77777777" w:rsidR="002F4BBB" w:rsidRPr="00AC1A0D" w:rsidRDefault="002F4BBB" w:rsidP="00C260EF">
            <w:pPr>
              <w:tabs>
                <w:tab w:val="right" w:pos="8280"/>
              </w:tabs>
              <w:rPr>
                <w:rFonts w:ascii="Arial" w:hAnsi="Arial" w:cs="Arial"/>
                <w:color w:val="0000FF"/>
                <w:sz w:val="18"/>
                <w:szCs w:val="18"/>
                <w:lang w:bidi="hi-IN"/>
              </w:rPr>
            </w:pPr>
          </w:p>
        </w:tc>
        <w:tc>
          <w:tcPr>
            <w:tcW w:w="136" w:type="dxa"/>
            <w:gridSpan w:val="2"/>
            <w:tcBorders>
              <w:top w:val="nil"/>
              <w:left w:val="nil"/>
              <w:bottom w:val="nil"/>
              <w:right w:val="nil"/>
            </w:tcBorders>
            <w:shd w:val="clear" w:color="auto" w:fill="auto"/>
          </w:tcPr>
          <w:p w14:paraId="3990F87B" w14:textId="77777777" w:rsidR="002F4BBB" w:rsidRPr="00AC1A0D" w:rsidRDefault="002F4BBB" w:rsidP="00C260EF">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099953DD" w14:textId="77777777" w:rsidR="002F4BBB" w:rsidRPr="00AC1A0D" w:rsidRDefault="002F4BBB" w:rsidP="00C260EF">
            <w:pPr>
              <w:tabs>
                <w:tab w:val="right" w:pos="8280"/>
              </w:tabs>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5A32FC35" w14:textId="77777777" w:rsidR="002F4BBB" w:rsidRPr="00AC1A0D" w:rsidRDefault="002F4BBB" w:rsidP="00C260EF">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71025C8F" w14:textId="77777777" w:rsidR="002F4BBB" w:rsidRPr="00AC1A0D" w:rsidRDefault="002F4BBB" w:rsidP="00C260EF">
            <w:pPr>
              <w:tabs>
                <w:tab w:val="right" w:pos="8280"/>
              </w:tabs>
              <w:rPr>
                <w:rFonts w:ascii="Arial" w:hAnsi="Arial" w:cs="Arial"/>
                <w:color w:val="0000FF"/>
                <w:sz w:val="18"/>
                <w:szCs w:val="18"/>
                <w:lang w:bidi="hi-IN"/>
              </w:rPr>
            </w:pPr>
          </w:p>
        </w:tc>
      </w:tr>
      <w:tr w:rsidR="002F4BBB" w:rsidRPr="00AC1A0D" w14:paraId="7F60534C" w14:textId="77777777" w:rsidTr="005B0941">
        <w:tc>
          <w:tcPr>
            <w:tcW w:w="5318" w:type="dxa"/>
            <w:tcBorders>
              <w:top w:val="nil"/>
              <w:left w:val="nil"/>
              <w:bottom w:val="nil"/>
              <w:right w:val="nil"/>
            </w:tcBorders>
            <w:shd w:val="clear" w:color="auto" w:fill="auto"/>
          </w:tcPr>
          <w:p w14:paraId="2FF3D8D0" w14:textId="77777777" w:rsidR="002F4BBB" w:rsidRPr="00AC1A0D" w:rsidRDefault="002F4BBB" w:rsidP="007704CB">
            <w:pPr>
              <w:ind w:left="540" w:hanging="540"/>
              <w:jc w:val="both"/>
              <w:rPr>
                <w:rFonts w:ascii="Arial" w:hAnsi="Arial" w:cs="Arial"/>
                <w:sz w:val="18"/>
                <w:szCs w:val="18"/>
                <w:lang w:bidi="hi-IN"/>
              </w:rPr>
            </w:pPr>
            <w:r w:rsidRPr="00AC1A0D">
              <w:rPr>
                <w:rFonts w:ascii="Arial" w:eastAsia="Times New Roman" w:hAnsi="Arial" w:cs="Arial"/>
                <w:sz w:val="18"/>
                <w:szCs w:val="18"/>
              </w:rPr>
              <w:t>(2)</w:t>
            </w:r>
            <w:r w:rsidRPr="00AC1A0D">
              <w:rPr>
                <w:rFonts w:ascii="Arial" w:eastAsia="Times New Roman" w:hAnsi="Arial" w:cs="Arial"/>
                <w:sz w:val="18"/>
                <w:szCs w:val="18"/>
              </w:rPr>
              <w:tab/>
              <w:t>a sensitivity analysis based on the various discount rates and growth rates.</w:t>
            </w:r>
          </w:p>
        </w:tc>
        <w:tc>
          <w:tcPr>
            <w:tcW w:w="135" w:type="dxa"/>
            <w:tcBorders>
              <w:top w:val="nil"/>
              <w:left w:val="nil"/>
              <w:bottom w:val="nil"/>
              <w:right w:val="nil"/>
            </w:tcBorders>
            <w:shd w:val="clear" w:color="auto" w:fill="auto"/>
          </w:tcPr>
          <w:p w14:paraId="38D16DBF" w14:textId="77777777" w:rsidR="002F4BBB" w:rsidRPr="00AC1A0D" w:rsidRDefault="002F4BBB"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556BFC1F" w14:textId="77777777" w:rsidR="002F4BBB" w:rsidRPr="00AC1A0D" w:rsidRDefault="002F4BBB" w:rsidP="00C260EF">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6" w:type="dxa"/>
            <w:gridSpan w:val="2"/>
            <w:tcBorders>
              <w:top w:val="nil"/>
              <w:left w:val="nil"/>
              <w:bottom w:val="nil"/>
              <w:right w:val="nil"/>
            </w:tcBorders>
            <w:shd w:val="clear" w:color="auto" w:fill="auto"/>
          </w:tcPr>
          <w:p w14:paraId="2AB412E5" w14:textId="77777777" w:rsidR="002F4BBB" w:rsidRPr="00AC1A0D" w:rsidRDefault="002F4BBB" w:rsidP="00C260EF">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5945A8AB" w14:textId="77777777" w:rsidR="002F4BBB" w:rsidRPr="00AC1A0D" w:rsidRDefault="002F4BBB" w:rsidP="00C260EF">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56" w:type="dxa"/>
            <w:gridSpan w:val="2"/>
            <w:tcBorders>
              <w:top w:val="nil"/>
              <w:left w:val="nil"/>
              <w:bottom w:val="nil"/>
              <w:right w:val="nil"/>
            </w:tcBorders>
            <w:shd w:val="clear" w:color="auto" w:fill="auto"/>
          </w:tcPr>
          <w:p w14:paraId="60647AEA" w14:textId="77777777" w:rsidR="002F4BBB" w:rsidRPr="00AC1A0D" w:rsidRDefault="002F4BBB" w:rsidP="00C260EF">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09CC5833" w14:textId="77777777" w:rsidR="002F4BBB" w:rsidRPr="00AC1A0D" w:rsidRDefault="002F4BBB" w:rsidP="00C260EF">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2F4BBB" w:rsidRPr="00AC1A0D" w14:paraId="6297EC9D" w14:textId="77777777" w:rsidTr="005B0941">
        <w:tc>
          <w:tcPr>
            <w:tcW w:w="5318" w:type="dxa"/>
            <w:tcBorders>
              <w:top w:val="nil"/>
              <w:left w:val="nil"/>
              <w:bottom w:val="nil"/>
              <w:right w:val="nil"/>
            </w:tcBorders>
            <w:shd w:val="clear" w:color="auto" w:fill="auto"/>
          </w:tcPr>
          <w:p w14:paraId="2D688259" w14:textId="77777777" w:rsidR="002F4BBB" w:rsidRPr="00AC1A0D" w:rsidRDefault="002F4BBB" w:rsidP="00F71B96">
            <w:pPr>
              <w:widowControl w:val="0"/>
              <w:autoSpaceDE w:val="0"/>
              <w:autoSpaceDN w:val="0"/>
              <w:adjustRightInd w:val="0"/>
              <w:rPr>
                <w:rFonts w:ascii="Arial" w:eastAsia="Times New Roman" w:hAnsi="Arial" w:cs="Arial"/>
                <w:sz w:val="18"/>
                <w:szCs w:val="18"/>
              </w:rPr>
            </w:pPr>
          </w:p>
        </w:tc>
        <w:tc>
          <w:tcPr>
            <w:tcW w:w="135" w:type="dxa"/>
            <w:tcBorders>
              <w:top w:val="nil"/>
              <w:left w:val="nil"/>
              <w:bottom w:val="nil"/>
              <w:right w:val="nil"/>
            </w:tcBorders>
            <w:shd w:val="clear" w:color="auto" w:fill="auto"/>
          </w:tcPr>
          <w:p w14:paraId="1D5D4E00" w14:textId="77777777" w:rsidR="002F4BBB" w:rsidRPr="00AC1A0D" w:rsidRDefault="002F4BBB"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1F861C49" w14:textId="77777777" w:rsidR="002F4BBB" w:rsidRPr="00AC1A0D" w:rsidRDefault="002F4BBB" w:rsidP="00C260EF">
            <w:pPr>
              <w:tabs>
                <w:tab w:val="right" w:pos="8280"/>
              </w:tabs>
              <w:rPr>
                <w:rFonts w:ascii="Arial" w:hAnsi="Arial" w:cs="Arial"/>
                <w:color w:val="0000FF"/>
                <w:sz w:val="18"/>
                <w:szCs w:val="18"/>
                <w:lang w:bidi="hi-IN"/>
              </w:rPr>
            </w:pPr>
          </w:p>
        </w:tc>
        <w:tc>
          <w:tcPr>
            <w:tcW w:w="136" w:type="dxa"/>
            <w:gridSpan w:val="2"/>
            <w:tcBorders>
              <w:top w:val="nil"/>
              <w:left w:val="nil"/>
              <w:bottom w:val="nil"/>
              <w:right w:val="nil"/>
            </w:tcBorders>
            <w:shd w:val="clear" w:color="auto" w:fill="auto"/>
          </w:tcPr>
          <w:p w14:paraId="76F7DE87" w14:textId="77777777" w:rsidR="002F4BBB" w:rsidRPr="00AC1A0D" w:rsidRDefault="002F4BBB" w:rsidP="00C260EF">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1E20E239" w14:textId="77777777" w:rsidR="002F4BBB" w:rsidRPr="00AC1A0D" w:rsidRDefault="002F4BBB" w:rsidP="00C260EF">
            <w:pPr>
              <w:tabs>
                <w:tab w:val="right" w:pos="8280"/>
              </w:tabs>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6E935DE0" w14:textId="77777777" w:rsidR="002F4BBB" w:rsidRPr="00AC1A0D" w:rsidRDefault="002F4BBB" w:rsidP="00C260EF">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26854AEB" w14:textId="77777777" w:rsidR="002F4BBB" w:rsidRPr="00AC1A0D" w:rsidRDefault="002F4BBB" w:rsidP="00C260EF">
            <w:pPr>
              <w:tabs>
                <w:tab w:val="right" w:pos="8280"/>
              </w:tabs>
              <w:rPr>
                <w:rFonts w:ascii="Arial" w:hAnsi="Arial" w:cs="Arial"/>
                <w:color w:val="0000FF"/>
                <w:sz w:val="18"/>
                <w:szCs w:val="18"/>
                <w:lang w:bidi="hi-IN"/>
              </w:rPr>
            </w:pPr>
          </w:p>
        </w:tc>
      </w:tr>
      <w:tr w:rsidR="002F4BBB" w:rsidRPr="00AC1A0D" w14:paraId="5C4B625E" w14:textId="77777777" w:rsidTr="005B0941">
        <w:tc>
          <w:tcPr>
            <w:tcW w:w="5318" w:type="dxa"/>
            <w:tcBorders>
              <w:top w:val="nil"/>
              <w:left w:val="nil"/>
              <w:bottom w:val="nil"/>
              <w:right w:val="nil"/>
            </w:tcBorders>
            <w:shd w:val="clear" w:color="auto" w:fill="auto"/>
          </w:tcPr>
          <w:p w14:paraId="795D3BAB" w14:textId="77777777" w:rsidR="002F4BBB" w:rsidRPr="00AC1A0D" w:rsidRDefault="002F4BBB" w:rsidP="007704CB">
            <w:pPr>
              <w:widowControl w:val="0"/>
              <w:autoSpaceDE w:val="0"/>
              <w:autoSpaceDN w:val="0"/>
              <w:adjustRightInd w:val="0"/>
              <w:jc w:val="both"/>
              <w:rPr>
                <w:rFonts w:ascii="Arial" w:eastAsia="Times New Roman" w:hAnsi="Arial" w:cs="Arial"/>
                <w:sz w:val="18"/>
                <w:szCs w:val="18"/>
              </w:rPr>
            </w:pPr>
            <w:r w:rsidRPr="00AC1A0D">
              <w:rPr>
                <w:rFonts w:ascii="Arial" w:eastAsia="Times New Roman" w:hAnsi="Arial" w:cs="Arial"/>
                <w:sz w:val="18"/>
                <w:szCs w:val="18"/>
              </w:rPr>
              <w:t>Where any bu</w:t>
            </w:r>
            <w:smartTag w:uri="urn:schemas-microsoft-com:office:smarttags" w:element="PersonName">
              <w:r w:rsidRPr="00AC1A0D">
                <w:rPr>
                  <w:rFonts w:ascii="Arial" w:eastAsia="Times New Roman" w:hAnsi="Arial" w:cs="Arial"/>
                  <w:sz w:val="18"/>
                  <w:szCs w:val="18"/>
                </w:rPr>
                <w:t>sin</w:t>
              </w:r>
            </w:smartTag>
            <w:r w:rsidRPr="00AC1A0D">
              <w:rPr>
                <w:rFonts w:ascii="Arial" w:eastAsia="Times New Roman" w:hAnsi="Arial" w:cs="Arial"/>
                <w:sz w:val="18"/>
                <w:szCs w:val="18"/>
              </w:rPr>
              <w:t xml:space="preserve">ess valuation is based on a profit forecast, the accounting policies and calculations for the underlying forecasts must be examined and reported on by the auditors or reporting accountants. Any financial adviser mentioned in the circular or listing document must also report on the underlying forecasts. </w:t>
            </w:r>
          </w:p>
          <w:p w14:paraId="08C6F9E6" w14:textId="77777777" w:rsidR="002F4BBB" w:rsidRPr="00AC1A0D" w:rsidRDefault="002F4BBB" w:rsidP="007704CB">
            <w:pPr>
              <w:widowControl w:val="0"/>
              <w:autoSpaceDE w:val="0"/>
              <w:autoSpaceDN w:val="0"/>
              <w:adjustRightInd w:val="0"/>
              <w:jc w:val="both"/>
              <w:rPr>
                <w:rFonts w:ascii="Arial" w:eastAsia="Times New Roman" w:hAnsi="Arial" w:cs="Arial"/>
                <w:sz w:val="18"/>
                <w:szCs w:val="18"/>
              </w:rPr>
            </w:pPr>
          </w:p>
          <w:p w14:paraId="546D99E3" w14:textId="69ED8F1F" w:rsidR="002F4BBB" w:rsidRPr="00AC1A0D" w:rsidRDefault="002F4BBB" w:rsidP="006E33DF">
            <w:pPr>
              <w:widowControl w:val="0"/>
              <w:autoSpaceDE w:val="0"/>
              <w:autoSpaceDN w:val="0"/>
              <w:adjustRightInd w:val="0"/>
              <w:jc w:val="both"/>
              <w:rPr>
                <w:rFonts w:ascii="Arial" w:eastAsia="Times New Roman" w:hAnsi="Arial" w:cs="Arial"/>
                <w:i/>
                <w:sz w:val="18"/>
                <w:szCs w:val="18"/>
              </w:rPr>
            </w:pPr>
            <w:r w:rsidRPr="00AC1A0D">
              <w:rPr>
                <w:rFonts w:ascii="Arial" w:eastAsia="Times New Roman" w:hAnsi="Arial" w:cs="Arial"/>
                <w:i/>
                <w:sz w:val="18"/>
                <w:szCs w:val="18"/>
              </w:rPr>
              <w:t>Note:</w:t>
            </w:r>
            <w:r w:rsidRPr="00AC1A0D">
              <w:rPr>
                <w:rFonts w:ascii="Arial" w:eastAsia="Times New Roman" w:hAnsi="Arial" w:cs="Arial"/>
                <w:i/>
                <w:sz w:val="18"/>
                <w:szCs w:val="18"/>
              </w:rPr>
              <w:tab/>
              <w:t>On profit forecasts, see also rule</w:t>
            </w:r>
            <w:r w:rsidR="006E33DF">
              <w:rPr>
                <w:rFonts w:ascii="Arial" w:eastAsia="Times New Roman" w:hAnsi="Arial" w:cs="Arial"/>
                <w:i/>
                <w:sz w:val="18"/>
                <w:szCs w:val="18"/>
              </w:rPr>
              <w:t>s 14.60A and</w:t>
            </w:r>
            <w:r w:rsidRPr="00AC1A0D">
              <w:rPr>
                <w:rFonts w:ascii="Arial" w:eastAsia="Times New Roman" w:hAnsi="Arial" w:cs="Arial"/>
                <w:i/>
                <w:sz w:val="18"/>
                <w:szCs w:val="18"/>
              </w:rPr>
              <w:t xml:space="preserve"> 14.61.</w:t>
            </w:r>
          </w:p>
        </w:tc>
        <w:tc>
          <w:tcPr>
            <w:tcW w:w="135" w:type="dxa"/>
            <w:tcBorders>
              <w:top w:val="nil"/>
              <w:left w:val="nil"/>
              <w:bottom w:val="nil"/>
              <w:right w:val="nil"/>
            </w:tcBorders>
            <w:shd w:val="clear" w:color="auto" w:fill="auto"/>
          </w:tcPr>
          <w:p w14:paraId="0BB56F30" w14:textId="77777777" w:rsidR="002F4BBB" w:rsidRPr="00AC1A0D" w:rsidRDefault="002F4BBB" w:rsidP="00351F42">
            <w:pPr>
              <w:tabs>
                <w:tab w:val="right" w:pos="8280"/>
              </w:tabs>
              <w:jc w:val="both"/>
              <w:rPr>
                <w:rFonts w:ascii="Arial" w:hAnsi="Arial" w:cs="Arial"/>
                <w:sz w:val="18"/>
                <w:szCs w:val="18"/>
                <w:lang w:bidi="hi-IN"/>
              </w:rPr>
            </w:pPr>
          </w:p>
        </w:tc>
        <w:tc>
          <w:tcPr>
            <w:tcW w:w="745" w:type="dxa"/>
            <w:tcBorders>
              <w:top w:val="nil"/>
              <w:left w:val="nil"/>
              <w:bottom w:val="nil"/>
              <w:right w:val="nil"/>
            </w:tcBorders>
            <w:shd w:val="clear" w:color="auto" w:fill="auto"/>
          </w:tcPr>
          <w:p w14:paraId="4A77301F" w14:textId="77777777" w:rsidR="002F4BBB" w:rsidRPr="00AC1A0D" w:rsidRDefault="002F4BBB" w:rsidP="00C260EF">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6" w:type="dxa"/>
            <w:gridSpan w:val="2"/>
            <w:tcBorders>
              <w:top w:val="nil"/>
              <w:left w:val="nil"/>
              <w:bottom w:val="nil"/>
              <w:right w:val="nil"/>
            </w:tcBorders>
            <w:shd w:val="clear" w:color="auto" w:fill="auto"/>
          </w:tcPr>
          <w:p w14:paraId="597DEB21" w14:textId="77777777" w:rsidR="002F4BBB" w:rsidRPr="00AC1A0D" w:rsidRDefault="002F4BBB" w:rsidP="00C260EF">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4EB230F9" w14:textId="77777777" w:rsidR="002F4BBB" w:rsidRPr="00AC1A0D" w:rsidRDefault="002F4BBB" w:rsidP="00C260EF">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56" w:type="dxa"/>
            <w:gridSpan w:val="2"/>
            <w:tcBorders>
              <w:top w:val="nil"/>
              <w:left w:val="nil"/>
              <w:bottom w:val="nil"/>
              <w:right w:val="nil"/>
            </w:tcBorders>
            <w:shd w:val="clear" w:color="auto" w:fill="auto"/>
          </w:tcPr>
          <w:p w14:paraId="250D8E16" w14:textId="77777777" w:rsidR="002F4BBB" w:rsidRPr="00AC1A0D" w:rsidRDefault="002F4BBB" w:rsidP="00C260EF">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14109C5D" w14:textId="77777777" w:rsidR="002F4BBB" w:rsidRPr="00AC1A0D" w:rsidRDefault="002F4BBB" w:rsidP="00C260EF">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2F4BBB" w:rsidRPr="00AC1A0D" w14:paraId="6169ACCF" w14:textId="77777777" w:rsidTr="005B0941">
        <w:tc>
          <w:tcPr>
            <w:tcW w:w="5318" w:type="dxa"/>
            <w:tcBorders>
              <w:top w:val="nil"/>
              <w:left w:val="nil"/>
              <w:bottom w:val="nil"/>
              <w:right w:val="nil"/>
            </w:tcBorders>
            <w:shd w:val="clear" w:color="auto" w:fill="auto"/>
          </w:tcPr>
          <w:p w14:paraId="53098E08" w14:textId="77777777" w:rsidR="002F4BBB" w:rsidRDefault="002F4BBB" w:rsidP="00693A52">
            <w:pPr>
              <w:tabs>
                <w:tab w:val="num" w:pos="0"/>
              </w:tabs>
              <w:rPr>
                <w:rFonts w:ascii="Arial" w:eastAsia="Times New Roman" w:hAnsi="Arial" w:cs="Arial"/>
                <w:b/>
                <w:bCs/>
                <w:sz w:val="18"/>
                <w:szCs w:val="18"/>
              </w:rPr>
            </w:pPr>
          </w:p>
          <w:p w14:paraId="309AB99A" w14:textId="77777777" w:rsidR="004A5D62" w:rsidRDefault="004A5D62" w:rsidP="00693A52">
            <w:pPr>
              <w:tabs>
                <w:tab w:val="num" w:pos="0"/>
              </w:tabs>
              <w:rPr>
                <w:rFonts w:ascii="Arial" w:eastAsia="Times New Roman" w:hAnsi="Arial" w:cs="Arial"/>
                <w:b/>
                <w:bCs/>
                <w:sz w:val="18"/>
                <w:szCs w:val="18"/>
              </w:rPr>
            </w:pPr>
          </w:p>
          <w:p w14:paraId="3ACF039D" w14:textId="77777777" w:rsidR="004A5D62" w:rsidRDefault="004A5D62" w:rsidP="00693A52">
            <w:pPr>
              <w:tabs>
                <w:tab w:val="num" w:pos="0"/>
              </w:tabs>
              <w:rPr>
                <w:rFonts w:ascii="Arial" w:eastAsia="Times New Roman" w:hAnsi="Arial" w:cs="Arial"/>
                <w:b/>
                <w:bCs/>
                <w:sz w:val="18"/>
                <w:szCs w:val="18"/>
              </w:rPr>
            </w:pPr>
          </w:p>
          <w:p w14:paraId="32CA807E" w14:textId="77777777" w:rsidR="004A5D62" w:rsidRDefault="004A5D62" w:rsidP="00693A52">
            <w:pPr>
              <w:tabs>
                <w:tab w:val="num" w:pos="0"/>
              </w:tabs>
              <w:rPr>
                <w:rFonts w:ascii="Arial" w:eastAsia="Times New Roman" w:hAnsi="Arial" w:cs="Arial"/>
                <w:b/>
                <w:bCs/>
                <w:sz w:val="18"/>
                <w:szCs w:val="18"/>
              </w:rPr>
            </w:pPr>
          </w:p>
          <w:p w14:paraId="1DB02F2D" w14:textId="77777777" w:rsidR="004A5D62" w:rsidRPr="00AC1A0D" w:rsidRDefault="004A5D62" w:rsidP="00693A52">
            <w:pPr>
              <w:tabs>
                <w:tab w:val="num" w:pos="0"/>
              </w:tabs>
              <w:rPr>
                <w:rFonts w:ascii="Arial" w:eastAsia="Times New Roman" w:hAnsi="Arial" w:cs="Arial"/>
                <w:b/>
                <w:bCs/>
                <w:sz w:val="18"/>
                <w:szCs w:val="18"/>
              </w:rPr>
            </w:pPr>
          </w:p>
        </w:tc>
        <w:tc>
          <w:tcPr>
            <w:tcW w:w="135" w:type="dxa"/>
            <w:tcBorders>
              <w:top w:val="nil"/>
              <w:left w:val="nil"/>
              <w:bottom w:val="nil"/>
              <w:right w:val="nil"/>
            </w:tcBorders>
            <w:shd w:val="clear" w:color="auto" w:fill="auto"/>
          </w:tcPr>
          <w:p w14:paraId="0B0E9D2E" w14:textId="77777777" w:rsidR="002F4BBB" w:rsidRPr="00AC1A0D" w:rsidRDefault="002F4BBB" w:rsidP="00693A52">
            <w:pPr>
              <w:tabs>
                <w:tab w:val="right" w:pos="8280"/>
              </w:tabs>
              <w:jc w:val="both"/>
              <w:rPr>
                <w:rFonts w:ascii="Arial" w:hAnsi="Arial" w:cs="Arial"/>
                <w:b/>
                <w:bCs/>
                <w:sz w:val="18"/>
                <w:szCs w:val="18"/>
                <w:lang w:bidi="hi-IN"/>
              </w:rPr>
            </w:pPr>
          </w:p>
        </w:tc>
        <w:tc>
          <w:tcPr>
            <w:tcW w:w="745" w:type="dxa"/>
            <w:tcBorders>
              <w:top w:val="nil"/>
              <w:left w:val="nil"/>
              <w:bottom w:val="nil"/>
              <w:right w:val="nil"/>
            </w:tcBorders>
            <w:shd w:val="clear" w:color="auto" w:fill="auto"/>
          </w:tcPr>
          <w:p w14:paraId="4AB09A4B" w14:textId="77777777" w:rsidR="002F4BBB" w:rsidRPr="00AC1A0D" w:rsidRDefault="002F4BBB" w:rsidP="00693A52">
            <w:pPr>
              <w:tabs>
                <w:tab w:val="right" w:pos="8280"/>
              </w:tabs>
              <w:rPr>
                <w:rFonts w:ascii="Arial" w:hAnsi="Arial" w:cs="Arial"/>
                <w:b/>
                <w:bCs/>
                <w:color w:val="0000FF"/>
                <w:sz w:val="18"/>
                <w:szCs w:val="18"/>
                <w:lang w:bidi="hi-IN"/>
              </w:rPr>
            </w:pPr>
          </w:p>
        </w:tc>
        <w:tc>
          <w:tcPr>
            <w:tcW w:w="136" w:type="dxa"/>
            <w:gridSpan w:val="2"/>
            <w:tcBorders>
              <w:top w:val="nil"/>
              <w:left w:val="nil"/>
              <w:bottom w:val="nil"/>
              <w:right w:val="nil"/>
            </w:tcBorders>
            <w:shd w:val="clear" w:color="auto" w:fill="auto"/>
          </w:tcPr>
          <w:p w14:paraId="741C0C01" w14:textId="77777777" w:rsidR="002F4BBB" w:rsidRPr="00AC1A0D" w:rsidRDefault="002F4BBB" w:rsidP="00693A52">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73057D9E" w14:textId="77777777" w:rsidR="002F4BBB" w:rsidRPr="00AC1A0D" w:rsidRDefault="002F4BBB" w:rsidP="00693A52">
            <w:pPr>
              <w:tabs>
                <w:tab w:val="right" w:pos="8280"/>
              </w:tabs>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34B10EF6" w14:textId="77777777" w:rsidR="002F4BBB" w:rsidRPr="00AC1A0D" w:rsidRDefault="002F4BBB" w:rsidP="00693A5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0797B0E3" w14:textId="77777777" w:rsidR="002F4BBB" w:rsidRPr="00AC1A0D" w:rsidRDefault="002F4BBB" w:rsidP="00693A52">
            <w:pPr>
              <w:tabs>
                <w:tab w:val="right" w:pos="8280"/>
              </w:tabs>
              <w:rPr>
                <w:rFonts w:ascii="Arial" w:hAnsi="Arial" w:cs="Arial"/>
                <w:color w:val="0000FF"/>
                <w:sz w:val="18"/>
                <w:szCs w:val="18"/>
                <w:lang w:bidi="hi-IN"/>
              </w:rPr>
            </w:pPr>
          </w:p>
        </w:tc>
      </w:tr>
      <w:tr w:rsidR="002F4BBB" w:rsidRPr="00AC1A0D" w14:paraId="6A565840" w14:textId="77777777" w:rsidTr="005B0941">
        <w:tc>
          <w:tcPr>
            <w:tcW w:w="5318" w:type="dxa"/>
            <w:tcBorders>
              <w:top w:val="nil"/>
              <w:left w:val="nil"/>
              <w:bottom w:val="nil"/>
              <w:right w:val="nil"/>
            </w:tcBorders>
            <w:shd w:val="clear" w:color="auto" w:fill="auto"/>
          </w:tcPr>
          <w:p w14:paraId="2E1771D1" w14:textId="77777777" w:rsidR="002F4BBB" w:rsidRPr="00AC1A0D" w:rsidRDefault="002F4BBB" w:rsidP="002F4BBB">
            <w:pPr>
              <w:keepNext/>
              <w:tabs>
                <w:tab w:val="right" w:pos="8280"/>
              </w:tabs>
              <w:jc w:val="both"/>
              <w:outlineLvl w:val="1"/>
              <w:rPr>
                <w:rFonts w:ascii="Arial" w:hAnsi="Arial" w:cs="Arial"/>
                <w:b/>
                <w:sz w:val="18"/>
                <w:szCs w:val="18"/>
                <w:u w:val="single"/>
                <w:lang w:bidi="hi-IN"/>
              </w:rPr>
            </w:pPr>
            <w:r w:rsidRPr="00AC1A0D">
              <w:rPr>
                <w:rFonts w:ascii="Arial" w:hAnsi="Arial" w:cs="Arial"/>
                <w:b/>
                <w:sz w:val="18"/>
                <w:szCs w:val="18"/>
                <w:u w:val="single"/>
                <w:lang w:bidi="hi-IN"/>
              </w:rPr>
              <w:t>Part IIA – Chapter 18</w:t>
            </w:r>
            <w:r w:rsidR="00684DF8" w:rsidRPr="00AC1A0D">
              <w:rPr>
                <w:rFonts w:ascii="Arial" w:hAnsi="Arial" w:cs="Arial"/>
                <w:b/>
                <w:sz w:val="18"/>
                <w:szCs w:val="18"/>
                <w:u w:val="single"/>
                <w:lang w:bidi="hi-IN"/>
              </w:rPr>
              <w:t xml:space="preserve"> (For disposals which solely or mainly involve mineral and/or petroleum assets)</w:t>
            </w:r>
          </w:p>
          <w:p w14:paraId="547638FD" w14:textId="77777777" w:rsidR="002F4BBB" w:rsidRPr="00AC1A0D" w:rsidRDefault="002F4BBB" w:rsidP="00693A52">
            <w:pPr>
              <w:tabs>
                <w:tab w:val="num" w:pos="0"/>
              </w:tabs>
              <w:rPr>
                <w:rFonts w:ascii="Arial" w:eastAsia="Times New Roman" w:hAnsi="Arial" w:cs="Arial"/>
                <w:b/>
                <w:bCs/>
                <w:sz w:val="18"/>
                <w:szCs w:val="18"/>
              </w:rPr>
            </w:pPr>
          </w:p>
        </w:tc>
        <w:tc>
          <w:tcPr>
            <w:tcW w:w="135" w:type="dxa"/>
            <w:tcBorders>
              <w:top w:val="nil"/>
              <w:left w:val="nil"/>
              <w:bottom w:val="nil"/>
              <w:right w:val="nil"/>
            </w:tcBorders>
            <w:shd w:val="clear" w:color="auto" w:fill="auto"/>
          </w:tcPr>
          <w:p w14:paraId="5675287C" w14:textId="77777777" w:rsidR="002F4BBB" w:rsidRPr="00AC1A0D" w:rsidRDefault="002F4BBB" w:rsidP="00693A52">
            <w:pPr>
              <w:tabs>
                <w:tab w:val="right" w:pos="8280"/>
              </w:tabs>
              <w:jc w:val="both"/>
              <w:rPr>
                <w:rFonts w:ascii="Arial" w:hAnsi="Arial" w:cs="Arial"/>
                <w:b/>
                <w:bCs/>
                <w:sz w:val="18"/>
                <w:szCs w:val="18"/>
                <w:lang w:bidi="hi-IN"/>
              </w:rPr>
            </w:pPr>
          </w:p>
        </w:tc>
        <w:tc>
          <w:tcPr>
            <w:tcW w:w="745" w:type="dxa"/>
            <w:tcBorders>
              <w:top w:val="nil"/>
              <w:left w:val="nil"/>
              <w:bottom w:val="nil"/>
              <w:right w:val="nil"/>
            </w:tcBorders>
            <w:shd w:val="clear" w:color="auto" w:fill="auto"/>
          </w:tcPr>
          <w:p w14:paraId="679F106F" w14:textId="77777777" w:rsidR="002F4BBB" w:rsidRPr="00AC1A0D" w:rsidRDefault="002F4BBB" w:rsidP="00693A52">
            <w:pPr>
              <w:tabs>
                <w:tab w:val="right" w:pos="8280"/>
              </w:tabs>
              <w:rPr>
                <w:rFonts w:ascii="Arial" w:hAnsi="Arial" w:cs="Arial"/>
                <w:b/>
                <w:bCs/>
                <w:color w:val="0000FF"/>
                <w:sz w:val="18"/>
                <w:szCs w:val="18"/>
                <w:lang w:bidi="hi-IN"/>
              </w:rPr>
            </w:pPr>
          </w:p>
        </w:tc>
        <w:tc>
          <w:tcPr>
            <w:tcW w:w="136" w:type="dxa"/>
            <w:gridSpan w:val="2"/>
            <w:tcBorders>
              <w:top w:val="nil"/>
              <w:left w:val="nil"/>
              <w:bottom w:val="nil"/>
              <w:right w:val="nil"/>
            </w:tcBorders>
            <w:shd w:val="clear" w:color="auto" w:fill="auto"/>
          </w:tcPr>
          <w:p w14:paraId="5C466809" w14:textId="77777777" w:rsidR="002F4BBB" w:rsidRPr="00AC1A0D" w:rsidRDefault="002F4BBB" w:rsidP="00693A52">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141208D3" w14:textId="77777777" w:rsidR="002F4BBB" w:rsidRPr="00AC1A0D" w:rsidRDefault="002F4BBB" w:rsidP="00693A52">
            <w:pPr>
              <w:tabs>
                <w:tab w:val="right" w:pos="8280"/>
              </w:tabs>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12E93B2E" w14:textId="77777777" w:rsidR="002F4BBB" w:rsidRPr="00AC1A0D" w:rsidRDefault="002F4BBB" w:rsidP="00693A5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189013DA" w14:textId="77777777" w:rsidR="002F4BBB" w:rsidRPr="00AC1A0D" w:rsidRDefault="002F4BBB" w:rsidP="00693A52">
            <w:pPr>
              <w:tabs>
                <w:tab w:val="right" w:pos="8280"/>
              </w:tabs>
              <w:rPr>
                <w:rFonts w:ascii="Arial" w:hAnsi="Arial" w:cs="Arial"/>
                <w:color w:val="0000FF"/>
                <w:sz w:val="18"/>
                <w:szCs w:val="18"/>
                <w:lang w:bidi="hi-IN"/>
              </w:rPr>
            </w:pPr>
          </w:p>
        </w:tc>
      </w:tr>
      <w:tr w:rsidR="002F4BBB" w:rsidRPr="00AC1A0D" w14:paraId="432CA3A9" w14:textId="77777777" w:rsidTr="005B0941">
        <w:tc>
          <w:tcPr>
            <w:tcW w:w="5318" w:type="dxa"/>
            <w:tcBorders>
              <w:top w:val="nil"/>
              <w:left w:val="nil"/>
              <w:bottom w:val="nil"/>
              <w:right w:val="nil"/>
            </w:tcBorders>
            <w:shd w:val="clear" w:color="auto" w:fill="auto"/>
          </w:tcPr>
          <w:p w14:paraId="0D848916" w14:textId="77777777" w:rsidR="002F4BBB" w:rsidRPr="00AC1A0D" w:rsidRDefault="002F4BBB" w:rsidP="00693A52">
            <w:pPr>
              <w:tabs>
                <w:tab w:val="num" w:pos="0"/>
              </w:tabs>
              <w:rPr>
                <w:rFonts w:ascii="Arial" w:eastAsia="Times New Roman" w:hAnsi="Arial" w:cs="Arial"/>
                <w:b/>
                <w:bCs/>
                <w:sz w:val="18"/>
                <w:szCs w:val="18"/>
              </w:rPr>
            </w:pPr>
            <w:r w:rsidRPr="00AC1A0D">
              <w:rPr>
                <w:rFonts w:ascii="Arial" w:eastAsia="Times New Roman" w:hAnsi="Arial" w:cs="Arial"/>
                <w:b/>
                <w:bCs/>
                <w:sz w:val="18"/>
                <w:szCs w:val="18"/>
                <w:u w:val="single"/>
              </w:rPr>
              <w:t>Rule 18.09</w:t>
            </w:r>
          </w:p>
        </w:tc>
        <w:tc>
          <w:tcPr>
            <w:tcW w:w="135" w:type="dxa"/>
            <w:tcBorders>
              <w:top w:val="nil"/>
              <w:left w:val="nil"/>
              <w:bottom w:val="nil"/>
              <w:right w:val="nil"/>
            </w:tcBorders>
            <w:shd w:val="clear" w:color="auto" w:fill="auto"/>
          </w:tcPr>
          <w:p w14:paraId="308BD1CE" w14:textId="77777777" w:rsidR="002F4BBB" w:rsidRPr="00AC1A0D" w:rsidRDefault="002F4BBB" w:rsidP="00693A52">
            <w:pPr>
              <w:tabs>
                <w:tab w:val="right" w:pos="8280"/>
              </w:tabs>
              <w:jc w:val="both"/>
              <w:rPr>
                <w:rFonts w:ascii="Arial" w:hAnsi="Arial" w:cs="Arial"/>
                <w:b/>
                <w:bCs/>
                <w:sz w:val="18"/>
                <w:szCs w:val="18"/>
                <w:lang w:bidi="hi-IN"/>
              </w:rPr>
            </w:pPr>
          </w:p>
        </w:tc>
        <w:tc>
          <w:tcPr>
            <w:tcW w:w="745" w:type="dxa"/>
            <w:tcBorders>
              <w:top w:val="nil"/>
              <w:left w:val="nil"/>
              <w:bottom w:val="nil"/>
              <w:right w:val="nil"/>
            </w:tcBorders>
            <w:shd w:val="clear" w:color="auto" w:fill="auto"/>
          </w:tcPr>
          <w:p w14:paraId="7EFCAA3E" w14:textId="77777777" w:rsidR="002F4BBB" w:rsidRPr="00AC1A0D" w:rsidRDefault="002F4BBB" w:rsidP="00693A52">
            <w:pPr>
              <w:tabs>
                <w:tab w:val="right" w:pos="8280"/>
              </w:tabs>
              <w:rPr>
                <w:rFonts w:ascii="Arial" w:hAnsi="Arial" w:cs="Arial"/>
                <w:b/>
                <w:bCs/>
                <w:color w:val="0000FF"/>
                <w:sz w:val="18"/>
                <w:szCs w:val="18"/>
                <w:lang w:bidi="hi-IN"/>
              </w:rPr>
            </w:pPr>
          </w:p>
        </w:tc>
        <w:tc>
          <w:tcPr>
            <w:tcW w:w="136" w:type="dxa"/>
            <w:gridSpan w:val="2"/>
            <w:tcBorders>
              <w:top w:val="nil"/>
              <w:left w:val="nil"/>
              <w:bottom w:val="nil"/>
              <w:right w:val="nil"/>
            </w:tcBorders>
            <w:shd w:val="clear" w:color="auto" w:fill="auto"/>
          </w:tcPr>
          <w:p w14:paraId="3E1C07A2" w14:textId="77777777" w:rsidR="002F4BBB" w:rsidRPr="00AC1A0D" w:rsidRDefault="002F4BBB" w:rsidP="00693A52">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545D961C" w14:textId="77777777" w:rsidR="002F4BBB" w:rsidRPr="00AC1A0D" w:rsidRDefault="002F4BBB" w:rsidP="00693A52">
            <w:pPr>
              <w:tabs>
                <w:tab w:val="right" w:pos="8280"/>
              </w:tabs>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25549C38" w14:textId="77777777" w:rsidR="002F4BBB" w:rsidRPr="00AC1A0D" w:rsidRDefault="002F4BBB" w:rsidP="00693A5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39F9E756" w14:textId="77777777" w:rsidR="002F4BBB" w:rsidRPr="00AC1A0D" w:rsidRDefault="002F4BBB" w:rsidP="00693A52">
            <w:pPr>
              <w:tabs>
                <w:tab w:val="right" w:pos="8280"/>
              </w:tabs>
              <w:rPr>
                <w:rFonts w:ascii="Arial" w:hAnsi="Arial" w:cs="Arial"/>
                <w:color w:val="0000FF"/>
                <w:sz w:val="18"/>
                <w:szCs w:val="18"/>
                <w:lang w:bidi="hi-IN"/>
              </w:rPr>
            </w:pPr>
          </w:p>
        </w:tc>
      </w:tr>
      <w:tr w:rsidR="002F4BBB" w:rsidRPr="00AC1A0D" w14:paraId="3E7712EE" w14:textId="77777777" w:rsidTr="005B0941">
        <w:tc>
          <w:tcPr>
            <w:tcW w:w="5318" w:type="dxa"/>
            <w:tcBorders>
              <w:top w:val="nil"/>
              <w:left w:val="nil"/>
              <w:bottom w:val="nil"/>
              <w:right w:val="nil"/>
            </w:tcBorders>
            <w:shd w:val="clear" w:color="auto" w:fill="auto"/>
          </w:tcPr>
          <w:p w14:paraId="228F66EF" w14:textId="77777777" w:rsidR="002F4BBB" w:rsidRPr="00AC1A0D" w:rsidRDefault="002F4BBB" w:rsidP="00693A52">
            <w:pPr>
              <w:tabs>
                <w:tab w:val="num" w:pos="0"/>
              </w:tabs>
              <w:rPr>
                <w:rFonts w:ascii="Arial" w:eastAsia="Times New Roman" w:hAnsi="Arial" w:cs="Arial"/>
                <w:b/>
                <w:bCs/>
                <w:sz w:val="18"/>
                <w:szCs w:val="18"/>
                <w:u w:val="single"/>
              </w:rPr>
            </w:pPr>
          </w:p>
        </w:tc>
        <w:tc>
          <w:tcPr>
            <w:tcW w:w="135" w:type="dxa"/>
            <w:tcBorders>
              <w:top w:val="nil"/>
              <w:left w:val="nil"/>
              <w:bottom w:val="nil"/>
              <w:right w:val="nil"/>
            </w:tcBorders>
            <w:shd w:val="clear" w:color="auto" w:fill="auto"/>
          </w:tcPr>
          <w:p w14:paraId="726C9ECF" w14:textId="77777777" w:rsidR="002F4BBB" w:rsidRPr="00AC1A0D" w:rsidRDefault="002F4BBB" w:rsidP="00693A52">
            <w:pPr>
              <w:tabs>
                <w:tab w:val="right" w:pos="8280"/>
              </w:tabs>
              <w:jc w:val="both"/>
              <w:rPr>
                <w:rFonts w:ascii="Arial" w:hAnsi="Arial" w:cs="Arial"/>
                <w:b/>
                <w:bCs/>
                <w:sz w:val="18"/>
                <w:szCs w:val="18"/>
                <w:lang w:bidi="hi-IN"/>
              </w:rPr>
            </w:pPr>
          </w:p>
        </w:tc>
        <w:tc>
          <w:tcPr>
            <w:tcW w:w="745" w:type="dxa"/>
            <w:tcBorders>
              <w:top w:val="nil"/>
              <w:left w:val="nil"/>
              <w:bottom w:val="nil"/>
              <w:right w:val="nil"/>
            </w:tcBorders>
            <w:shd w:val="clear" w:color="auto" w:fill="auto"/>
          </w:tcPr>
          <w:p w14:paraId="4C15700C" w14:textId="77777777" w:rsidR="002F4BBB" w:rsidRPr="00AC1A0D" w:rsidRDefault="002F4BBB" w:rsidP="00693A52">
            <w:pPr>
              <w:tabs>
                <w:tab w:val="right" w:pos="8280"/>
              </w:tabs>
              <w:rPr>
                <w:rFonts w:ascii="Arial" w:hAnsi="Arial" w:cs="Arial"/>
                <w:b/>
                <w:bCs/>
                <w:color w:val="0000FF"/>
                <w:sz w:val="18"/>
                <w:szCs w:val="18"/>
                <w:lang w:bidi="hi-IN"/>
              </w:rPr>
            </w:pPr>
          </w:p>
        </w:tc>
        <w:tc>
          <w:tcPr>
            <w:tcW w:w="136" w:type="dxa"/>
            <w:gridSpan w:val="2"/>
            <w:tcBorders>
              <w:top w:val="nil"/>
              <w:left w:val="nil"/>
              <w:bottom w:val="nil"/>
              <w:right w:val="nil"/>
            </w:tcBorders>
            <w:shd w:val="clear" w:color="auto" w:fill="auto"/>
          </w:tcPr>
          <w:p w14:paraId="6D785825" w14:textId="77777777" w:rsidR="002F4BBB" w:rsidRPr="00AC1A0D" w:rsidRDefault="002F4BBB" w:rsidP="00693A52">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3CDA70D6" w14:textId="77777777" w:rsidR="002F4BBB" w:rsidRPr="00AC1A0D" w:rsidRDefault="002F4BBB" w:rsidP="00693A52">
            <w:pPr>
              <w:tabs>
                <w:tab w:val="right" w:pos="8280"/>
              </w:tabs>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2327A313" w14:textId="77777777" w:rsidR="002F4BBB" w:rsidRPr="00AC1A0D" w:rsidRDefault="002F4BBB" w:rsidP="00693A5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42A7E7DE" w14:textId="77777777" w:rsidR="002F4BBB" w:rsidRPr="00AC1A0D" w:rsidRDefault="002F4BBB" w:rsidP="00693A52">
            <w:pPr>
              <w:tabs>
                <w:tab w:val="right" w:pos="8280"/>
              </w:tabs>
              <w:rPr>
                <w:rFonts w:ascii="Arial" w:hAnsi="Arial" w:cs="Arial"/>
                <w:color w:val="0000FF"/>
                <w:sz w:val="18"/>
                <w:szCs w:val="18"/>
                <w:lang w:bidi="hi-IN"/>
              </w:rPr>
            </w:pPr>
          </w:p>
        </w:tc>
      </w:tr>
      <w:tr w:rsidR="002F4BBB" w:rsidRPr="00AC1A0D" w14:paraId="4AC3FB5C" w14:textId="77777777" w:rsidTr="005B0941">
        <w:tc>
          <w:tcPr>
            <w:tcW w:w="5318" w:type="dxa"/>
            <w:tcBorders>
              <w:top w:val="nil"/>
              <w:left w:val="nil"/>
              <w:bottom w:val="nil"/>
              <w:right w:val="nil"/>
            </w:tcBorders>
            <w:shd w:val="clear" w:color="auto" w:fill="auto"/>
          </w:tcPr>
          <w:p w14:paraId="791E01C9" w14:textId="77777777" w:rsidR="002F4BBB" w:rsidRPr="00AC1A0D" w:rsidRDefault="002F4BBB" w:rsidP="002F4BBB">
            <w:pPr>
              <w:ind w:left="540" w:hanging="540"/>
              <w:jc w:val="both"/>
              <w:rPr>
                <w:rFonts w:ascii="Arial" w:eastAsia="Times New Roman" w:hAnsi="Arial" w:cs="Arial"/>
                <w:b/>
                <w:bCs/>
                <w:sz w:val="18"/>
                <w:szCs w:val="18"/>
              </w:rPr>
            </w:pPr>
            <w:r w:rsidRPr="00AC1A0D">
              <w:rPr>
                <w:rFonts w:ascii="Arial" w:eastAsia="Times New Roman" w:hAnsi="Arial" w:cs="Arial"/>
                <w:sz w:val="18"/>
                <w:szCs w:val="18"/>
              </w:rPr>
              <w:t xml:space="preserve">(2) </w:t>
            </w:r>
            <w:r w:rsidRPr="00AC1A0D">
              <w:rPr>
                <w:rFonts w:ascii="Arial" w:eastAsia="Times New Roman" w:hAnsi="Arial" w:cs="Arial"/>
                <w:sz w:val="18"/>
                <w:szCs w:val="18"/>
              </w:rPr>
              <w:tab/>
              <w:t xml:space="preserve">a Competent Person’s Report on the resources and/or resources being disposed of; and </w:t>
            </w:r>
          </w:p>
        </w:tc>
        <w:tc>
          <w:tcPr>
            <w:tcW w:w="135" w:type="dxa"/>
            <w:tcBorders>
              <w:top w:val="nil"/>
              <w:left w:val="nil"/>
              <w:bottom w:val="nil"/>
              <w:right w:val="nil"/>
            </w:tcBorders>
            <w:shd w:val="clear" w:color="auto" w:fill="auto"/>
          </w:tcPr>
          <w:p w14:paraId="0F37673F" w14:textId="77777777" w:rsidR="002F4BBB" w:rsidRPr="00AC1A0D" w:rsidRDefault="002F4BBB" w:rsidP="00693A52">
            <w:pPr>
              <w:tabs>
                <w:tab w:val="right" w:pos="8280"/>
              </w:tabs>
              <w:jc w:val="both"/>
              <w:rPr>
                <w:rFonts w:ascii="Arial" w:hAnsi="Arial" w:cs="Arial"/>
                <w:b/>
                <w:bCs/>
                <w:sz w:val="18"/>
                <w:szCs w:val="18"/>
                <w:lang w:bidi="hi-IN"/>
              </w:rPr>
            </w:pPr>
          </w:p>
        </w:tc>
        <w:tc>
          <w:tcPr>
            <w:tcW w:w="745" w:type="dxa"/>
            <w:tcBorders>
              <w:top w:val="nil"/>
              <w:left w:val="nil"/>
              <w:bottom w:val="nil"/>
              <w:right w:val="nil"/>
            </w:tcBorders>
            <w:shd w:val="clear" w:color="auto" w:fill="auto"/>
          </w:tcPr>
          <w:p w14:paraId="5B808CAA" w14:textId="77777777" w:rsidR="002F4BBB" w:rsidRPr="00AC1A0D" w:rsidRDefault="002F4BBB" w:rsidP="00693A52">
            <w:pPr>
              <w:tabs>
                <w:tab w:val="right" w:pos="8280"/>
              </w:tabs>
              <w:rPr>
                <w:rFonts w:ascii="Arial" w:hAnsi="Arial" w:cs="Arial"/>
                <w:b/>
                <w:bCs/>
                <w:color w:val="0000FF"/>
                <w:sz w:val="18"/>
                <w:szCs w:val="18"/>
                <w:lang w:bidi="hi-IN"/>
              </w:rPr>
            </w:pPr>
            <w:r w:rsidRPr="00AC1A0D">
              <w:rPr>
                <w:rFonts w:ascii="Arial" w:hAnsi="Arial" w:cs="Arial"/>
                <w:color w:val="0000FF"/>
                <w:sz w:val="18"/>
                <w:szCs w:val="18"/>
                <w:lang w:bidi="hi-IN"/>
              </w:rPr>
              <w:fldChar w:fldCharType="begin">
                <w:ffData>
                  <w:name w:val="Text47"/>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6" w:type="dxa"/>
            <w:gridSpan w:val="2"/>
            <w:tcBorders>
              <w:top w:val="nil"/>
              <w:left w:val="nil"/>
              <w:bottom w:val="nil"/>
              <w:right w:val="nil"/>
            </w:tcBorders>
            <w:shd w:val="clear" w:color="auto" w:fill="auto"/>
          </w:tcPr>
          <w:p w14:paraId="6DA1391C" w14:textId="77777777" w:rsidR="002F4BBB" w:rsidRPr="00AC1A0D" w:rsidRDefault="002F4BBB" w:rsidP="00693A52">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5D18E1D4" w14:textId="77777777" w:rsidR="002F4BBB" w:rsidRPr="00AC1A0D" w:rsidRDefault="002F4BBB" w:rsidP="00693A52">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48"/>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56" w:type="dxa"/>
            <w:gridSpan w:val="2"/>
            <w:tcBorders>
              <w:top w:val="nil"/>
              <w:left w:val="nil"/>
              <w:bottom w:val="nil"/>
              <w:right w:val="nil"/>
            </w:tcBorders>
            <w:shd w:val="clear" w:color="auto" w:fill="auto"/>
          </w:tcPr>
          <w:p w14:paraId="1E9C6932" w14:textId="77777777" w:rsidR="002F4BBB" w:rsidRPr="00AC1A0D" w:rsidRDefault="002F4BBB" w:rsidP="00693A5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717C5B35" w14:textId="77777777" w:rsidR="002F4BBB" w:rsidRPr="00AC1A0D" w:rsidRDefault="002F4BBB" w:rsidP="00693A52">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49"/>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2F4BBB" w:rsidRPr="00AC1A0D" w14:paraId="79C168AD" w14:textId="77777777" w:rsidTr="005B0941">
        <w:tc>
          <w:tcPr>
            <w:tcW w:w="5318" w:type="dxa"/>
            <w:tcBorders>
              <w:top w:val="nil"/>
              <w:left w:val="nil"/>
              <w:bottom w:val="nil"/>
              <w:right w:val="nil"/>
            </w:tcBorders>
            <w:shd w:val="clear" w:color="auto" w:fill="auto"/>
          </w:tcPr>
          <w:p w14:paraId="5B8EE30B" w14:textId="77777777" w:rsidR="002F4BBB" w:rsidRPr="00AC1A0D" w:rsidRDefault="002F4BBB" w:rsidP="00693A52">
            <w:pPr>
              <w:tabs>
                <w:tab w:val="num" w:pos="0"/>
              </w:tabs>
              <w:rPr>
                <w:rFonts w:ascii="Arial" w:eastAsia="Times New Roman" w:hAnsi="Arial" w:cs="Arial"/>
                <w:b/>
                <w:bCs/>
                <w:sz w:val="18"/>
                <w:szCs w:val="18"/>
              </w:rPr>
            </w:pPr>
          </w:p>
        </w:tc>
        <w:tc>
          <w:tcPr>
            <w:tcW w:w="135" w:type="dxa"/>
            <w:tcBorders>
              <w:top w:val="nil"/>
              <w:left w:val="nil"/>
              <w:bottom w:val="nil"/>
              <w:right w:val="nil"/>
            </w:tcBorders>
            <w:shd w:val="clear" w:color="auto" w:fill="auto"/>
          </w:tcPr>
          <w:p w14:paraId="13A9090C" w14:textId="77777777" w:rsidR="002F4BBB" w:rsidRPr="00AC1A0D" w:rsidRDefault="002F4BBB" w:rsidP="00693A52">
            <w:pPr>
              <w:tabs>
                <w:tab w:val="right" w:pos="8280"/>
              </w:tabs>
              <w:jc w:val="both"/>
              <w:rPr>
                <w:rFonts w:ascii="Arial" w:hAnsi="Arial" w:cs="Arial"/>
                <w:b/>
                <w:bCs/>
                <w:sz w:val="18"/>
                <w:szCs w:val="18"/>
                <w:lang w:bidi="hi-IN"/>
              </w:rPr>
            </w:pPr>
          </w:p>
        </w:tc>
        <w:tc>
          <w:tcPr>
            <w:tcW w:w="745" w:type="dxa"/>
            <w:tcBorders>
              <w:top w:val="nil"/>
              <w:left w:val="nil"/>
              <w:bottom w:val="nil"/>
              <w:right w:val="nil"/>
            </w:tcBorders>
            <w:shd w:val="clear" w:color="auto" w:fill="auto"/>
          </w:tcPr>
          <w:p w14:paraId="56CCC1FD" w14:textId="77777777" w:rsidR="002F4BBB" w:rsidRPr="00AC1A0D" w:rsidRDefault="002F4BBB" w:rsidP="00693A52">
            <w:pPr>
              <w:tabs>
                <w:tab w:val="right" w:pos="8280"/>
              </w:tabs>
              <w:rPr>
                <w:rFonts w:ascii="Arial" w:hAnsi="Arial" w:cs="Arial"/>
                <w:b/>
                <w:bCs/>
                <w:color w:val="0000FF"/>
                <w:sz w:val="18"/>
                <w:szCs w:val="18"/>
                <w:lang w:bidi="hi-IN"/>
              </w:rPr>
            </w:pPr>
          </w:p>
        </w:tc>
        <w:tc>
          <w:tcPr>
            <w:tcW w:w="136" w:type="dxa"/>
            <w:gridSpan w:val="2"/>
            <w:tcBorders>
              <w:top w:val="nil"/>
              <w:left w:val="nil"/>
              <w:bottom w:val="nil"/>
              <w:right w:val="nil"/>
            </w:tcBorders>
            <w:shd w:val="clear" w:color="auto" w:fill="auto"/>
          </w:tcPr>
          <w:p w14:paraId="083ADC55" w14:textId="77777777" w:rsidR="002F4BBB" w:rsidRPr="00AC1A0D" w:rsidRDefault="002F4BBB" w:rsidP="00693A52">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55235F0D" w14:textId="77777777" w:rsidR="002F4BBB" w:rsidRPr="00AC1A0D" w:rsidRDefault="002F4BBB" w:rsidP="00693A52">
            <w:pPr>
              <w:tabs>
                <w:tab w:val="right" w:pos="8280"/>
              </w:tabs>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49025C13" w14:textId="77777777" w:rsidR="002F4BBB" w:rsidRPr="00AC1A0D" w:rsidRDefault="002F4BBB" w:rsidP="00693A5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7A932362" w14:textId="77777777" w:rsidR="002F4BBB" w:rsidRPr="00AC1A0D" w:rsidRDefault="002F4BBB" w:rsidP="00693A52">
            <w:pPr>
              <w:tabs>
                <w:tab w:val="right" w:pos="8280"/>
              </w:tabs>
              <w:rPr>
                <w:rFonts w:ascii="Arial" w:hAnsi="Arial" w:cs="Arial"/>
                <w:color w:val="0000FF"/>
                <w:sz w:val="18"/>
                <w:szCs w:val="18"/>
                <w:lang w:bidi="hi-IN"/>
              </w:rPr>
            </w:pPr>
          </w:p>
        </w:tc>
      </w:tr>
      <w:tr w:rsidR="002F4BBB" w:rsidRPr="00AC1A0D" w14:paraId="3B2F6D14" w14:textId="77777777" w:rsidTr="005B0941">
        <w:tc>
          <w:tcPr>
            <w:tcW w:w="5318" w:type="dxa"/>
            <w:tcBorders>
              <w:top w:val="nil"/>
              <w:left w:val="nil"/>
              <w:bottom w:val="nil"/>
              <w:right w:val="nil"/>
            </w:tcBorders>
            <w:shd w:val="clear" w:color="auto" w:fill="auto"/>
          </w:tcPr>
          <w:p w14:paraId="0BD99B47" w14:textId="77777777" w:rsidR="002F4BBB" w:rsidRPr="00AC1A0D" w:rsidRDefault="002F4BBB" w:rsidP="002F4BBB">
            <w:pPr>
              <w:ind w:left="540" w:hanging="540"/>
              <w:jc w:val="both"/>
              <w:rPr>
                <w:rFonts w:ascii="Arial" w:eastAsia="Times New Roman" w:hAnsi="Arial" w:cs="Arial"/>
                <w:b/>
                <w:bCs/>
                <w:sz w:val="18"/>
                <w:szCs w:val="18"/>
              </w:rPr>
            </w:pPr>
            <w:r w:rsidRPr="00AC1A0D">
              <w:rPr>
                <w:rFonts w:ascii="Arial" w:eastAsia="Times New Roman" w:hAnsi="Arial" w:cs="Arial"/>
                <w:sz w:val="18"/>
                <w:szCs w:val="18"/>
              </w:rPr>
              <w:t>(4)</w:t>
            </w:r>
            <w:r w:rsidRPr="00AC1A0D">
              <w:rPr>
                <w:rFonts w:ascii="Arial" w:eastAsia="Times New Roman" w:hAnsi="Arial" w:cs="Arial"/>
                <w:sz w:val="18"/>
                <w:szCs w:val="18"/>
              </w:rPr>
              <w:tab/>
              <w:t>a discussion of material liabilities that remain with the issuer</w:t>
            </w:r>
            <w:r w:rsidR="00C55F72" w:rsidRPr="00AC1A0D">
              <w:rPr>
                <w:rFonts w:ascii="Arial" w:eastAsia="Times New Roman" w:hAnsi="Arial" w:cs="Arial"/>
                <w:sz w:val="18"/>
                <w:szCs w:val="18"/>
              </w:rPr>
              <w:t xml:space="preserve"> on the disposal</w:t>
            </w:r>
            <w:r w:rsidR="00684DF8" w:rsidRPr="00AC1A0D">
              <w:rPr>
                <w:rFonts w:ascii="Arial" w:eastAsia="Times New Roman" w:hAnsi="Arial" w:cs="Arial"/>
                <w:sz w:val="18"/>
                <w:szCs w:val="18"/>
              </w:rPr>
              <w:t>, if any</w:t>
            </w:r>
            <w:r w:rsidRPr="00AC1A0D">
              <w:rPr>
                <w:rFonts w:ascii="Arial" w:eastAsia="Times New Roman" w:hAnsi="Arial" w:cs="Arial"/>
                <w:sz w:val="18"/>
                <w:szCs w:val="18"/>
              </w:rPr>
              <w:t>.</w:t>
            </w:r>
          </w:p>
        </w:tc>
        <w:tc>
          <w:tcPr>
            <w:tcW w:w="135" w:type="dxa"/>
            <w:tcBorders>
              <w:top w:val="nil"/>
              <w:left w:val="nil"/>
              <w:bottom w:val="nil"/>
              <w:right w:val="nil"/>
            </w:tcBorders>
            <w:shd w:val="clear" w:color="auto" w:fill="auto"/>
          </w:tcPr>
          <w:p w14:paraId="3626B1F5" w14:textId="77777777" w:rsidR="002F4BBB" w:rsidRPr="00AC1A0D" w:rsidRDefault="002F4BBB" w:rsidP="00693A52">
            <w:pPr>
              <w:tabs>
                <w:tab w:val="right" w:pos="8280"/>
              </w:tabs>
              <w:jc w:val="both"/>
              <w:rPr>
                <w:rFonts w:ascii="Arial" w:hAnsi="Arial" w:cs="Arial"/>
                <w:b/>
                <w:bCs/>
                <w:sz w:val="18"/>
                <w:szCs w:val="18"/>
                <w:lang w:bidi="hi-IN"/>
              </w:rPr>
            </w:pPr>
          </w:p>
        </w:tc>
        <w:tc>
          <w:tcPr>
            <w:tcW w:w="745" w:type="dxa"/>
            <w:tcBorders>
              <w:top w:val="nil"/>
              <w:left w:val="nil"/>
              <w:bottom w:val="nil"/>
              <w:right w:val="nil"/>
            </w:tcBorders>
            <w:shd w:val="clear" w:color="auto" w:fill="auto"/>
          </w:tcPr>
          <w:p w14:paraId="0585E291" w14:textId="77777777" w:rsidR="002F4BBB" w:rsidRPr="00AC1A0D" w:rsidRDefault="002F4BBB" w:rsidP="00693A52">
            <w:pPr>
              <w:tabs>
                <w:tab w:val="right" w:pos="8280"/>
              </w:tabs>
              <w:rPr>
                <w:rFonts w:ascii="Arial" w:hAnsi="Arial" w:cs="Arial"/>
                <w:b/>
                <w:bCs/>
                <w:color w:val="0000FF"/>
                <w:sz w:val="18"/>
                <w:szCs w:val="18"/>
                <w:lang w:bidi="hi-IN"/>
              </w:rPr>
            </w:pPr>
            <w:r w:rsidRPr="00AC1A0D">
              <w:rPr>
                <w:rFonts w:ascii="Arial" w:hAnsi="Arial" w:cs="Arial"/>
                <w:color w:val="0000FF"/>
                <w:sz w:val="18"/>
                <w:szCs w:val="18"/>
                <w:lang w:bidi="hi-IN"/>
              </w:rPr>
              <w:fldChar w:fldCharType="begin">
                <w:ffData>
                  <w:name w:val="Text47"/>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6" w:type="dxa"/>
            <w:gridSpan w:val="2"/>
            <w:tcBorders>
              <w:top w:val="nil"/>
              <w:left w:val="nil"/>
              <w:bottom w:val="nil"/>
              <w:right w:val="nil"/>
            </w:tcBorders>
            <w:shd w:val="clear" w:color="auto" w:fill="auto"/>
          </w:tcPr>
          <w:p w14:paraId="7C5190FD" w14:textId="77777777" w:rsidR="002F4BBB" w:rsidRPr="00AC1A0D" w:rsidRDefault="002F4BBB" w:rsidP="00693A52">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60344294" w14:textId="77777777" w:rsidR="002F4BBB" w:rsidRPr="00AC1A0D" w:rsidRDefault="002F4BBB" w:rsidP="00693A52">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48"/>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56" w:type="dxa"/>
            <w:gridSpan w:val="2"/>
            <w:tcBorders>
              <w:top w:val="nil"/>
              <w:left w:val="nil"/>
              <w:bottom w:val="nil"/>
              <w:right w:val="nil"/>
            </w:tcBorders>
            <w:shd w:val="clear" w:color="auto" w:fill="auto"/>
          </w:tcPr>
          <w:p w14:paraId="4FEB0D98" w14:textId="77777777" w:rsidR="002F4BBB" w:rsidRPr="00AC1A0D" w:rsidRDefault="002F4BBB" w:rsidP="00693A5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0775544B" w14:textId="77777777" w:rsidR="002F4BBB" w:rsidRPr="00AC1A0D" w:rsidRDefault="002F4BBB" w:rsidP="00693A52">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49"/>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2F4BBB" w:rsidRPr="00AC1A0D" w14:paraId="77AF9543" w14:textId="77777777" w:rsidTr="005B0941">
        <w:tc>
          <w:tcPr>
            <w:tcW w:w="5318" w:type="dxa"/>
            <w:tcBorders>
              <w:top w:val="nil"/>
              <w:left w:val="nil"/>
              <w:bottom w:val="nil"/>
              <w:right w:val="nil"/>
            </w:tcBorders>
            <w:shd w:val="clear" w:color="auto" w:fill="auto"/>
          </w:tcPr>
          <w:p w14:paraId="25787C12" w14:textId="77777777" w:rsidR="002F4BBB" w:rsidRPr="00AC1A0D" w:rsidRDefault="002F4BBB" w:rsidP="00693A52">
            <w:pPr>
              <w:tabs>
                <w:tab w:val="num" w:pos="0"/>
              </w:tabs>
              <w:rPr>
                <w:rFonts w:ascii="Arial" w:eastAsia="Times New Roman" w:hAnsi="Arial" w:cs="Arial"/>
                <w:b/>
                <w:bCs/>
                <w:sz w:val="18"/>
                <w:szCs w:val="18"/>
              </w:rPr>
            </w:pPr>
          </w:p>
        </w:tc>
        <w:tc>
          <w:tcPr>
            <w:tcW w:w="135" w:type="dxa"/>
            <w:tcBorders>
              <w:top w:val="nil"/>
              <w:left w:val="nil"/>
              <w:bottom w:val="nil"/>
              <w:right w:val="nil"/>
            </w:tcBorders>
            <w:shd w:val="clear" w:color="auto" w:fill="auto"/>
          </w:tcPr>
          <w:p w14:paraId="1A3C9648" w14:textId="77777777" w:rsidR="002F4BBB" w:rsidRPr="00AC1A0D" w:rsidRDefault="002F4BBB" w:rsidP="00693A52">
            <w:pPr>
              <w:tabs>
                <w:tab w:val="right" w:pos="8280"/>
              </w:tabs>
              <w:jc w:val="both"/>
              <w:rPr>
                <w:rFonts w:ascii="Arial" w:hAnsi="Arial" w:cs="Arial"/>
                <w:b/>
                <w:bCs/>
                <w:sz w:val="18"/>
                <w:szCs w:val="18"/>
                <w:lang w:bidi="hi-IN"/>
              </w:rPr>
            </w:pPr>
          </w:p>
        </w:tc>
        <w:tc>
          <w:tcPr>
            <w:tcW w:w="745" w:type="dxa"/>
            <w:tcBorders>
              <w:top w:val="nil"/>
              <w:left w:val="nil"/>
              <w:bottom w:val="nil"/>
              <w:right w:val="nil"/>
            </w:tcBorders>
            <w:shd w:val="clear" w:color="auto" w:fill="auto"/>
          </w:tcPr>
          <w:p w14:paraId="215E1689" w14:textId="77777777" w:rsidR="002F4BBB" w:rsidRPr="00AC1A0D" w:rsidRDefault="002F4BBB" w:rsidP="00693A52">
            <w:pPr>
              <w:tabs>
                <w:tab w:val="right" w:pos="8280"/>
              </w:tabs>
              <w:rPr>
                <w:rFonts w:ascii="Arial" w:hAnsi="Arial" w:cs="Arial"/>
                <w:b/>
                <w:bCs/>
                <w:color w:val="0000FF"/>
                <w:sz w:val="18"/>
                <w:szCs w:val="18"/>
                <w:lang w:bidi="hi-IN"/>
              </w:rPr>
            </w:pPr>
          </w:p>
        </w:tc>
        <w:tc>
          <w:tcPr>
            <w:tcW w:w="136" w:type="dxa"/>
            <w:gridSpan w:val="2"/>
            <w:tcBorders>
              <w:top w:val="nil"/>
              <w:left w:val="nil"/>
              <w:bottom w:val="nil"/>
              <w:right w:val="nil"/>
            </w:tcBorders>
            <w:shd w:val="clear" w:color="auto" w:fill="auto"/>
          </w:tcPr>
          <w:p w14:paraId="31933919" w14:textId="77777777" w:rsidR="002F4BBB" w:rsidRPr="00AC1A0D" w:rsidRDefault="002F4BBB" w:rsidP="00693A52">
            <w:pPr>
              <w:tabs>
                <w:tab w:val="right" w:pos="8280"/>
              </w:tabs>
              <w:jc w:val="both"/>
              <w:rPr>
                <w:rFonts w:ascii="Arial" w:hAnsi="Arial" w:cs="Arial"/>
                <w:color w:val="0000FF"/>
                <w:sz w:val="18"/>
                <w:szCs w:val="18"/>
                <w:lang w:bidi="hi-IN"/>
              </w:rPr>
            </w:pPr>
          </w:p>
        </w:tc>
        <w:tc>
          <w:tcPr>
            <w:tcW w:w="1055" w:type="dxa"/>
            <w:gridSpan w:val="2"/>
            <w:tcBorders>
              <w:top w:val="nil"/>
              <w:left w:val="nil"/>
              <w:bottom w:val="nil"/>
              <w:right w:val="nil"/>
            </w:tcBorders>
            <w:shd w:val="clear" w:color="auto" w:fill="auto"/>
          </w:tcPr>
          <w:p w14:paraId="780237D0" w14:textId="77777777" w:rsidR="002F4BBB" w:rsidRPr="00AC1A0D" w:rsidRDefault="002F4BBB" w:rsidP="00693A52">
            <w:pPr>
              <w:tabs>
                <w:tab w:val="right" w:pos="8280"/>
              </w:tabs>
              <w:rPr>
                <w:rFonts w:ascii="Arial" w:hAnsi="Arial" w:cs="Arial"/>
                <w:color w:val="0000FF"/>
                <w:sz w:val="18"/>
                <w:szCs w:val="18"/>
                <w:lang w:bidi="hi-IN"/>
              </w:rPr>
            </w:pPr>
          </w:p>
        </w:tc>
        <w:tc>
          <w:tcPr>
            <w:tcW w:w="156" w:type="dxa"/>
            <w:gridSpan w:val="2"/>
            <w:tcBorders>
              <w:top w:val="nil"/>
              <w:left w:val="nil"/>
              <w:bottom w:val="nil"/>
              <w:right w:val="nil"/>
            </w:tcBorders>
            <w:shd w:val="clear" w:color="auto" w:fill="auto"/>
          </w:tcPr>
          <w:p w14:paraId="08242E90" w14:textId="77777777" w:rsidR="002F4BBB" w:rsidRPr="00AC1A0D" w:rsidRDefault="002F4BBB" w:rsidP="00693A5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6F1AF17F" w14:textId="77777777" w:rsidR="002F4BBB" w:rsidRPr="00AC1A0D" w:rsidRDefault="002F4BBB" w:rsidP="00693A52">
            <w:pPr>
              <w:tabs>
                <w:tab w:val="right" w:pos="8280"/>
              </w:tabs>
              <w:rPr>
                <w:rFonts w:ascii="Arial" w:hAnsi="Arial" w:cs="Arial"/>
                <w:color w:val="0000FF"/>
                <w:sz w:val="18"/>
                <w:szCs w:val="18"/>
                <w:lang w:bidi="hi-IN"/>
              </w:rPr>
            </w:pPr>
          </w:p>
        </w:tc>
      </w:tr>
      <w:tr w:rsidR="002F4BBB" w:rsidRPr="00AC1A0D" w14:paraId="46922C36" w14:textId="77777777" w:rsidTr="005B0941">
        <w:tc>
          <w:tcPr>
            <w:tcW w:w="5318" w:type="dxa"/>
            <w:tcBorders>
              <w:top w:val="nil"/>
              <w:left w:val="nil"/>
              <w:bottom w:val="nil"/>
              <w:right w:val="nil"/>
            </w:tcBorders>
            <w:shd w:val="clear" w:color="auto" w:fill="auto"/>
          </w:tcPr>
          <w:p w14:paraId="25FE1C8F" w14:textId="59987D30" w:rsidR="002F4BBB" w:rsidRPr="00AC1A0D" w:rsidRDefault="002F4BBB">
            <w:pPr>
              <w:spacing w:line="220" w:lineRule="atLeast"/>
              <w:jc w:val="both"/>
              <w:rPr>
                <w:rFonts w:ascii="Arial" w:hAnsi="Arial" w:cs="Arial"/>
                <w:sz w:val="18"/>
                <w:szCs w:val="18"/>
                <w:lang w:bidi="hi-IN"/>
              </w:rPr>
            </w:pPr>
            <w:r w:rsidRPr="00AC1A0D">
              <w:rPr>
                <w:rFonts w:ascii="Arial" w:hAnsi="Arial" w:cs="Arial"/>
                <w:b/>
                <w:sz w:val="18"/>
                <w:szCs w:val="18"/>
                <w:u w:val="single"/>
                <w:lang w:bidi="hi-IN"/>
              </w:rPr>
              <w:t xml:space="preserve">Part </w:t>
            </w:r>
            <w:smartTag w:uri="urn:schemas-microsoft-com:office:smarttags" w:element="stockticker">
              <w:r w:rsidRPr="00AC1A0D">
                <w:rPr>
                  <w:rFonts w:ascii="Arial" w:hAnsi="Arial" w:cs="Arial"/>
                  <w:b/>
                  <w:sz w:val="18"/>
                  <w:szCs w:val="18"/>
                  <w:u w:val="single"/>
                  <w:lang w:bidi="hi-IN"/>
                </w:rPr>
                <w:t>III</w:t>
              </w:r>
            </w:smartTag>
            <w:r w:rsidRPr="00AC1A0D">
              <w:rPr>
                <w:rFonts w:ascii="Arial" w:hAnsi="Arial" w:cs="Arial"/>
                <w:b/>
                <w:sz w:val="18"/>
                <w:szCs w:val="18"/>
                <w:u w:val="single"/>
                <w:lang w:bidi="hi-IN"/>
              </w:rPr>
              <w:t xml:space="preserve"> - Appendix </w:t>
            </w:r>
            <w:r w:rsidR="00C87195">
              <w:rPr>
                <w:rFonts w:ascii="Arial" w:hAnsi="Arial" w:cs="Arial"/>
                <w:b/>
                <w:sz w:val="18"/>
                <w:szCs w:val="18"/>
                <w:u w:val="single"/>
                <w:lang w:bidi="hi-IN"/>
              </w:rPr>
              <w:t>D1B</w:t>
            </w:r>
          </w:p>
        </w:tc>
        <w:tc>
          <w:tcPr>
            <w:tcW w:w="135" w:type="dxa"/>
            <w:tcBorders>
              <w:top w:val="nil"/>
              <w:left w:val="nil"/>
              <w:bottom w:val="nil"/>
              <w:right w:val="nil"/>
            </w:tcBorders>
            <w:shd w:val="clear" w:color="auto" w:fill="auto"/>
          </w:tcPr>
          <w:p w14:paraId="209A5F1C"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5D3F81BF" w14:textId="77777777" w:rsidR="002F4BBB" w:rsidRPr="00AC1A0D" w:rsidRDefault="002F4BBB" w:rsidP="00351F42">
            <w:pPr>
              <w:tabs>
                <w:tab w:val="right" w:pos="8280"/>
              </w:tabs>
              <w:rPr>
                <w:rFonts w:ascii="Arial" w:hAnsi="Arial" w:cs="Arial"/>
                <w:color w:val="0000FF"/>
                <w:sz w:val="18"/>
                <w:szCs w:val="18"/>
                <w:lang w:bidi="hi-IN"/>
              </w:rPr>
            </w:pPr>
          </w:p>
        </w:tc>
        <w:tc>
          <w:tcPr>
            <w:tcW w:w="134" w:type="dxa"/>
            <w:gridSpan w:val="2"/>
            <w:tcBorders>
              <w:top w:val="nil"/>
              <w:left w:val="nil"/>
              <w:bottom w:val="nil"/>
              <w:right w:val="nil"/>
            </w:tcBorders>
            <w:shd w:val="clear" w:color="auto" w:fill="auto"/>
          </w:tcPr>
          <w:p w14:paraId="68616EA6"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7CDED694" w14:textId="77777777" w:rsidR="002F4BBB" w:rsidRPr="00AC1A0D" w:rsidRDefault="002F4BBB" w:rsidP="00351F42">
            <w:pPr>
              <w:tabs>
                <w:tab w:val="right" w:pos="8280"/>
              </w:tabs>
              <w:rPr>
                <w:rFonts w:ascii="Arial" w:hAnsi="Arial" w:cs="Arial"/>
                <w:color w:val="0000FF"/>
                <w:sz w:val="18"/>
                <w:szCs w:val="18"/>
                <w:lang w:bidi="hi-IN"/>
              </w:rPr>
            </w:pPr>
          </w:p>
        </w:tc>
        <w:tc>
          <w:tcPr>
            <w:tcW w:w="141" w:type="dxa"/>
            <w:tcBorders>
              <w:top w:val="nil"/>
              <w:left w:val="nil"/>
              <w:bottom w:val="nil"/>
              <w:right w:val="nil"/>
            </w:tcBorders>
            <w:shd w:val="clear" w:color="auto" w:fill="auto"/>
          </w:tcPr>
          <w:p w14:paraId="0BDAEAC6"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686D5CE8" w14:textId="77777777" w:rsidR="002F4BBB" w:rsidRPr="00AC1A0D" w:rsidRDefault="002F4BBB" w:rsidP="00351F42">
            <w:pPr>
              <w:tabs>
                <w:tab w:val="right" w:pos="8280"/>
              </w:tabs>
              <w:rPr>
                <w:rFonts w:ascii="Arial" w:hAnsi="Arial" w:cs="Arial"/>
                <w:color w:val="0000FF"/>
                <w:sz w:val="18"/>
                <w:szCs w:val="18"/>
                <w:lang w:bidi="hi-IN"/>
              </w:rPr>
            </w:pPr>
          </w:p>
        </w:tc>
      </w:tr>
      <w:tr w:rsidR="002F4BBB" w:rsidRPr="00AC1A0D" w14:paraId="255BD0A3" w14:textId="77777777" w:rsidTr="005B0941">
        <w:tc>
          <w:tcPr>
            <w:tcW w:w="5318" w:type="dxa"/>
            <w:tcBorders>
              <w:top w:val="nil"/>
              <w:left w:val="nil"/>
              <w:bottom w:val="nil"/>
              <w:right w:val="nil"/>
            </w:tcBorders>
            <w:shd w:val="clear" w:color="auto" w:fill="auto"/>
          </w:tcPr>
          <w:p w14:paraId="70B6FE16" w14:textId="77777777" w:rsidR="002F4BBB" w:rsidRPr="00AC1A0D" w:rsidRDefault="002F4BBB" w:rsidP="0073467D">
            <w:pPr>
              <w:tabs>
                <w:tab w:val="left" w:pos="490"/>
              </w:tabs>
              <w:spacing w:line="220" w:lineRule="atLeast"/>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373E9677" w14:textId="77777777" w:rsidR="002F4BBB" w:rsidRPr="00AC1A0D" w:rsidRDefault="002F4BBB" w:rsidP="00351F42">
            <w:pPr>
              <w:tabs>
                <w:tab w:val="right" w:pos="-180"/>
                <w:tab w:val="left" w:pos="360"/>
                <w:tab w:val="right" w:pos="8280"/>
              </w:tabs>
              <w:ind w:firstLine="180"/>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771F3276" w14:textId="77777777" w:rsidR="002F4BBB" w:rsidRPr="00AC1A0D" w:rsidRDefault="002F4BBB" w:rsidP="00351F42">
            <w:pPr>
              <w:tabs>
                <w:tab w:val="right" w:pos="8280"/>
              </w:tabs>
              <w:rPr>
                <w:rFonts w:ascii="Arial" w:hAnsi="Arial" w:cs="Arial"/>
                <w:color w:val="0000FF"/>
                <w:sz w:val="18"/>
                <w:szCs w:val="18"/>
                <w:lang w:bidi="hi-IN"/>
              </w:rPr>
            </w:pPr>
          </w:p>
        </w:tc>
        <w:tc>
          <w:tcPr>
            <w:tcW w:w="134" w:type="dxa"/>
            <w:gridSpan w:val="2"/>
            <w:tcBorders>
              <w:top w:val="nil"/>
              <w:left w:val="nil"/>
              <w:bottom w:val="nil"/>
              <w:right w:val="nil"/>
            </w:tcBorders>
            <w:shd w:val="clear" w:color="auto" w:fill="auto"/>
          </w:tcPr>
          <w:p w14:paraId="02DFD3E7"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5FD10248" w14:textId="77777777" w:rsidR="002F4BBB" w:rsidRPr="00AC1A0D" w:rsidRDefault="002F4BBB" w:rsidP="00351F42">
            <w:pPr>
              <w:tabs>
                <w:tab w:val="right" w:pos="8280"/>
              </w:tabs>
              <w:rPr>
                <w:rFonts w:ascii="Arial" w:hAnsi="Arial" w:cs="Arial"/>
                <w:color w:val="0000FF"/>
                <w:sz w:val="18"/>
                <w:szCs w:val="18"/>
                <w:lang w:bidi="hi-IN"/>
              </w:rPr>
            </w:pPr>
          </w:p>
        </w:tc>
        <w:tc>
          <w:tcPr>
            <w:tcW w:w="141" w:type="dxa"/>
            <w:tcBorders>
              <w:top w:val="nil"/>
              <w:left w:val="nil"/>
              <w:bottom w:val="nil"/>
              <w:right w:val="nil"/>
            </w:tcBorders>
            <w:shd w:val="clear" w:color="auto" w:fill="auto"/>
          </w:tcPr>
          <w:p w14:paraId="70517B4B"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00F3D5C0" w14:textId="77777777" w:rsidR="002F4BBB" w:rsidRPr="00AC1A0D" w:rsidRDefault="002F4BBB" w:rsidP="00351F42">
            <w:pPr>
              <w:tabs>
                <w:tab w:val="right" w:pos="8280"/>
              </w:tabs>
              <w:rPr>
                <w:rFonts w:ascii="Arial" w:hAnsi="Arial" w:cs="Arial"/>
                <w:color w:val="0000FF"/>
                <w:sz w:val="18"/>
                <w:szCs w:val="18"/>
                <w:lang w:bidi="hi-IN"/>
              </w:rPr>
            </w:pPr>
          </w:p>
        </w:tc>
      </w:tr>
      <w:tr w:rsidR="002F4BBB" w:rsidRPr="00AC1A0D" w14:paraId="13CB65F2" w14:textId="77777777" w:rsidTr="005B0941">
        <w:tc>
          <w:tcPr>
            <w:tcW w:w="5318" w:type="dxa"/>
            <w:tcBorders>
              <w:top w:val="nil"/>
              <w:left w:val="nil"/>
              <w:bottom w:val="nil"/>
              <w:right w:val="nil"/>
            </w:tcBorders>
            <w:shd w:val="clear" w:color="auto" w:fill="auto"/>
          </w:tcPr>
          <w:p w14:paraId="4E5FC54C" w14:textId="77777777" w:rsidR="002F4BBB" w:rsidRPr="00AC1A0D" w:rsidRDefault="002F4BBB" w:rsidP="00351F42">
            <w:pPr>
              <w:numPr>
                <w:ilvl w:val="0"/>
                <w:numId w:val="4"/>
              </w:numPr>
              <w:tabs>
                <w:tab w:val="left" w:pos="490"/>
              </w:tabs>
              <w:spacing w:line="220" w:lineRule="atLeast"/>
              <w:jc w:val="both"/>
              <w:rPr>
                <w:rFonts w:ascii="Arial" w:hAnsi="Arial" w:cs="Arial"/>
                <w:sz w:val="18"/>
                <w:szCs w:val="18"/>
                <w:lang w:bidi="hi-IN"/>
              </w:rPr>
            </w:pPr>
            <w:r w:rsidRPr="00AC1A0D">
              <w:rPr>
                <w:rFonts w:ascii="Arial" w:hAnsi="Arial" w:cs="Arial"/>
                <w:sz w:val="18"/>
                <w:szCs w:val="18"/>
                <w:lang w:bidi="hi-IN"/>
              </w:rPr>
              <w:t>The full name of the issuer.</w:t>
            </w:r>
          </w:p>
        </w:tc>
        <w:tc>
          <w:tcPr>
            <w:tcW w:w="135" w:type="dxa"/>
            <w:tcBorders>
              <w:top w:val="nil"/>
              <w:left w:val="nil"/>
              <w:bottom w:val="nil"/>
              <w:right w:val="nil"/>
            </w:tcBorders>
            <w:shd w:val="clear" w:color="auto" w:fill="auto"/>
          </w:tcPr>
          <w:p w14:paraId="4B20CFE9" w14:textId="77777777" w:rsidR="002F4BBB" w:rsidRPr="00AC1A0D" w:rsidRDefault="002F4BBB" w:rsidP="00351F42">
            <w:pPr>
              <w:tabs>
                <w:tab w:val="right" w:pos="-180"/>
                <w:tab w:val="left" w:pos="360"/>
                <w:tab w:val="right" w:pos="8280"/>
              </w:tabs>
              <w:ind w:firstLine="180"/>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44D4F0F7" w14:textId="77777777" w:rsidR="002F4BBB" w:rsidRPr="00AC1A0D" w:rsidRDefault="002F4BBB" w:rsidP="00351F42">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47"/>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382D0CF9"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33576CBF" w14:textId="77777777" w:rsidR="002F4BBB" w:rsidRPr="00AC1A0D" w:rsidRDefault="002F4BBB" w:rsidP="00351F42">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48"/>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3BF3AF62"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0E9C0DD5" w14:textId="77777777" w:rsidR="002F4BBB" w:rsidRPr="00AC1A0D" w:rsidRDefault="002F4BBB" w:rsidP="00351F42">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49"/>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2F4BBB" w:rsidRPr="00AC1A0D" w14:paraId="2FD591CC" w14:textId="77777777" w:rsidTr="005B0941">
        <w:tc>
          <w:tcPr>
            <w:tcW w:w="5318" w:type="dxa"/>
            <w:tcBorders>
              <w:top w:val="nil"/>
              <w:left w:val="nil"/>
              <w:bottom w:val="nil"/>
              <w:right w:val="nil"/>
            </w:tcBorders>
            <w:shd w:val="clear" w:color="auto" w:fill="auto"/>
          </w:tcPr>
          <w:p w14:paraId="7D12A5EA" w14:textId="77777777" w:rsidR="002F4BBB" w:rsidRPr="00AC1A0D" w:rsidRDefault="002F4BBB" w:rsidP="00351F42">
            <w:pPr>
              <w:spacing w:line="220" w:lineRule="atLeast"/>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4F73FA44"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2F54F113" w14:textId="77777777" w:rsidR="002F4BBB" w:rsidRPr="00AC1A0D" w:rsidRDefault="002F4BBB" w:rsidP="00351F42">
            <w:pPr>
              <w:tabs>
                <w:tab w:val="right" w:pos="8280"/>
              </w:tabs>
              <w:rPr>
                <w:rFonts w:ascii="Arial" w:hAnsi="Arial" w:cs="Arial"/>
                <w:color w:val="0000FF"/>
                <w:sz w:val="18"/>
                <w:szCs w:val="18"/>
                <w:lang w:bidi="hi-IN"/>
              </w:rPr>
            </w:pPr>
          </w:p>
        </w:tc>
        <w:tc>
          <w:tcPr>
            <w:tcW w:w="134" w:type="dxa"/>
            <w:gridSpan w:val="2"/>
            <w:tcBorders>
              <w:top w:val="nil"/>
              <w:left w:val="nil"/>
              <w:bottom w:val="nil"/>
              <w:right w:val="nil"/>
            </w:tcBorders>
            <w:shd w:val="clear" w:color="auto" w:fill="auto"/>
          </w:tcPr>
          <w:p w14:paraId="68B12EBB"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705AAB0D" w14:textId="77777777" w:rsidR="002F4BBB" w:rsidRPr="00AC1A0D" w:rsidRDefault="002F4BBB" w:rsidP="00351F42">
            <w:pPr>
              <w:tabs>
                <w:tab w:val="right" w:pos="8280"/>
              </w:tabs>
              <w:rPr>
                <w:rFonts w:ascii="Arial" w:hAnsi="Arial" w:cs="Arial"/>
                <w:color w:val="0000FF"/>
                <w:sz w:val="18"/>
                <w:szCs w:val="18"/>
                <w:lang w:bidi="hi-IN"/>
              </w:rPr>
            </w:pPr>
          </w:p>
        </w:tc>
        <w:tc>
          <w:tcPr>
            <w:tcW w:w="141" w:type="dxa"/>
            <w:tcBorders>
              <w:top w:val="nil"/>
              <w:left w:val="nil"/>
              <w:bottom w:val="nil"/>
              <w:right w:val="nil"/>
            </w:tcBorders>
            <w:shd w:val="clear" w:color="auto" w:fill="auto"/>
          </w:tcPr>
          <w:p w14:paraId="6160F9DF"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605ECC6E" w14:textId="77777777" w:rsidR="002F4BBB" w:rsidRPr="00AC1A0D" w:rsidRDefault="002F4BBB" w:rsidP="00351F42">
            <w:pPr>
              <w:tabs>
                <w:tab w:val="right" w:pos="8280"/>
              </w:tabs>
              <w:rPr>
                <w:rFonts w:ascii="Arial" w:hAnsi="Arial" w:cs="Arial"/>
                <w:color w:val="0000FF"/>
                <w:sz w:val="18"/>
                <w:szCs w:val="18"/>
                <w:lang w:bidi="hi-IN"/>
              </w:rPr>
            </w:pPr>
          </w:p>
        </w:tc>
      </w:tr>
      <w:tr w:rsidR="002F4BBB" w:rsidRPr="00AC1A0D" w14:paraId="406F19B5" w14:textId="77777777" w:rsidTr="005B0941">
        <w:tc>
          <w:tcPr>
            <w:tcW w:w="5318" w:type="dxa"/>
            <w:tcBorders>
              <w:top w:val="nil"/>
              <w:left w:val="nil"/>
              <w:bottom w:val="nil"/>
              <w:right w:val="nil"/>
            </w:tcBorders>
            <w:shd w:val="clear" w:color="auto" w:fill="auto"/>
          </w:tcPr>
          <w:p w14:paraId="2F46FFEC" w14:textId="77777777" w:rsidR="002F4BBB" w:rsidRPr="00AC1A0D" w:rsidRDefault="002F4BBB" w:rsidP="00351F42">
            <w:pPr>
              <w:numPr>
                <w:ilvl w:val="0"/>
                <w:numId w:val="4"/>
              </w:numPr>
              <w:tabs>
                <w:tab w:val="left" w:pos="588"/>
              </w:tabs>
              <w:spacing w:line="220" w:lineRule="atLeast"/>
              <w:jc w:val="both"/>
              <w:rPr>
                <w:rFonts w:ascii="Arial" w:hAnsi="Arial" w:cs="Arial"/>
                <w:sz w:val="18"/>
                <w:szCs w:val="18"/>
                <w:lang w:bidi="hi-IN"/>
              </w:rPr>
            </w:pPr>
            <w:r w:rsidRPr="00AC1A0D">
              <w:rPr>
                <w:rFonts w:ascii="Arial" w:hAnsi="Arial" w:cs="Arial"/>
                <w:sz w:val="18"/>
                <w:szCs w:val="18"/>
                <w:lang w:bidi="hi-IN"/>
              </w:rPr>
              <w:t>A statement as follows:—</w:t>
            </w:r>
          </w:p>
          <w:p w14:paraId="51D4DF25" w14:textId="77777777" w:rsidR="002F4BBB" w:rsidRPr="00AC1A0D" w:rsidRDefault="002F4BBB" w:rsidP="00351F42">
            <w:pPr>
              <w:tabs>
                <w:tab w:val="left" w:pos="567"/>
              </w:tabs>
              <w:spacing w:line="220" w:lineRule="atLeast"/>
              <w:jc w:val="both"/>
              <w:rPr>
                <w:rFonts w:ascii="Arial" w:hAnsi="Arial" w:cs="Arial"/>
                <w:sz w:val="18"/>
                <w:szCs w:val="18"/>
                <w:lang w:bidi="hi-IN"/>
              </w:rPr>
            </w:pPr>
          </w:p>
          <w:p w14:paraId="6E81632F" w14:textId="77777777" w:rsidR="002F4BBB" w:rsidRPr="00AC1A0D" w:rsidRDefault="002F4BBB" w:rsidP="00351F42">
            <w:pPr>
              <w:tabs>
                <w:tab w:val="left" w:pos="567"/>
              </w:tabs>
              <w:spacing w:line="220" w:lineRule="atLeast"/>
              <w:ind w:left="392"/>
              <w:jc w:val="both"/>
              <w:rPr>
                <w:rFonts w:ascii="Arial" w:hAnsi="Arial" w:cs="Arial"/>
                <w:sz w:val="18"/>
                <w:szCs w:val="18"/>
                <w:lang w:bidi="hi-IN"/>
              </w:rPr>
            </w:pPr>
            <w:r w:rsidRPr="00AC1A0D">
              <w:rPr>
                <w:rFonts w:ascii="Arial" w:hAnsi="Arial" w:cs="Arial"/>
                <w:sz w:val="18"/>
                <w:szCs w:val="18"/>
                <w:lang w:bidi="hi-IN"/>
              </w:rPr>
              <w:t>“This document</w:t>
            </w:r>
            <w:r w:rsidRPr="00AC1A0D">
              <w:rPr>
                <w:rFonts w:ascii="Arial" w:hAnsi="Arial" w:cs="Arial"/>
                <w:noProof/>
                <w:sz w:val="18"/>
                <w:szCs w:val="18"/>
                <w:lang w:eastAsia="zh-CN"/>
              </w:rPr>
              <w:t xml:space="preserve">, for which the directors of the issuer collectively and individually accept full responsibility, </w:t>
            </w:r>
            <w:r w:rsidRPr="00AC1A0D">
              <w:rPr>
                <w:rFonts w:ascii="Arial" w:hAnsi="Arial" w:cs="Arial"/>
                <w:sz w:val="18"/>
                <w:szCs w:val="18"/>
                <w:lang w:bidi="hi-IN"/>
              </w:rPr>
              <w:t xml:space="preserve">includes particulars given in compliance with the Rules Governing the Listing of Securities on The Stock Exchange of Hong Kong Limited for the purpose of giving information with regard to the issuer. The directors, having made all reasonable enquiries, </w:t>
            </w:r>
            <w:r w:rsidRPr="00AC1A0D">
              <w:rPr>
                <w:rFonts w:ascii="Arial" w:hAnsi="Arial" w:cs="Arial"/>
                <w:sz w:val="18"/>
                <w:szCs w:val="18"/>
                <w:lang w:eastAsia="zh-TW" w:bidi="hi-IN"/>
              </w:rPr>
              <w:t xml:space="preserve">confirm </w:t>
            </w:r>
            <w:r w:rsidRPr="00AC1A0D">
              <w:rPr>
                <w:rFonts w:ascii="Arial" w:hAnsi="Arial" w:cs="Arial"/>
                <w:sz w:val="18"/>
                <w:szCs w:val="18"/>
                <w:lang w:bidi="hi-IN"/>
              </w:rPr>
              <w:t xml:space="preserve">that to the best of their knowledge and belief </w:t>
            </w:r>
            <w:r w:rsidRPr="00AC1A0D">
              <w:rPr>
                <w:rFonts w:ascii="Arial" w:hAnsi="Arial" w:cs="Arial"/>
                <w:sz w:val="18"/>
                <w:szCs w:val="18"/>
                <w:lang w:eastAsia="zh-CN"/>
              </w:rPr>
              <w:t>the information contained in this document is accurate and complete in all material respects and not misleading or deceptive, and</w:t>
            </w:r>
            <w:r w:rsidRPr="00AC1A0D">
              <w:rPr>
                <w:rFonts w:ascii="Arial" w:hAnsi="Arial" w:cs="Arial"/>
                <w:sz w:val="18"/>
                <w:szCs w:val="18"/>
                <w:lang w:bidi="hi-IN"/>
              </w:rPr>
              <w:t xml:space="preserve"> there are no other </w:t>
            </w:r>
            <w:r w:rsidRPr="00AC1A0D">
              <w:rPr>
                <w:rFonts w:ascii="Arial" w:hAnsi="Arial" w:cs="Arial"/>
                <w:sz w:val="18"/>
                <w:szCs w:val="18"/>
                <w:lang w:eastAsia="zh-TW" w:bidi="hi-IN"/>
              </w:rPr>
              <w:t>matters</w:t>
            </w:r>
            <w:r w:rsidRPr="00AC1A0D">
              <w:rPr>
                <w:rFonts w:ascii="Arial" w:hAnsi="Arial" w:cs="Arial"/>
                <w:sz w:val="18"/>
                <w:szCs w:val="18"/>
                <w:lang w:bidi="hi-IN"/>
              </w:rPr>
              <w:t xml:space="preserve"> the omission of which would make any statement herein </w:t>
            </w:r>
            <w:r w:rsidRPr="00AC1A0D">
              <w:rPr>
                <w:rFonts w:ascii="Arial" w:hAnsi="Arial" w:cs="Arial"/>
                <w:sz w:val="18"/>
                <w:szCs w:val="18"/>
              </w:rPr>
              <w:t>or this document</w:t>
            </w:r>
            <w:r w:rsidRPr="00AC1A0D">
              <w:rPr>
                <w:rFonts w:ascii="Arial" w:hAnsi="Arial" w:cs="Arial"/>
                <w:sz w:val="18"/>
                <w:szCs w:val="18"/>
                <w:lang w:bidi="hi-IN"/>
              </w:rPr>
              <w:t xml:space="preserve"> misleading.” </w:t>
            </w:r>
          </w:p>
          <w:p w14:paraId="74C6EC9F" w14:textId="77777777" w:rsidR="002F4BBB" w:rsidRPr="00AC1A0D" w:rsidRDefault="002F4BBB" w:rsidP="00351F42">
            <w:pPr>
              <w:tabs>
                <w:tab w:val="left" w:pos="567"/>
              </w:tabs>
              <w:spacing w:line="220" w:lineRule="atLeast"/>
              <w:ind w:left="392"/>
              <w:jc w:val="both"/>
              <w:rPr>
                <w:rFonts w:ascii="Arial" w:hAnsi="Arial" w:cs="Arial"/>
                <w:sz w:val="18"/>
                <w:szCs w:val="18"/>
                <w:lang w:bidi="hi-IN"/>
              </w:rPr>
            </w:pPr>
          </w:p>
          <w:p w14:paraId="0E7074FE" w14:textId="4A078DFA" w:rsidR="002F4BBB" w:rsidRPr="00AC1A0D" w:rsidRDefault="002F4BBB">
            <w:pPr>
              <w:tabs>
                <w:tab w:val="left" w:pos="567"/>
              </w:tabs>
              <w:spacing w:line="220" w:lineRule="atLeast"/>
              <w:ind w:left="392"/>
              <w:jc w:val="both"/>
              <w:rPr>
                <w:rFonts w:ascii="Arial" w:hAnsi="Arial" w:cs="Arial"/>
                <w:sz w:val="18"/>
                <w:szCs w:val="18"/>
                <w:lang w:bidi="hi-IN"/>
              </w:rPr>
            </w:pPr>
            <w:r w:rsidRPr="00AC1A0D">
              <w:rPr>
                <w:rFonts w:ascii="Arial" w:hAnsi="Arial" w:cs="Arial"/>
                <w:b/>
                <w:i/>
                <w:iCs/>
                <w:sz w:val="18"/>
                <w:szCs w:val="18"/>
                <w:lang w:bidi="hi-IN"/>
              </w:rPr>
              <w:t xml:space="preserve">(See Note 1 to Appendix </w:t>
            </w:r>
            <w:r w:rsidR="00C87195">
              <w:rPr>
                <w:rFonts w:ascii="Arial" w:hAnsi="Arial" w:cs="Arial"/>
                <w:b/>
                <w:i/>
                <w:iCs/>
                <w:sz w:val="18"/>
                <w:szCs w:val="18"/>
                <w:lang w:bidi="hi-IN"/>
              </w:rPr>
              <w:t>D1B</w:t>
            </w:r>
            <w:r w:rsidRPr="00AC1A0D">
              <w:rPr>
                <w:rFonts w:ascii="Arial" w:hAnsi="Arial" w:cs="Arial"/>
                <w:b/>
                <w:i/>
                <w:iCs/>
                <w:sz w:val="18"/>
                <w:szCs w:val="18"/>
                <w:lang w:bidi="hi-IN"/>
              </w:rPr>
              <w:t>)</w:t>
            </w:r>
          </w:p>
        </w:tc>
        <w:tc>
          <w:tcPr>
            <w:tcW w:w="135" w:type="dxa"/>
            <w:tcBorders>
              <w:top w:val="nil"/>
              <w:left w:val="nil"/>
              <w:bottom w:val="nil"/>
              <w:right w:val="nil"/>
            </w:tcBorders>
            <w:shd w:val="clear" w:color="auto" w:fill="auto"/>
          </w:tcPr>
          <w:p w14:paraId="0B44F70A"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6FC5E809" w14:textId="77777777" w:rsidR="002F4BBB" w:rsidRPr="00AC1A0D" w:rsidRDefault="002F4BBB" w:rsidP="00351F42">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50"/>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1663A452"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07A3ABCB" w14:textId="77777777" w:rsidR="002F4BBB" w:rsidRPr="00AC1A0D" w:rsidRDefault="002F4BBB" w:rsidP="00351F42">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51"/>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2D024198"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4A9B3C8F" w14:textId="77777777" w:rsidR="002F4BBB" w:rsidRPr="00AC1A0D" w:rsidRDefault="002F4BBB" w:rsidP="00351F42">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5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2F4BBB" w:rsidRPr="00AC1A0D" w14:paraId="3911E894" w14:textId="77777777" w:rsidTr="005B0941">
        <w:tc>
          <w:tcPr>
            <w:tcW w:w="5318" w:type="dxa"/>
            <w:tcBorders>
              <w:top w:val="nil"/>
              <w:left w:val="nil"/>
              <w:bottom w:val="nil"/>
              <w:right w:val="nil"/>
            </w:tcBorders>
            <w:shd w:val="clear" w:color="auto" w:fill="auto"/>
          </w:tcPr>
          <w:p w14:paraId="013A13D8" w14:textId="77777777" w:rsidR="002F4BBB" w:rsidRPr="00AC1A0D" w:rsidRDefault="002F4BBB" w:rsidP="00351F42">
            <w:pPr>
              <w:spacing w:line="220" w:lineRule="atLeast"/>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2C17E5D7"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2BD92E91" w14:textId="77777777" w:rsidR="002F4BBB" w:rsidRPr="00AC1A0D" w:rsidRDefault="002F4BBB" w:rsidP="00351F42">
            <w:pPr>
              <w:tabs>
                <w:tab w:val="right" w:pos="8280"/>
              </w:tabs>
              <w:rPr>
                <w:rFonts w:ascii="Arial" w:hAnsi="Arial" w:cs="Arial"/>
                <w:sz w:val="18"/>
                <w:szCs w:val="18"/>
                <w:lang w:bidi="hi-IN"/>
              </w:rPr>
            </w:pPr>
          </w:p>
        </w:tc>
        <w:tc>
          <w:tcPr>
            <w:tcW w:w="134" w:type="dxa"/>
            <w:gridSpan w:val="2"/>
            <w:tcBorders>
              <w:top w:val="nil"/>
              <w:left w:val="nil"/>
              <w:bottom w:val="nil"/>
              <w:right w:val="nil"/>
            </w:tcBorders>
            <w:shd w:val="clear" w:color="auto" w:fill="auto"/>
          </w:tcPr>
          <w:p w14:paraId="45DC3E44" w14:textId="77777777" w:rsidR="002F4BBB" w:rsidRPr="00AC1A0D" w:rsidRDefault="002F4BBB" w:rsidP="00351F42">
            <w:pPr>
              <w:tabs>
                <w:tab w:val="right" w:pos="8280"/>
              </w:tabs>
              <w:jc w:val="both"/>
              <w:rPr>
                <w:rFonts w:ascii="Arial" w:hAnsi="Arial" w:cs="Arial"/>
                <w:sz w:val="18"/>
                <w:szCs w:val="18"/>
                <w:lang w:bidi="hi-IN"/>
              </w:rPr>
            </w:pPr>
          </w:p>
        </w:tc>
        <w:tc>
          <w:tcPr>
            <w:tcW w:w="1050" w:type="dxa"/>
            <w:gridSpan w:val="2"/>
            <w:tcBorders>
              <w:top w:val="nil"/>
              <w:left w:val="nil"/>
              <w:bottom w:val="nil"/>
              <w:right w:val="nil"/>
            </w:tcBorders>
            <w:shd w:val="clear" w:color="auto" w:fill="auto"/>
          </w:tcPr>
          <w:p w14:paraId="2D4D80C5" w14:textId="77777777" w:rsidR="002F4BBB" w:rsidRPr="00AC1A0D" w:rsidRDefault="002F4BBB" w:rsidP="00351F42">
            <w:pPr>
              <w:tabs>
                <w:tab w:val="right" w:pos="8280"/>
              </w:tabs>
              <w:rPr>
                <w:rFonts w:ascii="Arial" w:hAnsi="Arial" w:cs="Arial"/>
                <w:sz w:val="18"/>
                <w:szCs w:val="18"/>
                <w:lang w:bidi="hi-IN"/>
              </w:rPr>
            </w:pPr>
          </w:p>
        </w:tc>
        <w:tc>
          <w:tcPr>
            <w:tcW w:w="141" w:type="dxa"/>
            <w:tcBorders>
              <w:top w:val="nil"/>
              <w:left w:val="nil"/>
              <w:bottom w:val="nil"/>
              <w:right w:val="nil"/>
            </w:tcBorders>
            <w:shd w:val="clear" w:color="auto" w:fill="auto"/>
          </w:tcPr>
          <w:p w14:paraId="1151E16F" w14:textId="77777777" w:rsidR="002F4BBB" w:rsidRPr="00AC1A0D" w:rsidRDefault="002F4BBB" w:rsidP="00351F42">
            <w:pPr>
              <w:tabs>
                <w:tab w:val="right" w:pos="8280"/>
              </w:tabs>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0D4206F7" w14:textId="77777777" w:rsidR="002F4BBB" w:rsidRPr="00AC1A0D" w:rsidRDefault="002F4BBB" w:rsidP="00351F42">
            <w:pPr>
              <w:tabs>
                <w:tab w:val="right" w:pos="8280"/>
              </w:tabs>
              <w:rPr>
                <w:rFonts w:ascii="Arial" w:hAnsi="Arial" w:cs="Arial"/>
                <w:sz w:val="18"/>
                <w:szCs w:val="18"/>
                <w:lang w:bidi="hi-IN"/>
              </w:rPr>
            </w:pPr>
          </w:p>
        </w:tc>
      </w:tr>
      <w:tr w:rsidR="002F4BBB" w:rsidRPr="00AC1A0D" w14:paraId="5F3E8D78" w14:textId="77777777" w:rsidTr="005B0941">
        <w:tc>
          <w:tcPr>
            <w:tcW w:w="5318" w:type="dxa"/>
            <w:tcBorders>
              <w:top w:val="nil"/>
              <w:left w:val="nil"/>
              <w:bottom w:val="nil"/>
              <w:right w:val="nil"/>
            </w:tcBorders>
            <w:shd w:val="clear" w:color="auto" w:fill="auto"/>
          </w:tcPr>
          <w:p w14:paraId="7F144E1A" w14:textId="77777777" w:rsidR="002F4BBB" w:rsidRPr="00AC1A0D" w:rsidRDefault="002F4BBB" w:rsidP="00351F42">
            <w:pPr>
              <w:numPr>
                <w:ilvl w:val="0"/>
                <w:numId w:val="5"/>
              </w:numPr>
              <w:tabs>
                <w:tab w:val="left" w:pos="540"/>
                <w:tab w:val="left" w:pos="567"/>
              </w:tabs>
              <w:spacing w:line="220" w:lineRule="atLeast"/>
              <w:jc w:val="both"/>
              <w:rPr>
                <w:rFonts w:ascii="Arial" w:hAnsi="Arial" w:cs="Arial"/>
                <w:sz w:val="18"/>
                <w:szCs w:val="18"/>
                <w:lang w:bidi="hi-IN"/>
              </w:rPr>
            </w:pPr>
            <w:r w:rsidRPr="00AC1A0D">
              <w:rPr>
                <w:rFonts w:ascii="Arial" w:hAnsi="Arial" w:cs="Arial"/>
                <w:sz w:val="18"/>
                <w:szCs w:val="18"/>
                <w:lang w:bidi="hi-IN"/>
              </w:rPr>
              <w:t>Where the listing document includes a statement purporting to be made by an expert, a statement:-</w:t>
            </w:r>
          </w:p>
        </w:tc>
        <w:tc>
          <w:tcPr>
            <w:tcW w:w="135" w:type="dxa"/>
            <w:tcBorders>
              <w:top w:val="nil"/>
              <w:left w:val="nil"/>
              <w:bottom w:val="nil"/>
              <w:right w:val="nil"/>
            </w:tcBorders>
            <w:shd w:val="clear" w:color="auto" w:fill="auto"/>
          </w:tcPr>
          <w:p w14:paraId="49054191"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69B136E8" w14:textId="77777777" w:rsidR="002F4BBB" w:rsidRPr="00AC1A0D" w:rsidRDefault="002F4BBB" w:rsidP="00351F42">
            <w:pPr>
              <w:tabs>
                <w:tab w:val="right" w:pos="8280"/>
              </w:tabs>
              <w:rPr>
                <w:rFonts w:ascii="Arial" w:hAnsi="Arial" w:cs="Arial"/>
                <w:color w:val="0000FF"/>
                <w:sz w:val="18"/>
                <w:szCs w:val="18"/>
                <w:lang w:bidi="hi-IN"/>
              </w:rPr>
            </w:pPr>
          </w:p>
        </w:tc>
        <w:tc>
          <w:tcPr>
            <w:tcW w:w="134" w:type="dxa"/>
            <w:gridSpan w:val="2"/>
            <w:tcBorders>
              <w:top w:val="nil"/>
              <w:left w:val="nil"/>
              <w:bottom w:val="nil"/>
              <w:right w:val="nil"/>
            </w:tcBorders>
            <w:shd w:val="clear" w:color="auto" w:fill="auto"/>
          </w:tcPr>
          <w:p w14:paraId="4E945D50"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2CCCA9A5" w14:textId="77777777" w:rsidR="002F4BBB" w:rsidRPr="00AC1A0D" w:rsidRDefault="002F4BBB" w:rsidP="00351F42">
            <w:pPr>
              <w:tabs>
                <w:tab w:val="right" w:pos="8280"/>
              </w:tabs>
              <w:rPr>
                <w:rFonts w:ascii="Arial" w:hAnsi="Arial" w:cs="Arial"/>
                <w:color w:val="0000FF"/>
                <w:sz w:val="18"/>
                <w:szCs w:val="18"/>
                <w:lang w:bidi="hi-IN"/>
              </w:rPr>
            </w:pPr>
          </w:p>
        </w:tc>
        <w:tc>
          <w:tcPr>
            <w:tcW w:w="141" w:type="dxa"/>
            <w:tcBorders>
              <w:top w:val="nil"/>
              <w:left w:val="nil"/>
              <w:bottom w:val="nil"/>
              <w:right w:val="nil"/>
            </w:tcBorders>
            <w:shd w:val="clear" w:color="auto" w:fill="auto"/>
          </w:tcPr>
          <w:p w14:paraId="4294E1C7"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64A66A07" w14:textId="77777777" w:rsidR="002F4BBB" w:rsidRPr="00AC1A0D" w:rsidRDefault="002F4BBB" w:rsidP="00351F42">
            <w:pPr>
              <w:tabs>
                <w:tab w:val="right" w:pos="8280"/>
              </w:tabs>
              <w:rPr>
                <w:rFonts w:ascii="Arial" w:hAnsi="Arial" w:cs="Arial"/>
                <w:color w:val="0000FF"/>
                <w:sz w:val="18"/>
                <w:szCs w:val="18"/>
                <w:lang w:bidi="hi-IN"/>
              </w:rPr>
            </w:pPr>
          </w:p>
        </w:tc>
      </w:tr>
      <w:tr w:rsidR="002F4BBB" w:rsidRPr="00AC1A0D" w14:paraId="46A81076" w14:textId="77777777" w:rsidTr="005B0941">
        <w:tc>
          <w:tcPr>
            <w:tcW w:w="5318" w:type="dxa"/>
            <w:tcBorders>
              <w:top w:val="nil"/>
              <w:left w:val="nil"/>
              <w:bottom w:val="nil"/>
              <w:right w:val="nil"/>
            </w:tcBorders>
            <w:shd w:val="clear" w:color="auto" w:fill="auto"/>
          </w:tcPr>
          <w:p w14:paraId="7DC62941" w14:textId="77777777" w:rsidR="002F4BBB" w:rsidRPr="00AC1A0D" w:rsidRDefault="002F4BBB" w:rsidP="00351F42">
            <w:pPr>
              <w:spacing w:line="220" w:lineRule="atLeast"/>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36299BB3"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7546E9E1" w14:textId="77777777" w:rsidR="002F4BBB" w:rsidRPr="00AC1A0D" w:rsidRDefault="002F4BBB" w:rsidP="00351F42">
            <w:pPr>
              <w:tabs>
                <w:tab w:val="right" w:pos="8280"/>
              </w:tabs>
              <w:rPr>
                <w:rFonts w:ascii="Arial" w:hAnsi="Arial" w:cs="Arial"/>
                <w:color w:val="0000FF"/>
                <w:sz w:val="18"/>
                <w:szCs w:val="18"/>
                <w:lang w:bidi="hi-IN"/>
              </w:rPr>
            </w:pPr>
          </w:p>
        </w:tc>
        <w:tc>
          <w:tcPr>
            <w:tcW w:w="134" w:type="dxa"/>
            <w:gridSpan w:val="2"/>
            <w:tcBorders>
              <w:top w:val="nil"/>
              <w:left w:val="nil"/>
              <w:bottom w:val="nil"/>
              <w:right w:val="nil"/>
            </w:tcBorders>
            <w:shd w:val="clear" w:color="auto" w:fill="auto"/>
          </w:tcPr>
          <w:p w14:paraId="3C87645C"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3121EE92" w14:textId="77777777" w:rsidR="002F4BBB" w:rsidRPr="00AC1A0D" w:rsidRDefault="002F4BBB" w:rsidP="00351F42">
            <w:pPr>
              <w:tabs>
                <w:tab w:val="right" w:pos="8280"/>
              </w:tabs>
              <w:rPr>
                <w:rFonts w:ascii="Arial" w:hAnsi="Arial" w:cs="Arial"/>
                <w:color w:val="0000FF"/>
                <w:sz w:val="18"/>
                <w:szCs w:val="18"/>
                <w:lang w:bidi="hi-IN"/>
              </w:rPr>
            </w:pPr>
          </w:p>
        </w:tc>
        <w:tc>
          <w:tcPr>
            <w:tcW w:w="141" w:type="dxa"/>
            <w:tcBorders>
              <w:top w:val="nil"/>
              <w:left w:val="nil"/>
              <w:bottom w:val="nil"/>
              <w:right w:val="nil"/>
            </w:tcBorders>
            <w:shd w:val="clear" w:color="auto" w:fill="auto"/>
          </w:tcPr>
          <w:p w14:paraId="7DCA2603"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4F212C29" w14:textId="77777777" w:rsidR="002F4BBB" w:rsidRPr="00AC1A0D" w:rsidRDefault="002F4BBB" w:rsidP="00351F42">
            <w:pPr>
              <w:tabs>
                <w:tab w:val="right" w:pos="8280"/>
              </w:tabs>
              <w:rPr>
                <w:rFonts w:ascii="Arial" w:hAnsi="Arial" w:cs="Arial"/>
                <w:color w:val="0000FF"/>
                <w:sz w:val="18"/>
                <w:szCs w:val="18"/>
                <w:lang w:bidi="hi-IN"/>
              </w:rPr>
            </w:pPr>
          </w:p>
        </w:tc>
      </w:tr>
      <w:tr w:rsidR="002F4BBB" w:rsidRPr="00AC1A0D" w14:paraId="2F1814C5" w14:textId="77777777" w:rsidTr="005B0941">
        <w:tc>
          <w:tcPr>
            <w:tcW w:w="5318" w:type="dxa"/>
            <w:tcBorders>
              <w:top w:val="nil"/>
              <w:left w:val="nil"/>
              <w:bottom w:val="nil"/>
              <w:right w:val="nil"/>
            </w:tcBorders>
            <w:shd w:val="clear" w:color="auto" w:fill="auto"/>
          </w:tcPr>
          <w:p w14:paraId="388C6A77" w14:textId="77777777" w:rsidR="002F4BBB" w:rsidRPr="00AC1A0D" w:rsidRDefault="002F4BBB" w:rsidP="00351F42">
            <w:pPr>
              <w:tabs>
                <w:tab w:val="left" w:pos="1020"/>
              </w:tabs>
              <w:spacing w:line="220" w:lineRule="atLeast"/>
              <w:ind w:left="1020" w:hanging="454"/>
              <w:jc w:val="both"/>
              <w:rPr>
                <w:rFonts w:ascii="Arial" w:hAnsi="Arial" w:cs="Arial"/>
                <w:sz w:val="18"/>
                <w:szCs w:val="18"/>
                <w:lang w:bidi="hi-IN"/>
              </w:rPr>
            </w:pPr>
            <w:r w:rsidRPr="00AC1A0D">
              <w:rPr>
                <w:rFonts w:ascii="Arial" w:hAnsi="Arial" w:cs="Arial"/>
                <w:sz w:val="18"/>
                <w:szCs w:val="18"/>
                <w:lang w:bidi="hi-IN"/>
              </w:rPr>
              <w:t>(1)</w:t>
            </w:r>
            <w:r w:rsidRPr="00AC1A0D">
              <w:rPr>
                <w:rFonts w:ascii="Arial" w:hAnsi="Arial" w:cs="Arial"/>
                <w:sz w:val="18"/>
                <w:szCs w:val="18"/>
                <w:lang w:bidi="hi-IN"/>
              </w:rPr>
              <w:tab/>
              <w:t>specifying the qualifications of such expert and whether such expert has any shareholding in any member of the group or the right (whether legally enforceable or not) to subscribe for or to nominate persons to subscribe for securities in any member of the group and, if so, a full description thereof;</w:t>
            </w:r>
          </w:p>
        </w:tc>
        <w:tc>
          <w:tcPr>
            <w:tcW w:w="135" w:type="dxa"/>
            <w:tcBorders>
              <w:top w:val="nil"/>
              <w:left w:val="nil"/>
              <w:bottom w:val="nil"/>
              <w:right w:val="nil"/>
            </w:tcBorders>
            <w:shd w:val="clear" w:color="auto" w:fill="auto"/>
          </w:tcPr>
          <w:p w14:paraId="7DDD2AC6"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28BEDC13" w14:textId="77777777" w:rsidR="002F4BBB" w:rsidRPr="00AC1A0D" w:rsidRDefault="002F4BBB" w:rsidP="00351F42">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56"/>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3D0D9F57"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4EA6AFA9" w14:textId="77777777" w:rsidR="002F4BBB" w:rsidRPr="00AC1A0D" w:rsidRDefault="002F4BBB" w:rsidP="00351F42">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57"/>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6BADC52D"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047246F0" w14:textId="77777777" w:rsidR="002F4BBB" w:rsidRPr="00AC1A0D" w:rsidRDefault="002F4BBB" w:rsidP="00351F42">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58"/>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2F4BBB" w:rsidRPr="00AC1A0D" w14:paraId="173D09DB" w14:textId="77777777" w:rsidTr="005B0941">
        <w:tc>
          <w:tcPr>
            <w:tcW w:w="5318" w:type="dxa"/>
            <w:tcBorders>
              <w:top w:val="nil"/>
              <w:left w:val="nil"/>
              <w:bottom w:val="nil"/>
              <w:right w:val="nil"/>
            </w:tcBorders>
            <w:shd w:val="clear" w:color="auto" w:fill="auto"/>
          </w:tcPr>
          <w:p w14:paraId="49E18A28" w14:textId="77777777" w:rsidR="002F4BBB" w:rsidRPr="00AC1A0D" w:rsidRDefault="002F4BBB" w:rsidP="00351F42">
            <w:pPr>
              <w:spacing w:line="220" w:lineRule="atLeast"/>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6C7DEA09"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35883C61" w14:textId="77777777" w:rsidR="002F4BBB" w:rsidRPr="00AC1A0D" w:rsidRDefault="002F4BBB" w:rsidP="00351F42">
            <w:pPr>
              <w:tabs>
                <w:tab w:val="right" w:pos="8280"/>
              </w:tabs>
              <w:rPr>
                <w:rFonts w:ascii="Arial" w:hAnsi="Arial" w:cs="Arial"/>
                <w:color w:val="0000FF"/>
                <w:sz w:val="18"/>
                <w:szCs w:val="18"/>
                <w:lang w:bidi="hi-IN"/>
              </w:rPr>
            </w:pPr>
          </w:p>
        </w:tc>
        <w:tc>
          <w:tcPr>
            <w:tcW w:w="134" w:type="dxa"/>
            <w:gridSpan w:val="2"/>
            <w:tcBorders>
              <w:top w:val="nil"/>
              <w:left w:val="nil"/>
              <w:bottom w:val="nil"/>
              <w:right w:val="nil"/>
            </w:tcBorders>
            <w:shd w:val="clear" w:color="auto" w:fill="auto"/>
          </w:tcPr>
          <w:p w14:paraId="4681184D"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618E0B40" w14:textId="77777777" w:rsidR="002F4BBB" w:rsidRPr="00AC1A0D" w:rsidRDefault="002F4BBB" w:rsidP="00351F42">
            <w:pPr>
              <w:tabs>
                <w:tab w:val="right" w:pos="8280"/>
              </w:tabs>
              <w:rPr>
                <w:rFonts w:ascii="Arial" w:hAnsi="Arial" w:cs="Arial"/>
                <w:color w:val="0000FF"/>
                <w:sz w:val="18"/>
                <w:szCs w:val="18"/>
                <w:lang w:bidi="hi-IN"/>
              </w:rPr>
            </w:pPr>
          </w:p>
        </w:tc>
        <w:tc>
          <w:tcPr>
            <w:tcW w:w="141" w:type="dxa"/>
            <w:tcBorders>
              <w:top w:val="nil"/>
              <w:left w:val="nil"/>
              <w:bottom w:val="nil"/>
              <w:right w:val="nil"/>
            </w:tcBorders>
            <w:shd w:val="clear" w:color="auto" w:fill="auto"/>
          </w:tcPr>
          <w:p w14:paraId="215288D1"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76578959" w14:textId="77777777" w:rsidR="002F4BBB" w:rsidRPr="00AC1A0D" w:rsidRDefault="002F4BBB" w:rsidP="00351F42">
            <w:pPr>
              <w:tabs>
                <w:tab w:val="right" w:pos="8280"/>
              </w:tabs>
              <w:rPr>
                <w:rFonts w:ascii="Arial" w:hAnsi="Arial" w:cs="Arial"/>
                <w:color w:val="0000FF"/>
                <w:sz w:val="18"/>
                <w:szCs w:val="18"/>
                <w:lang w:bidi="hi-IN"/>
              </w:rPr>
            </w:pPr>
          </w:p>
        </w:tc>
      </w:tr>
      <w:tr w:rsidR="002F4BBB" w:rsidRPr="00AC1A0D" w14:paraId="19C18239" w14:textId="77777777" w:rsidTr="005B0941">
        <w:tc>
          <w:tcPr>
            <w:tcW w:w="5318" w:type="dxa"/>
            <w:tcBorders>
              <w:top w:val="nil"/>
              <w:left w:val="nil"/>
              <w:bottom w:val="nil"/>
              <w:right w:val="nil"/>
            </w:tcBorders>
            <w:shd w:val="clear" w:color="auto" w:fill="auto"/>
          </w:tcPr>
          <w:p w14:paraId="1BAFC70A" w14:textId="77777777" w:rsidR="002F4BBB" w:rsidRPr="00AC1A0D" w:rsidRDefault="002F4BBB" w:rsidP="00351F42">
            <w:pPr>
              <w:tabs>
                <w:tab w:val="left" w:pos="1020"/>
              </w:tabs>
              <w:spacing w:line="220" w:lineRule="atLeast"/>
              <w:ind w:left="1020" w:hanging="454"/>
              <w:jc w:val="both"/>
              <w:rPr>
                <w:rFonts w:ascii="Arial" w:hAnsi="Arial" w:cs="Arial"/>
                <w:sz w:val="18"/>
                <w:szCs w:val="18"/>
                <w:lang w:bidi="hi-IN"/>
              </w:rPr>
            </w:pPr>
            <w:r w:rsidRPr="00AC1A0D">
              <w:rPr>
                <w:rFonts w:ascii="Arial" w:hAnsi="Arial" w:cs="Arial"/>
                <w:sz w:val="18"/>
                <w:szCs w:val="18"/>
                <w:lang w:bidi="hi-IN"/>
              </w:rPr>
              <w:t>(2)</w:t>
            </w:r>
            <w:r w:rsidRPr="00AC1A0D">
              <w:rPr>
                <w:rFonts w:ascii="Arial" w:hAnsi="Arial" w:cs="Arial"/>
                <w:sz w:val="18"/>
                <w:szCs w:val="18"/>
                <w:lang w:bidi="hi-IN"/>
              </w:rPr>
              <w:tab/>
              <w:t>that the expert has given and has not withdrawn his written consent to the issue of the listing document with the expert’s statement included in the form and context in which it is included; and</w:t>
            </w:r>
          </w:p>
        </w:tc>
        <w:tc>
          <w:tcPr>
            <w:tcW w:w="135" w:type="dxa"/>
            <w:tcBorders>
              <w:top w:val="nil"/>
              <w:left w:val="nil"/>
              <w:bottom w:val="nil"/>
              <w:right w:val="nil"/>
            </w:tcBorders>
            <w:shd w:val="clear" w:color="auto" w:fill="auto"/>
          </w:tcPr>
          <w:p w14:paraId="4173921D"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09B94751" w14:textId="77777777" w:rsidR="002F4BBB" w:rsidRPr="00AC1A0D" w:rsidRDefault="002F4BBB" w:rsidP="00351F42">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59"/>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23F1ADAB"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09A0384A" w14:textId="77777777" w:rsidR="002F4BBB" w:rsidRPr="00AC1A0D" w:rsidRDefault="002F4BBB" w:rsidP="00351F42">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60"/>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629C2714"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1B940CF3" w14:textId="77777777" w:rsidR="002F4BBB" w:rsidRPr="00AC1A0D" w:rsidRDefault="002F4BBB" w:rsidP="00351F42">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61"/>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2F4BBB" w:rsidRPr="00AC1A0D" w14:paraId="538DB4F6" w14:textId="77777777" w:rsidTr="005B0941">
        <w:tc>
          <w:tcPr>
            <w:tcW w:w="5318" w:type="dxa"/>
            <w:tcBorders>
              <w:top w:val="nil"/>
              <w:left w:val="nil"/>
              <w:bottom w:val="nil"/>
              <w:right w:val="nil"/>
            </w:tcBorders>
            <w:shd w:val="clear" w:color="auto" w:fill="auto"/>
          </w:tcPr>
          <w:p w14:paraId="2FAD842C" w14:textId="77777777" w:rsidR="002F4BBB" w:rsidRPr="00AC1A0D" w:rsidRDefault="002F4BBB" w:rsidP="00351F42">
            <w:pPr>
              <w:spacing w:line="220" w:lineRule="atLeast"/>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2EB4600E"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58D5CB48" w14:textId="77777777" w:rsidR="002F4BBB" w:rsidRPr="00AC1A0D" w:rsidRDefault="002F4BBB" w:rsidP="00351F42">
            <w:pPr>
              <w:tabs>
                <w:tab w:val="right" w:pos="8280"/>
              </w:tabs>
              <w:rPr>
                <w:rFonts w:ascii="Arial" w:hAnsi="Arial" w:cs="Arial"/>
                <w:color w:val="0000FF"/>
                <w:sz w:val="18"/>
                <w:szCs w:val="18"/>
                <w:lang w:bidi="hi-IN"/>
              </w:rPr>
            </w:pPr>
          </w:p>
        </w:tc>
        <w:tc>
          <w:tcPr>
            <w:tcW w:w="134" w:type="dxa"/>
            <w:gridSpan w:val="2"/>
            <w:tcBorders>
              <w:top w:val="nil"/>
              <w:left w:val="nil"/>
              <w:bottom w:val="nil"/>
              <w:right w:val="nil"/>
            </w:tcBorders>
            <w:shd w:val="clear" w:color="auto" w:fill="auto"/>
          </w:tcPr>
          <w:p w14:paraId="1CE46CF7"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0234F11D" w14:textId="77777777" w:rsidR="002F4BBB" w:rsidRPr="00AC1A0D" w:rsidRDefault="002F4BBB" w:rsidP="00351F42">
            <w:pPr>
              <w:tabs>
                <w:tab w:val="right" w:pos="8280"/>
              </w:tabs>
              <w:rPr>
                <w:rFonts w:ascii="Arial" w:hAnsi="Arial" w:cs="Arial"/>
                <w:color w:val="0000FF"/>
                <w:sz w:val="18"/>
                <w:szCs w:val="18"/>
                <w:lang w:bidi="hi-IN"/>
              </w:rPr>
            </w:pPr>
          </w:p>
        </w:tc>
        <w:tc>
          <w:tcPr>
            <w:tcW w:w="141" w:type="dxa"/>
            <w:tcBorders>
              <w:top w:val="nil"/>
              <w:left w:val="nil"/>
              <w:bottom w:val="nil"/>
              <w:right w:val="nil"/>
            </w:tcBorders>
            <w:shd w:val="clear" w:color="auto" w:fill="auto"/>
          </w:tcPr>
          <w:p w14:paraId="44128D8C"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16CD0D8E" w14:textId="77777777" w:rsidR="002F4BBB" w:rsidRPr="00AC1A0D" w:rsidRDefault="002F4BBB" w:rsidP="00351F42">
            <w:pPr>
              <w:tabs>
                <w:tab w:val="right" w:pos="8280"/>
              </w:tabs>
              <w:rPr>
                <w:rFonts w:ascii="Arial" w:hAnsi="Arial" w:cs="Arial"/>
                <w:color w:val="0000FF"/>
                <w:sz w:val="18"/>
                <w:szCs w:val="18"/>
                <w:lang w:bidi="hi-IN"/>
              </w:rPr>
            </w:pPr>
          </w:p>
        </w:tc>
      </w:tr>
      <w:tr w:rsidR="002F4BBB" w:rsidRPr="00AC1A0D" w14:paraId="00678AF9" w14:textId="77777777" w:rsidTr="005B0941">
        <w:tc>
          <w:tcPr>
            <w:tcW w:w="5318" w:type="dxa"/>
            <w:tcBorders>
              <w:top w:val="nil"/>
              <w:left w:val="nil"/>
              <w:bottom w:val="nil"/>
              <w:right w:val="nil"/>
            </w:tcBorders>
            <w:shd w:val="clear" w:color="auto" w:fill="auto"/>
          </w:tcPr>
          <w:p w14:paraId="7E6419EE" w14:textId="77777777" w:rsidR="002F4BBB" w:rsidRPr="00AC1A0D" w:rsidRDefault="002F4BBB" w:rsidP="00351F42">
            <w:pPr>
              <w:tabs>
                <w:tab w:val="left" w:pos="1020"/>
              </w:tabs>
              <w:spacing w:line="200" w:lineRule="atLeast"/>
              <w:ind w:left="1020" w:hanging="454"/>
              <w:jc w:val="both"/>
              <w:rPr>
                <w:rFonts w:ascii="Arial" w:hAnsi="Arial" w:cs="Arial"/>
                <w:sz w:val="18"/>
                <w:szCs w:val="18"/>
                <w:lang w:bidi="hi-IN"/>
              </w:rPr>
            </w:pPr>
            <w:r w:rsidRPr="00AC1A0D">
              <w:rPr>
                <w:rFonts w:ascii="Arial" w:hAnsi="Arial" w:cs="Arial"/>
                <w:sz w:val="18"/>
                <w:szCs w:val="18"/>
                <w:lang w:bidi="hi-IN"/>
              </w:rPr>
              <w:t>(3)</w:t>
            </w:r>
            <w:r w:rsidRPr="00AC1A0D">
              <w:rPr>
                <w:rFonts w:ascii="Arial" w:hAnsi="Arial" w:cs="Arial"/>
                <w:sz w:val="18"/>
                <w:szCs w:val="18"/>
                <w:lang w:bidi="hi-IN"/>
              </w:rPr>
              <w:tab/>
              <w:t xml:space="preserve">of the date on which the expert’s statement was made and whether or not </w:t>
            </w:r>
            <w:r w:rsidRPr="00AC1A0D">
              <w:rPr>
                <w:rFonts w:ascii="Arial" w:hAnsi="Arial" w:cs="Arial"/>
                <w:spacing w:val="4"/>
                <w:sz w:val="18"/>
                <w:szCs w:val="18"/>
                <w:lang w:bidi="hi-IN"/>
              </w:rPr>
              <w:t xml:space="preserve">it was made by the expert for </w:t>
            </w:r>
            <w:r w:rsidRPr="00AC1A0D">
              <w:rPr>
                <w:rFonts w:ascii="Arial" w:hAnsi="Arial" w:cs="Arial"/>
                <w:sz w:val="18"/>
                <w:szCs w:val="18"/>
                <w:lang w:bidi="hi-IN"/>
              </w:rPr>
              <w:t>incorporation in the listing document.</w:t>
            </w:r>
          </w:p>
        </w:tc>
        <w:tc>
          <w:tcPr>
            <w:tcW w:w="135" w:type="dxa"/>
            <w:tcBorders>
              <w:top w:val="nil"/>
              <w:left w:val="nil"/>
              <w:bottom w:val="nil"/>
              <w:right w:val="nil"/>
            </w:tcBorders>
            <w:shd w:val="clear" w:color="auto" w:fill="auto"/>
          </w:tcPr>
          <w:p w14:paraId="6143B41F"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7D62026B" w14:textId="77777777" w:rsidR="002F4BBB" w:rsidRPr="00AC1A0D" w:rsidRDefault="002F4BBB" w:rsidP="00351F42">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6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3403B80F"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0DB8F497" w14:textId="77777777" w:rsidR="002F4BBB" w:rsidRPr="00AC1A0D" w:rsidRDefault="002F4BBB" w:rsidP="00351F42">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6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0B8BEFDE"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127DD52B" w14:textId="77777777" w:rsidR="002F4BBB" w:rsidRPr="00AC1A0D" w:rsidRDefault="002F4BBB" w:rsidP="00351F42">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6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2F4BBB" w:rsidRPr="00AC1A0D" w14:paraId="0FA72819" w14:textId="77777777" w:rsidTr="005B0941">
        <w:tc>
          <w:tcPr>
            <w:tcW w:w="5318" w:type="dxa"/>
            <w:tcBorders>
              <w:top w:val="nil"/>
              <w:left w:val="nil"/>
              <w:bottom w:val="nil"/>
              <w:right w:val="nil"/>
            </w:tcBorders>
            <w:shd w:val="clear" w:color="auto" w:fill="auto"/>
          </w:tcPr>
          <w:p w14:paraId="1F4B165A" w14:textId="77777777" w:rsidR="002F4BBB" w:rsidRDefault="002F4BBB" w:rsidP="00EE6FDF">
            <w:pPr>
              <w:tabs>
                <w:tab w:val="left" w:pos="931"/>
              </w:tabs>
              <w:spacing w:line="220" w:lineRule="atLeast"/>
              <w:jc w:val="both"/>
              <w:rPr>
                <w:rFonts w:ascii="Arial" w:hAnsi="Arial" w:cs="Arial"/>
                <w:sz w:val="18"/>
                <w:szCs w:val="18"/>
                <w:lang w:bidi="hi-IN"/>
              </w:rPr>
            </w:pPr>
          </w:p>
          <w:p w14:paraId="1EA52E66" w14:textId="77777777" w:rsidR="004A5D62" w:rsidRDefault="004A5D62" w:rsidP="00EE6FDF">
            <w:pPr>
              <w:tabs>
                <w:tab w:val="left" w:pos="931"/>
              </w:tabs>
              <w:spacing w:line="220" w:lineRule="atLeast"/>
              <w:jc w:val="both"/>
              <w:rPr>
                <w:rFonts w:ascii="Arial" w:hAnsi="Arial" w:cs="Arial"/>
                <w:sz w:val="18"/>
                <w:szCs w:val="18"/>
                <w:lang w:bidi="hi-IN"/>
              </w:rPr>
            </w:pPr>
          </w:p>
          <w:p w14:paraId="41F1CDA8" w14:textId="77777777" w:rsidR="004A5D62" w:rsidRPr="00AC1A0D" w:rsidRDefault="004A5D62" w:rsidP="00EE6FDF">
            <w:pPr>
              <w:tabs>
                <w:tab w:val="left" w:pos="931"/>
              </w:tabs>
              <w:spacing w:line="220" w:lineRule="atLeast"/>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746B6E42"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5871DE13" w14:textId="77777777" w:rsidR="002F4BBB" w:rsidRPr="00AC1A0D" w:rsidRDefault="002F4BBB" w:rsidP="00351F42">
            <w:pPr>
              <w:tabs>
                <w:tab w:val="right" w:pos="8280"/>
              </w:tabs>
              <w:rPr>
                <w:rFonts w:ascii="Arial" w:hAnsi="Arial" w:cs="Arial"/>
                <w:sz w:val="18"/>
                <w:szCs w:val="18"/>
                <w:lang w:bidi="hi-IN"/>
              </w:rPr>
            </w:pPr>
          </w:p>
        </w:tc>
        <w:tc>
          <w:tcPr>
            <w:tcW w:w="134" w:type="dxa"/>
            <w:gridSpan w:val="2"/>
            <w:tcBorders>
              <w:top w:val="nil"/>
              <w:left w:val="nil"/>
              <w:bottom w:val="nil"/>
              <w:right w:val="nil"/>
            </w:tcBorders>
            <w:shd w:val="clear" w:color="auto" w:fill="auto"/>
          </w:tcPr>
          <w:p w14:paraId="236161BC" w14:textId="77777777" w:rsidR="002F4BBB" w:rsidRPr="00AC1A0D" w:rsidRDefault="002F4BBB" w:rsidP="00351F42">
            <w:pPr>
              <w:tabs>
                <w:tab w:val="right" w:pos="8280"/>
              </w:tabs>
              <w:jc w:val="both"/>
              <w:rPr>
                <w:rFonts w:ascii="Arial" w:hAnsi="Arial" w:cs="Arial"/>
                <w:sz w:val="18"/>
                <w:szCs w:val="18"/>
                <w:lang w:bidi="hi-IN"/>
              </w:rPr>
            </w:pPr>
          </w:p>
        </w:tc>
        <w:tc>
          <w:tcPr>
            <w:tcW w:w="1050" w:type="dxa"/>
            <w:gridSpan w:val="2"/>
            <w:tcBorders>
              <w:top w:val="nil"/>
              <w:left w:val="nil"/>
              <w:bottom w:val="nil"/>
              <w:right w:val="nil"/>
            </w:tcBorders>
            <w:shd w:val="clear" w:color="auto" w:fill="auto"/>
          </w:tcPr>
          <w:p w14:paraId="69EF332D" w14:textId="77777777" w:rsidR="002F4BBB" w:rsidRPr="00AC1A0D" w:rsidRDefault="002F4BBB" w:rsidP="00351F42">
            <w:pPr>
              <w:tabs>
                <w:tab w:val="right" w:pos="8280"/>
              </w:tabs>
              <w:rPr>
                <w:rFonts w:ascii="Arial" w:hAnsi="Arial" w:cs="Arial"/>
                <w:sz w:val="18"/>
                <w:szCs w:val="18"/>
                <w:lang w:bidi="hi-IN"/>
              </w:rPr>
            </w:pPr>
          </w:p>
        </w:tc>
        <w:tc>
          <w:tcPr>
            <w:tcW w:w="141" w:type="dxa"/>
            <w:tcBorders>
              <w:top w:val="nil"/>
              <w:left w:val="nil"/>
              <w:bottom w:val="nil"/>
              <w:right w:val="nil"/>
            </w:tcBorders>
            <w:shd w:val="clear" w:color="auto" w:fill="auto"/>
          </w:tcPr>
          <w:p w14:paraId="188B22F0" w14:textId="77777777" w:rsidR="002F4BBB" w:rsidRPr="00AC1A0D" w:rsidRDefault="002F4BBB" w:rsidP="00351F42">
            <w:pPr>
              <w:tabs>
                <w:tab w:val="right" w:pos="8280"/>
              </w:tabs>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2CC7FFA5" w14:textId="77777777" w:rsidR="002F4BBB" w:rsidRPr="00AC1A0D" w:rsidRDefault="002F4BBB" w:rsidP="00351F42">
            <w:pPr>
              <w:tabs>
                <w:tab w:val="right" w:pos="8280"/>
              </w:tabs>
              <w:rPr>
                <w:rFonts w:ascii="Arial" w:hAnsi="Arial" w:cs="Arial"/>
                <w:sz w:val="18"/>
                <w:szCs w:val="18"/>
                <w:lang w:bidi="hi-IN"/>
              </w:rPr>
            </w:pPr>
          </w:p>
        </w:tc>
      </w:tr>
      <w:tr w:rsidR="002F4BBB" w:rsidRPr="00AC1A0D" w14:paraId="78D507D4" w14:textId="77777777" w:rsidTr="005B0941">
        <w:tc>
          <w:tcPr>
            <w:tcW w:w="5318" w:type="dxa"/>
            <w:tcBorders>
              <w:top w:val="nil"/>
              <w:left w:val="nil"/>
              <w:bottom w:val="nil"/>
              <w:right w:val="nil"/>
            </w:tcBorders>
            <w:shd w:val="clear" w:color="auto" w:fill="auto"/>
          </w:tcPr>
          <w:p w14:paraId="1ABA01AE" w14:textId="77777777" w:rsidR="002F4BBB" w:rsidRPr="00AC1A0D" w:rsidRDefault="002F4BBB" w:rsidP="000C3268">
            <w:pPr>
              <w:pStyle w:val="Text8511"/>
              <w:spacing w:line="200" w:lineRule="atLeast"/>
              <w:ind w:left="540" w:hanging="540"/>
              <w:rPr>
                <w:rFonts w:ascii="Arial" w:hAnsi="Arial" w:cs="Arial"/>
                <w:sz w:val="18"/>
                <w:szCs w:val="18"/>
                <w:lang w:bidi="hi-IN"/>
              </w:rPr>
            </w:pPr>
            <w:r w:rsidRPr="00AC1A0D">
              <w:rPr>
                <w:rFonts w:ascii="Arial" w:hAnsi="Arial" w:cs="Arial"/>
                <w:sz w:val="18"/>
                <w:szCs w:val="18"/>
                <w:lang w:bidi="hi-IN"/>
              </w:rPr>
              <w:t>28.</w:t>
            </w:r>
            <w:r w:rsidRPr="00AC1A0D">
              <w:rPr>
                <w:rFonts w:ascii="Arial" w:hAnsi="Arial" w:cs="Arial"/>
                <w:sz w:val="18"/>
                <w:szCs w:val="18"/>
                <w:lang w:bidi="hi-IN"/>
              </w:rPr>
              <w:tab/>
              <w:t>A statement as at the most recent practicable date (which must be stated) of the following on a consolidated basis if material:-</w:t>
            </w:r>
          </w:p>
        </w:tc>
        <w:tc>
          <w:tcPr>
            <w:tcW w:w="135" w:type="dxa"/>
            <w:tcBorders>
              <w:top w:val="nil"/>
              <w:left w:val="nil"/>
              <w:bottom w:val="nil"/>
              <w:right w:val="nil"/>
            </w:tcBorders>
            <w:shd w:val="clear" w:color="auto" w:fill="auto"/>
          </w:tcPr>
          <w:p w14:paraId="6CDF2555" w14:textId="77777777" w:rsidR="002F4BBB" w:rsidRPr="00AC1A0D" w:rsidRDefault="002F4BBB" w:rsidP="00351F42">
            <w:pPr>
              <w:tabs>
                <w:tab w:val="right" w:pos="-180"/>
                <w:tab w:val="left" w:pos="360"/>
                <w:tab w:val="right" w:pos="8280"/>
              </w:tabs>
              <w:jc w:val="both"/>
              <w:rPr>
                <w:rFonts w:ascii="Arial" w:hAnsi="Arial" w:cs="Arial"/>
                <w:sz w:val="18"/>
                <w:szCs w:val="18"/>
                <w:lang w:val="en-US" w:bidi="hi-IN"/>
              </w:rPr>
            </w:pPr>
          </w:p>
        </w:tc>
        <w:tc>
          <w:tcPr>
            <w:tcW w:w="767" w:type="dxa"/>
            <w:gridSpan w:val="2"/>
            <w:tcBorders>
              <w:top w:val="nil"/>
              <w:left w:val="nil"/>
              <w:bottom w:val="nil"/>
              <w:right w:val="nil"/>
            </w:tcBorders>
            <w:shd w:val="clear" w:color="auto" w:fill="auto"/>
          </w:tcPr>
          <w:p w14:paraId="47A825C4" w14:textId="77777777" w:rsidR="002F4BBB" w:rsidRPr="00AC1A0D" w:rsidRDefault="002F4BBB" w:rsidP="00351F42">
            <w:pPr>
              <w:tabs>
                <w:tab w:val="right" w:pos="8280"/>
              </w:tabs>
              <w:rPr>
                <w:rFonts w:ascii="Arial" w:hAnsi="Arial" w:cs="Arial"/>
                <w:sz w:val="18"/>
                <w:szCs w:val="18"/>
                <w:lang w:bidi="hi-IN"/>
              </w:rPr>
            </w:pPr>
          </w:p>
        </w:tc>
        <w:tc>
          <w:tcPr>
            <w:tcW w:w="134" w:type="dxa"/>
            <w:gridSpan w:val="2"/>
            <w:tcBorders>
              <w:top w:val="nil"/>
              <w:left w:val="nil"/>
              <w:bottom w:val="nil"/>
              <w:right w:val="nil"/>
            </w:tcBorders>
            <w:shd w:val="clear" w:color="auto" w:fill="auto"/>
          </w:tcPr>
          <w:p w14:paraId="18BD9BA9" w14:textId="77777777" w:rsidR="002F4BBB" w:rsidRPr="00AC1A0D" w:rsidRDefault="002F4BBB" w:rsidP="00351F42">
            <w:pPr>
              <w:tabs>
                <w:tab w:val="right" w:pos="8280"/>
              </w:tabs>
              <w:jc w:val="both"/>
              <w:rPr>
                <w:rFonts w:ascii="Arial" w:hAnsi="Arial" w:cs="Arial"/>
                <w:sz w:val="18"/>
                <w:szCs w:val="18"/>
                <w:lang w:bidi="hi-IN"/>
              </w:rPr>
            </w:pPr>
          </w:p>
        </w:tc>
        <w:tc>
          <w:tcPr>
            <w:tcW w:w="1050" w:type="dxa"/>
            <w:gridSpan w:val="2"/>
            <w:tcBorders>
              <w:top w:val="nil"/>
              <w:left w:val="nil"/>
              <w:bottom w:val="nil"/>
              <w:right w:val="nil"/>
            </w:tcBorders>
            <w:shd w:val="clear" w:color="auto" w:fill="auto"/>
          </w:tcPr>
          <w:p w14:paraId="3D095280" w14:textId="77777777" w:rsidR="002F4BBB" w:rsidRPr="00AC1A0D" w:rsidRDefault="002F4BBB" w:rsidP="00351F42">
            <w:pPr>
              <w:tabs>
                <w:tab w:val="right" w:pos="8280"/>
              </w:tabs>
              <w:rPr>
                <w:rFonts w:ascii="Arial" w:hAnsi="Arial" w:cs="Arial"/>
                <w:sz w:val="18"/>
                <w:szCs w:val="18"/>
                <w:lang w:bidi="hi-IN"/>
              </w:rPr>
            </w:pPr>
          </w:p>
        </w:tc>
        <w:tc>
          <w:tcPr>
            <w:tcW w:w="141" w:type="dxa"/>
            <w:tcBorders>
              <w:top w:val="nil"/>
              <w:left w:val="nil"/>
              <w:bottom w:val="nil"/>
              <w:right w:val="nil"/>
            </w:tcBorders>
            <w:shd w:val="clear" w:color="auto" w:fill="auto"/>
          </w:tcPr>
          <w:p w14:paraId="29AEC381" w14:textId="77777777" w:rsidR="002F4BBB" w:rsidRPr="00AC1A0D" w:rsidRDefault="002F4BBB" w:rsidP="00351F42">
            <w:pPr>
              <w:tabs>
                <w:tab w:val="right" w:pos="8280"/>
              </w:tabs>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308EFEE3" w14:textId="77777777" w:rsidR="002F4BBB" w:rsidRPr="00AC1A0D" w:rsidRDefault="002F4BBB" w:rsidP="00351F42">
            <w:pPr>
              <w:tabs>
                <w:tab w:val="right" w:pos="8280"/>
              </w:tabs>
              <w:rPr>
                <w:rFonts w:ascii="Arial" w:hAnsi="Arial" w:cs="Arial"/>
                <w:sz w:val="18"/>
                <w:szCs w:val="18"/>
                <w:lang w:bidi="hi-IN"/>
              </w:rPr>
            </w:pPr>
          </w:p>
        </w:tc>
      </w:tr>
      <w:tr w:rsidR="002F4BBB" w:rsidRPr="00AC1A0D" w14:paraId="2D5C7D5A" w14:textId="77777777" w:rsidTr="005B0941">
        <w:tc>
          <w:tcPr>
            <w:tcW w:w="5318" w:type="dxa"/>
            <w:tcBorders>
              <w:top w:val="nil"/>
              <w:left w:val="nil"/>
              <w:bottom w:val="nil"/>
              <w:right w:val="nil"/>
            </w:tcBorders>
            <w:shd w:val="clear" w:color="auto" w:fill="auto"/>
          </w:tcPr>
          <w:p w14:paraId="1F9A4727" w14:textId="77777777" w:rsidR="002F4BBB" w:rsidRPr="00AC1A0D" w:rsidRDefault="002F4BBB" w:rsidP="000C3268">
            <w:pPr>
              <w:pStyle w:val="Text8511"/>
              <w:spacing w:line="200" w:lineRule="atLeast"/>
              <w:ind w:left="1080" w:hanging="540"/>
              <w:rPr>
                <w:rFonts w:ascii="Arial" w:hAnsi="Arial" w:cs="Arial"/>
                <w:sz w:val="18"/>
                <w:szCs w:val="18"/>
                <w:lang w:bidi="hi-IN"/>
              </w:rPr>
            </w:pPr>
          </w:p>
        </w:tc>
        <w:tc>
          <w:tcPr>
            <w:tcW w:w="135" w:type="dxa"/>
            <w:tcBorders>
              <w:top w:val="nil"/>
              <w:left w:val="nil"/>
              <w:bottom w:val="nil"/>
              <w:right w:val="nil"/>
            </w:tcBorders>
            <w:shd w:val="clear" w:color="auto" w:fill="auto"/>
          </w:tcPr>
          <w:p w14:paraId="7CA875CF"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65BC93D0" w14:textId="77777777" w:rsidR="002F4BBB" w:rsidRPr="00AC1A0D" w:rsidRDefault="002F4BBB" w:rsidP="00BC1F3B">
            <w:pPr>
              <w:tabs>
                <w:tab w:val="right" w:pos="8280"/>
              </w:tabs>
              <w:rPr>
                <w:rFonts w:ascii="Arial" w:hAnsi="Arial" w:cs="Arial"/>
                <w:color w:val="0000FF"/>
                <w:sz w:val="18"/>
                <w:szCs w:val="18"/>
                <w:lang w:bidi="hi-IN"/>
              </w:rPr>
            </w:pPr>
          </w:p>
        </w:tc>
        <w:tc>
          <w:tcPr>
            <w:tcW w:w="134" w:type="dxa"/>
            <w:gridSpan w:val="2"/>
            <w:tcBorders>
              <w:top w:val="nil"/>
              <w:left w:val="nil"/>
              <w:bottom w:val="nil"/>
              <w:right w:val="nil"/>
            </w:tcBorders>
            <w:shd w:val="clear" w:color="auto" w:fill="auto"/>
          </w:tcPr>
          <w:p w14:paraId="0E7F7818" w14:textId="77777777" w:rsidR="002F4BBB" w:rsidRPr="00AC1A0D" w:rsidRDefault="002F4BBB" w:rsidP="00BC1F3B">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4B2EE8EA" w14:textId="77777777" w:rsidR="002F4BBB" w:rsidRPr="00AC1A0D" w:rsidRDefault="002F4BBB" w:rsidP="00BC1F3B">
            <w:pPr>
              <w:tabs>
                <w:tab w:val="right" w:pos="8280"/>
              </w:tabs>
              <w:rPr>
                <w:rFonts w:ascii="Arial" w:hAnsi="Arial" w:cs="Arial"/>
                <w:color w:val="0000FF"/>
                <w:sz w:val="18"/>
                <w:szCs w:val="18"/>
                <w:lang w:bidi="hi-IN"/>
              </w:rPr>
            </w:pPr>
          </w:p>
        </w:tc>
        <w:tc>
          <w:tcPr>
            <w:tcW w:w="141" w:type="dxa"/>
            <w:tcBorders>
              <w:top w:val="nil"/>
              <w:left w:val="nil"/>
              <w:bottom w:val="nil"/>
              <w:right w:val="nil"/>
            </w:tcBorders>
            <w:shd w:val="clear" w:color="auto" w:fill="auto"/>
          </w:tcPr>
          <w:p w14:paraId="61AA3BB0" w14:textId="77777777" w:rsidR="002F4BBB" w:rsidRPr="00AC1A0D" w:rsidRDefault="002F4BBB" w:rsidP="00BC1F3B">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5AC0B13E" w14:textId="77777777" w:rsidR="002F4BBB" w:rsidRPr="00AC1A0D" w:rsidRDefault="002F4BBB" w:rsidP="00BC1F3B">
            <w:pPr>
              <w:tabs>
                <w:tab w:val="right" w:pos="8280"/>
              </w:tabs>
              <w:rPr>
                <w:rFonts w:ascii="Arial" w:hAnsi="Arial" w:cs="Arial"/>
                <w:color w:val="0000FF"/>
                <w:sz w:val="18"/>
                <w:szCs w:val="18"/>
                <w:lang w:bidi="hi-IN"/>
              </w:rPr>
            </w:pPr>
          </w:p>
        </w:tc>
      </w:tr>
      <w:tr w:rsidR="002F4BBB" w:rsidRPr="00AC1A0D" w14:paraId="3AAFB327" w14:textId="77777777" w:rsidTr="005B0941">
        <w:tc>
          <w:tcPr>
            <w:tcW w:w="5318" w:type="dxa"/>
            <w:tcBorders>
              <w:top w:val="nil"/>
              <w:left w:val="nil"/>
              <w:bottom w:val="nil"/>
              <w:right w:val="nil"/>
            </w:tcBorders>
            <w:shd w:val="clear" w:color="auto" w:fill="auto"/>
          </w:tcPr>
          <w:p w14:paraId="5041B9C4" w14:textId="77777777" w:rsidR="002F4BBB" w:rsidRPr="00AC1A0D" w:rsidRDefault="002F4BBB" w:rsidP="000C3268">
            <w:pPr>
              <w:pStyle w:val="Text8511"/>
              <w:spacing w:line="200" w:lineRule="atLeast"/>
              <w:ind w:left="1080" w:hanging="540"/>
              <w:rPr>
                <w:rFonts w:ascii="Arial" w:hAnsi="Arial" w:cs="Arial"/>
                <w:sz w:val="18"/>
                <w:szCs w:val="18"/>
                <w:lang w:bidi="hi-IN"/>
              </w:rPr>
            </w:pPr>
            <w:r w:rsidRPr="00AC1A0D">
              <w:rPr>
                <w:rFonts w:ascii="Arial" w:hAnsi="Arial" w:cs="Arial"/>
                <w:sz w:val="18"/>
                <w:szCs w:val="18"/>
                <w:lang w:bidi="hi-IN"/>
              </w:rPr>
              <w:t>(1)</w:t>
            </w:r>
            <w:r w:rsidRPr="00AC1A0D">
              <w:rPr>
                <w:rFonts w:ascii="Arial" w:hAnsi="Arial" w:cs="Arial"/>
                <w:sz w:val="18"/>
                <w:szCs w:val="18"/>
                <w:lang w:bidi="hi-IN"/>
              </w:rPr>
              <w:tab/>
              <w:t xml:space="preserve">the total amount of any debt securities of the group issued and outstanding, and authorised or otherwise created but unissued, and term loans, distinguishing between guaranteed, unguaranteed, secured (whether the security is </w:t>
            </w:r>
            <w:r w:rsidRPr="00AC1A0D">
              <w:rPr>
                <w:rFonts w:ascii="Arial" w:hAnsi="Arial" w:cs="Arial"/>
                <w:spacing w:val="2"/>
                <w:sz w:val="18"/>
                <w:szCs w:val="18"/>
                <w:lang w:bidi="hi-IN"/>
              </w:rPr>
              <w:t>provided by the issuer or by third parties) and unsecured,</w:t>
            </w:r>
            <w:r w:rsidRPr="00AC1A0D">
              <w:rPr>
                <w:rFonts w:ascii="Arial" w:hAnsi="Arial" w:cs="Arial"/>
                <w:sz w:val="18"/>
                <w:szCs w:val="18"/>
                <w:lang w:bidi="hi-IN"/>
              </w:rPr>
              <w:t xml:space="preserve"> or an appropriate negative statement;</w:t>
            </w:r>
          </w:p>
          <w:p w14:paraId="04806667" w14:textId="77777777" w:rsidR="002F4BBB" w:rsidRPr="00AC1A0D" w:rsidRDefault="002F4BBB" w:rsidP="000C3268">
            <w:pPr>
              <w:pStyle w:val="Text8511"/>
              <w:spacing w:line="200" w:lineRule="atLeast"/>
              <w:ind w:left="1080" w:hanging="540"/>
              <w:rPr>
                <w:rFonts w:ascii="Arial" w:hAnsi="Arial" w:cs="Arial"/>
                <w:sz w:val="18"/>
                <w:szCs w:val="18"/>
                <w:lang w:bidi="hi-IN"/>
              </w:rPr>
            </w:pPr>
          </w:p>
        </w:tc>
        <w:tc>
          <w:tcPr>
            <w:tcW w:w="135" w:type="dxa"/>
            <w:tcBorders>
              <w:top w:val="nil"/>
              <w:left w:val="nil"/>
              <w:bottom w:val="nil"/>
              <w:right w:val="nil"/>
            </w:tcBorders>
            <w:shd w:val="clear" w:color="auto" w:fill="auto"/>
          </w:tcPr>
          <w:p w14:paraId="4CE53ADC"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110FE1AB" w14:textId="77777777" w:rsidR="002F4BBB" w:rsidRPr="00AC1A0D" w:rsidRDefault="002F4BBB" w:rsidP="00BC1F3B">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29510522" w14:textId="77777777" w:rsidR="002F4BBB" w:rsidRPr="00AC1A0D" w:rsidRDefault="002F4BBB" w:rsidP="00BC1F3B">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243EC30B" w14:textId="77777777" w:rsidR="002F4BBB" w:rsidRPr="00AC1A0D" w:rsidRDefault="002F4BBB" w:rsidP="00BC1F3B">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16CD40BC" w14:textId="77777777" w:rsidR="002F4BBB" w:rsidRPr="00AC1A0D" w:rsidRDefault="002F4BBB" w:rsidP="00BC1F3B">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5B392790" w14:textId="77777777" w:rsidR="002F4BBB" w:rsidRPr="00AC1A0D" w:rsidRDefault="002F4BBB" w:rsidP="00BC1F3B">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2F4BBB" w:rsidRPr="00AC1A0D" w14:paraId="06D456E2" w14:textId="77777777" w:rsidTr="005B0941">
        <w:tc>
          <w:tcPr>
            <w:tcW w:w="5318" w:type="dxa"/>
            <w:tcBorders>
              <w:top w:val="nil"/>
              <w:left w:val="nil"/>
              <w:bottom w:val="nil"/>
              <w:right w:val="nil"/>
            </w:tcBorders>
            <w:shd w:val="clear" w:color="auto" w:fill="auto"/>
          </w:tcPr>
          <w:p w14:paraId="0178B1F8" w14:textId="77777777" w:rsidR="002F4BBB" w:rsidRPr="00AC1A0D" w:rsidRDefault="002F4BBB" w:rsidP="000C3268">
            <w:pPr>
              <w:pStyle w:val="Text8511"/>
              <w:spacing w:line="200" w:lineRule="atLeast"/>
              <w:ind w:left="1080" w:hanging="540"/>
              <w:rPr>
                <w:rFonts w:ascii="Arial" w:hAnsi="Arial" w:cs="Arial"/>
                <w:sz w:val="18"/>
                <w:szCs w:val="18"/>
                <w:lang w:bidi="hi-IN"/>
              </w:rPr>
            </w:pPr>
            <w:r w:rsidRPr="00AC1A0D">
              <w:rPr>
                <w:rFonts w:ascii="Arial" w:hAnsi="Arial" w:cs="Arial"/>
                <w:sz w:val="18"/>
                <w:szCs w:val="18"/>
                <w:lang w:bidi="hi-IN"/>
              </w:rPr>
              <w:t>(2)</w:t>
            </w:r>
            <w:r w:rsidRPr="00AC1A0D">
              <w:rPr>
                <w:rFonts w:ascii="Arial" w:hAnsi="Arial" w:cs="Arial"/>
                <w:sz w:val="18"/>
                <w:szCs w:val="18"/>
                <w:lang w:bidi="hi-IN"/>
              </w:rPr>
              <w:tab/>
              <w:t>the total amount of all other borrowings or indebtedness in the nature of borrowing of the group including bank overdrafts and liabilities under acceptances (other than normal trade bills) or acceptance credits or hire purchase commitments, distinguishing between guaranteed, unguaranteed, secured and unsecured borrowings and debt, or an appropriate negative statement;</w:t>
            </w:r>
          </w:p>
          <w:p w14:paraId="0E501F8F" w14:textId="77777777" w:rsidR="002F4BBB" w:rsidRPr="00AC1A0D" w:rsidRDefault="002F4BBB" w:rsidP="000C3268">
            <w:pPr>
              <w:pStyle w:val="Text8511"/>
              <w:spacing w:line="200" w:lineRule="atLeast"/>
              <w:ind w:left="1080" w:hanging="540"/>
              <w:rPr>
                <w:rFonts w:ascii="Arial" w:hAnsi="Arial" w:cs="Arial"/>
                <w:sz w:val="18"/>
                <w:szCs w:val="18"/>
                <w:lang w:bidi="hi-IN"/>
              </w:rPr>
            </w:pPr>
          </w:p>
        </w:tc>
        <w:tc>
          <w:tcPr>
            <w:tcW w:w="135" w:type="dxa"/>
            <w:tcBorders>
              <w:top w:val="nil"/>
              <w:left w:val="nil"/>
              <w:bottom w:val="nil"/>
              <w:right w:val="nil"/>
            </w:tcBorders>
            <w:shd w:val="clear" w:color="auto" w:fill="auto"/>
          </w:tcPr>
          <w:p w14:paraId="32D767B9"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0CB30116" w14:textId="77777777" w:rsidR="002F4BBB" w:rsidRPr="00AC1A0D" w:rsidRDefault="002F4BBB" w:rsidP="00BC1F3B">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4A3D4ECB" w14:textId="77777777" w:rsidR="002F4BBB" w:rsidRPr="00AC1A0D" w:rsidRDefault="002F4BBB" w:rsidP="00BC1F3B">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2D04A0DE" w14:textId="77777777" w:rsidR="002F4BBB" w:rsidRPr="00AC1A0D" w:rsidRDefault="002F4BBB" w:rsidP="00BC1F3B">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259C4203" w14:textId="77777777" w:rsidR="002F4BBB" w:rsidRPr="00AC1A0D" w:rsidRDefault="002F4BBB" w:rsidP="00BC1F3B">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769D2D00" w14:textId="77777777" w:rsidR="002F4BBB" w:rsidRPr="00AC1A0D" w:rsidRDefault="002F4BBB" w:rsidP="00BC1F3B">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2F4BBB" w:rsidRPr="00AC1A0D" w14:paraId="14AF5089" w14:textId="77777777" w:rsidTr="005B0941">
        <w:tc>
          <w:tcPr>
            <w:tcW w:w="5318" w:type="dxa"/>
            <w:tcBorders>
              <w:top w:val="nil"/>
              <w:left w:val="nil"/>
              <w:bottom w:val="nil"/>
              <w:right w:val="nil"/>
            </w:tcBorders>
            <w:shd w:val="clear" w:color="auto" w:fill="auto"/>
          </w:tcPr>
          <w:p w14:paraId="1B15D593" w14:textId="77777777" w:rsidR="002F4BBB" w:rsidRPr="00AC1A0D" w:rsidRDefault="002F4BBB" w:rsidP="000C3268">
            <w:pPr>
              <w:pStyle w:val="Text8511"/>
              <w:spacing w:line="200" w:lineRule="atLeast"/>
              <w:ind w:left="1080" w:hanging="540"/>
              <w:rPr>
                <w:rFonts w:ascii="Arial" w:hAnsi="Arial" w:cs="Arial"/>
                <w:sz w:val="18"/>
                <w:szCs w:val="18"/>
                <w:lang w:bidi="hi-IN"/>
              </w:rPr>
            </w:pPr>
            <w:r w:rsidRPr="00AC1A0D">
              <w:rPr>
                <w:rFonts w:ascii="Arial" w:hAnsi="Arial" w:cs="Arial"/>
                <w:sz w:val="18"/>
                <w:szCs w:val="18"/>
                <w:lang w:bidi="hi-IN"/>
              </w:rPr>
              <w:t>(3)</w:t>
            </w:r>
            <w:r w:rsidRPr="00AC1A0D">
              <w:rPr>
                <w:rFonts w:ascii="Arial" w:hAnsi="Arial" w:cs="Arial"/>
                <w:sz w:val="18"/>
                <w:szCs w:val="18"/>
                <w:lang w:bidi="hi-IN"/>
              </w:rPr>
              <w:tab/>
              <w:t>all mortgages and charges of the group, or an appropriate negative statement; and</w:t>
            </w:r>
          </w:p>
          <w:p w14:paraId="2FAF2818" w14:textId="77777777" w:rsidR="002F4BBB" w:rsidRPr="00AC1A0D" w:rsidRDefault="002F4BBB" w:rsidP="000C3268">
            <w:pPr>
              <w:pStyle w:val="Text8511"/>
              <w:spacing w:line="200" w:lineRule="atLeast"/>
              <w:ind w:left="1080" w:hanging="540"/>
              <w:rPr>
                <w:rFonts w:ascii="Arial" w:hAnsi="Arial" w:cs="Arial"/>
                <w:sz w:val="18"/>
                <w:szCs w:val="18"/>
                <w:lang w:bidi="hi-IN"/>
              </w:rPr>
            </w:pPr>
          </w:p>
        </w:tc>
        <w:tc>
          <w:tcPr>
            <w:tcW w:w="135" w:type="dxa"/>
            <w:tcBorders>
              <w:top w:val="nil"/>
              <w:left w:val="nil"/>
              <w:bottom w:val="nil"/>
              <w:right w:val="nil"/>
            </w:tcBorders>
            <w:shd w:val="clear" w:color="auto" w:fill="auto"/>
          </w:tcPr>
          <w:p w14:paraId="6DA1E354"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769AF9B6" w14:textId="77777777" w:rsidR="002F4BBB" w:rsidRPr="00AC1A0D" w:rsidRDefault="002F4BBB" w:rsidP="00BC1F3B">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326AA00C" w14:textId="77777777" w:rsidR="002F4BBB" w:rsidRPr="00AC1A0D" w:rsidRDefault="002F4BBB" w:rsidP="00BC1F3B">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3F8AB99C" w14:textId="77777777" w:rsidR="002F4BBB" w:rsidRPr="00AC1A0D" w:rsidRDefault="002F4BBB" w:rsidP="00BC1F3B">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47FF79ED" w14:textId="77777777" w:rsidR="002F4BBB" w:rsidRPr="00AC1A0D" w:rsidRDefault="002F4BBB" w:rsidP="00BC1F3B">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2EF55449" w14:textId="77777777" w:rsidR="002F4BBB" w:rsidRPr="00AC1A0D" w:rsidRDefault="002F4BBB" w:rsidP="00BC1F3B">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2F4BBB" w:rsidRPr="00AC1A0D" w14:paraId="7EEAB46B" w14:textId="77777777" w:rsidTr="005B0941">
        <w:tc>
          <w:tcPr>
            <w:tcW w:w="5318" w:type="dxa"/>
            <w:tcBorders>
              <w:top w:val="nil"/>
              <w:left w:val="nil"/>
              <w:bottom w:val="nil"/>
              <w:right w:val="nil"/>
            </w:tcBorders>
            <w:shd w:val="clear" w:color="auto" w:fill="auto"/>
          </w:tcPr>
          <w:p w14:paraId="24B14D58" w14:textId="77777777" w:rsidR="002F4BBB" w:rsidRPr="00AC1A0D" w:rsidRDefault="002F4BBB" w:rsidP="000C3268">
            <w:pPr>
              <w:pStyle w:val="Text8511"/>
              <w:spacing w:line="200" w:lineRule="atLeast"/>
              <w:ind w:left="1080" w:hanging="540"/>
              <w:rPr>
                <w:rFonts w:ascii="Arial" w:hAnsi="Arial" w:cs="Arial"/>
                <w:sz w:val="18"/>
                <w:szCs w:val="18"/>
                <w:lang w:bidi="hi-IN"/>
              </w:rPr>
            </w:pPr>
            <w:r w:rsidRPr="00AC1A0D">
              <w:rPr>
                <w:rFonts w:ascii="Arial" w:hAnsi="Arial" w:cs="Arial"/>
                <w:sz w:val="18"/>
                <w:szCs w:val="18"/>
                <w:lang w:bidi="hi-IN"/>
              </w:rPr>
              <w:t>(4)   the total amount of any contingent liabilities or guarantees of the group, or an appropriate negative statement.</w:t>
            </w:r>
          </w:p>
        </w:tc>
        <w:tc>
          <w:tcPr>
            <w:tcW w:w="135" w:type="dxa"/>
            <w:tcBorders>
              <w:top w:val="nil"/>
              <w:left w:val="nil"/>
              <w:bottom w:val="nil"/>
              <w:right w:val="nil"/>
            </w:tcBorders>
            <w:shd w:val="clear" w:color="auto" w:fill="auto"/>
          </w:tcPr>
          <w:p w14:paraId="40F0FDF0"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784AB946" w14:textId="77777777" w:rsidR="002F4BBB" w:rsidRPr="00AC1A0D" w:rsidRDefault="002F4BBB" w:rsidP="00BC1F3B">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65B2B182" w14:textId="77777777" w:rsidR="002F4BBB" w:rsidRPr="00AC1A0D" w:rsidRDefault="002F4BBB" w:rsidP="00BC1F3B">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1350A477" w14:textId="77777777" w:rsidR="002F4BBB" w:rsidRPr="00AC1A0D" w:rsidRDefault="002F4BBB" w:rsidP="00BC1F3B">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17C233B6" w14:textId="77777777" w:rsidR="002F4BBB" w:rsidRPr="00AC1A0D" w:rsidRDefault="002F4BBB" w:rsidP="00BC1F3B">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104695BA" w14:textId="77777777" w:rsidR="002F4BBB" w:rsidRPr="00AC1A0D" w:rsidRDefault="002F4BBB" w:rsidP="00BC1F3B">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2F4BBB" w:rsidRPr="00AC1A0D" w14:paraId="55E30BDA" w14:textId="77777777" w:rsidTr="005B0941">
        <w:tc>
          <w:tcPr>
            <w:tcW w:w="5318" w:type="dxa"/>
            <w:tcBorders>
              <w:top w:val="nil"/>
              <w:left w:val="nil"/>
              <w:bottom w:val="nil"/>
              <w:right w:val="nil"/>
            </w:tcBorders>
            <w:shd w:val="clear" w:color="auto" w:fill="auto"/>
          </w:tcPr>
          <w:p w14:paraId="0D186163" w14:textId="77777777" w:rsidR="002F4BBB" w:rsidRPr="00AC1A0D" w:rsidRDefault="002F4BBB" w:rsidP="000C3268">
            <w:pPr>
              <w:pStyle w:val="Text8511"/>
              <w:spacing w:line="200" w:lineRule="atLeast"/>
              <w:ind w:left="540"/>
              <w:rPr>
                <w:rFonts w:ascii="Arial" w:hAnsi="Arial" w:cs="Arial"/>
                <w:spacing w:val="2"/>
                <w:sz w:val="18"/>
                <w:szCs w:val="18"/>
                <w:lang w:bidi="hi-IN"/>
              </w:rPr>
            </w:pPr>
          </w:p>
        </w:tc>
        <w:tc>
          <w:tcPr>
            <w:tcW w:w="135" w:type="dxa"/>
            <w:tcBorders>
              <w:top w:val="nil"/>
              <w:left w:val="nil"/>
              <w:bottom w:val="nil"/>
              <w:right w:val="nil"/>
            </w:tcBorders>
            <w:shd w:val="clear" w:color="auto" w:fill="auto"/>
          </w:tcPr>
          <w:p w14:paraId="7B5CD7D2"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33D090B8" w14:textId="77777777" w:rsidR="002F4BBB" w:rsidRPr="00AC1A0D" w:rsidRDefault="002F4BBB" w:rsidP="00351F42">
            <w:pPr>
              <w:tabs>
                <w:tab w:val="right" w:pos="8280"/>
              </w:tabs>
              <w:rPr>
                <w:rFonts w:ascii="Arial" w:hAnsi="Arial" w:cs="Arial"/>
                <w:sz w:val="18"/>
                <w:szCs w:val="18"/>
                <w:lang w:bidi="hi-IN"/>
              </w:rPr>
            </w:pPr>
          </w:p>
        </w:tc>
        <w:tc>
          <w:tcPr>
            <w:tcW w:w="134" w:type="dxa"/>
            <w:gridSpan w:val="2"/>
            <w:tcBorders>
              <w:top w:val="nil"/>
              <w:left w:val="nil"/>
              <w:bottom w:val="nil"/>
              <w:right w:val="nil"/>
            </w:tcBorders>
            <w:shd w:val="clear" w:color="auto" w:fill="auto"/>
          </w:tcPr>
          <w:p w14:paraId="634CBF61" w14:textId="77777777" w:rsidR="002F4BBB" w:rsidRPr="00AC1A0D" w:rsidRDefault="002F4BBB" w:rsidP="00351F42">
            <w:pPr>
              <w:tabs>
                <w:tab w:val="right" w:pos="8280"/>
              </w:tabs>
              <w:jc w:val="both"/>
              <w:rPr>
                <w:rFonts w:ascii="Arial" w:hAnsi="Arial" w:cs="Arial"/>
                <w:sz w:val="18"/>
                <w:szCs w:val="18"/>
                <w:lang w:bidi="hi-IN"/>
              </w:rPr>
            </w:pPr>
          </w:p>
        </w:tc>
        <w:tc>
          <w:tcPr>
            <w:tcW w:w="1050" w:type="dxa"/>
            <w:gridSpan w:val="2"/>
            <w:tcBorders>
              <w:top w:val="nil"/>
              <w:left w:val="nil"/>
              <w:bottom w:val="nil"/>
              <w:right w:val="nil"/>
            </w:tcBorders>
            <w:shd w:val="clear" w:color="auto" w:fill="auto"/>
          </w:tcPr>
          <w:p w14:paraId="1256D298" w14:textId="77777777" w:rsidR="002F4BBB" w:rsidRPr="00AC1A0D" w:rsidRDefault="002F4BBB" w:rsidP="00351F42">
            <w:pPr>
              <w:tabs>
                <w:tab w:val="right" w:pos="8280"/>
              </w:tabs>
              <w:rPr>
                <w:rFonts w:ascii="Arial" w:hAnsi="Arial" w:cs="Arial"/>
                <w:sz w:val="18"/>
                <w:szCs w:val="18"/>
                <w:lang w:bidi="hi-IN"/>
              </w:rPr>
            </w:pPr>
          </w:p>
        </w:tc>
        <w:tc>
          <w:tcPr>
            <w:tcW w:w="141" w:type="dxa"/>
            <w:tcBorders>
              <w:top w:val="nil"/>
              <w:left w:val="nil"/>
              <w:bottom w:val="nil"/>
              <w:right w:val="nil"/>
            </w:tcBorders>
            <w:shd w:val="clear" w:color="auto" w:fill="auto"/>
          </w:tcPr>
          <w:p w14:paraId="27D9C958" w14:textId="77777777" w:rsidR="002F4BBB" w:rsidRPr="00AC1A0D" w:rsidRDefault="002F4BBB" w:rsidP="00351F42">
            <w:pPr>
              <w:tabs>
                <w:tab w:val="right" w:pos="8280"/>
              </w:tabs>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690DEA51" w14:textId="77777777" w:rsidR="002F4BBB" w:rsidRPr="00AC1A0D" w:rsidRDefault="002F4BBB" w:rsidP="00351F42">
            <w:pPr>
              <w:tabs>
                <w:tab w:val="right" w:pos="8280"/>
              </w:tabs>
              <w:rPr>
                <w:rFonts w:ascii="Arial" w:hAnsi="Arial" w:cs="Arial"/>
                <w:sz w:val="18"/>
                <w:szCs w:val="18"/>
                <w:lang w:bidi="hi-IN"/>
              </w:rPr>
            </w:pPr>
          </w:p>
        </w:tc>
      </w:tr>
      <w:tr w:rsidR="002F4BBB" w:rsidRPr="00AC1A0D" w14:paraId="142C9221" w14:textId="77777777" w:rsidTr="005B0941">
        <w:tc>
          <w:tcPr>
            <w:tcW w:w="5318" w:type="dxa"/>
            <w:tcBorders>
              <w:top w:val="nil"/>
              <w:left w:val="nil"/>
              <w:bottom w:val="nil"/>
              <w:right w:val="nil"/>
            </w:tcBorders>
            <w:shd w:val="clear" w:color="auto" w:fill="auto"/>
          </w:tcPr>
          <w:p w14:paraId="024A8FA7" w14:textId="77777777" w:rsidR="002F4BBB" w:rsidRPr="00AC1A0D" w:rsidRDefault="002F4BBB" w:rsidP="000C3268">
            <w:pPr>
              <w:pStyle w:val="Text8511"/>
              <w:spacing w:line="200" w:lineRule="atLeast"/>
              <w:ind w:left="540"/>
              <w:rPr>
                <w:rFonts w:ascii="Arial" w:hAnsi="Arial" w:cs="Arial"/>
                <w:spacing w:val="2"/>
                <w:sz w:val="18"/>
                <w:szCs w:val="18"/>
                <w:lang w:bidi="hi-IN"/>
              </w:rPr>
            </w:pPr>
            <w:r w:rsidRPr="00AC1A0D">
              <w:rPr>
                <w:rFonts w:ascii="Arial" w:hAnsi="Arial" w:cs="Arial"/>
                <w:spacing w:val="2"/>
                <w:sz w:val="18"/>
                <w:szCs w:val="18"/>
                <w:lang w:bidi="hi-IN"/>
              </w:rPr>
              <w:t xml:space="preserve">Intra-group liabilities should normally be disregarded, a statement to that effect being made where necessary. </w:t>
            </w:r>
          </w:p>
          <w:p w14:paraId="0175AAE6" w14:textId="77777777" w:rsidR="002F4BBB" w:rsidRPr="00AC1A0D" w:rsidRDefault="002F4BBB" w:rsidP="000C3268">
            <w:pPr>
              <w:pStyle w:val="Text8511"/>
              <w:spacing w:line="200" w:lineRule="atLeast"/>
              <w:ind w:left="540"/>
              <w:rPr>
                <w:rFonts w:ascii="Arial" w:hAnsi="Arial" w:cs="Arial"/>
                <w:spacing w:val="2"/>
                <w:sz w:val="18"/>
                <w:szCs w:val="18"/>
                <w:lang w:bidi="hi-IN"/>
              </w:rPr>
            </w:pPr>
          </w:p>
          <w:p w14:paraId="1A29F9FF" w14:textId="1EDE8D1C" w:rsidR="002F4BBB" w:rsidRPr="00AC1A0D" w:rsidRDefault="002F4BBB">
            <w:pPr>
              <w:pStyle w:val="Text8511"/>
              <w:spacing w:line="200" w:lineRule="atLeast"/>
              <w:ind w:left="540"/>
              <w:rPr>
                <w:rFonts w:ascii="Arial" w:hAnsi="Arial" w:cs="Arial"/>
                <w:sz w:val="18"/>
                <w:szCs w:val="18"/>
                <w:lang w:bidi="hi-IN"/>
              </w:rPr>
            </w:pPr>
            <w:r w:rsidRPr="00AC1A0D">
              <w:rPr>
                <w:rFonts w:ascii="Arial" w:hAnsi="Arial" w:cs="Arial"/>
                <w:b/>
                <w:i/>
                <w:iCs/>
                <w:spacing w:val="2"/>
                <w:sz w:val="18"/>
                <w:szCs w:val="18"/>
                <w:lang w:bidi="hi-IN"/>
              </w:rPr>
              <w:t xml:space="preserve">(See Note 2 </w:t>
            </w:r>
            <w:r w:rsidRPr="00AC1A0D">
              <w:rPr>
                <w:rFonts w:ascii="Arial" w:hAnsi="Arial" w:cs="Arial"/>
                <w:b/>
                <w:i/>
                <w:iCs/>
                <w:sz w:val="18"/>
                <w:szCs w:val="18"/>
                <w:lang w:bidi="hi-IN"/>
              </w:rPr>
              <w:t xml:space="preserve">to Appendix </w:t>
            </w:r>
            <w:r w:rsidR="00C87195">
              <w:rPr>
                <w:rFonts w:ascii="Arial" w:hAnsi="Arial" w:cs="Arial"/>
                <w:b/>
                <w:i/>
                <w:iCs/>
                <w:sz w:val="18"/>
                <w:szCs w:val="18"/>
                <w:lang w:bidi="hi-IN"/>
              </w:rPr>
              <w:t>D1B</w:t>
            </w:r>
            <w:r w:rsidRPr="00AC1A0D">
              <w:rPr>
                <w:rFonts w:ascii="Arial" w:hAnsi="Arial" w:cs="Arial"/>
                <w:b/>
                <w:i/>
                <w:iCs/>
                <w:spacing w:val="2"/>
                <w:sz w:val="18"/>
                <w:szCs w:val="18"/>
                <w:lang w:bidi="hi-IN"/>
              </w:rPr>
              <w:t>)</w:t>
            </w:r>
          </w:p>
        </w:tc>
        <w:tc>
          <w:tcPr>
            <w:tcW w:w="135" w:type="dxa"/>
            <w:tcBorders>
              <w:top w:val="nil"/>
              <w:left w:val="nil"/>
              <w:bottom w:val="nil"/>
              <w:right w:val="nil"/>
            </w:tcBorders>
            <w:shd w:val="clear" w:color="auto" w:fill="auto"/>
          </w:tcPr>
          <w:p w14:paraId="57687E33"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5EBE5E0C" w14:textId="77777777" w:rsidR="002F4BBB" w:rsidRPr="00AC1A0D" w:rsidRDefault="002F4BBB" w:rsidP="00351F42">
            <w:pPr>
              <w:tabs>
                <w:tab w:val="right" w:pos="8280"/>
              </w:tabs>
              <w:rPr>
                <w:rFonts w:ascii="Arial" w:hAnsi="Arial" w:cs="Arial"/>
                <w:sz w:val="18"/>
                <w:szCs w:val="18"/>
                <w:lang w:bidi="hi-IN"/>
              </w:rPr>
            </w:pPr>
          </w:p>
        </w:tc>
        <w:tc>
          <w:tcPr>
            <w:tcW w:w="134" w:type="dxa"/>
            <w:gridSpan w:val="2"/>
            <w:tcBorders>
              <w:top w:val="nil"/>
              <w:left w:val="nil"/>
              <w:bottom w:val="nil"/>
              <w:right w:val="nil"/>
            </w:tcBorders>
            <w:shd w:val="clear" w:color="auto" w:fill="auto"/>
          </w:tcPr>
          <w:p w14:paraId="482AD783" w14:textId="77777777" w:rsidR="002F4BBB" w:rsidRPr="00AC1A0D" w:rsidRDefault="002F4BBB" w:rsidP="00351F42">
            <w:pPr>
              <w:tabs>
                <w:tab w:val="right" w:pos="8280"/>
              </w:tabs>
              <w:jc w:val="both"/>
              <w:rPr>
                <w:rFonts w:ascii="Arial" w:hAnsi="Arial" w:cs="Arial"/>
                <w:sz w:val="18"/>
                <w:szCs w:val="18"/>
                <w:lang w:bidi="hi-IN"/>
              </w:rPr>
            </w:pPr>
          </w:p>
        </w:tc>
        <w:tc>
          <w:tcPr>
            <w:tcW w:w="1050" w:type="dxa"/>
            <w:gridSpan w:val="2"/>
            <w:tcBorders>
              <w:top w:val="nil"/>
              <w:left w:val="nil"/>
              <w:bottom w:val="nil"/>
              <w:right w:val="nil"/>
            </w:tcBorders>
            <w:shd w:val="clear" w:color="auto" w:fill="auto"/>
          </w:tcPr>
          <w:p w14:paraId="2E9A9EAC" w14:textId="77777777" w:rsidR="002F4BBB" w:rsidRPr="00AC1A0D" w:rsidRDefault="002F4BBB" w:rsidP="00351F42">
            <w:pPr>
              <w:tabs>
                <w:tab w:val="right" w:pos="8280"/>
              </w:tabs>
              <w:rPr>
                <w:rFonts w:ascii="Arial" w:hAnsi="Arial" w:cs="Arial"/>
                <w:sz w:val="18"/>
                <w:szCs w:val="18"/>
                <w:lang w:bidi="hi-IN"/>
              </w:rPr>
            </w:pPr>
          </w:p>
        </w:tc>
        <w:tc>
          <w:tcPr>
            <w:tcW w:w="141" w:type="dxa"/>
            <w:tcBorders>
              <w:top w:val="nil"/>
              <w:left w:val="nil"/>
              <w:bottom w:val="nil"/>
              <w:right w:val="nil"/>
            </w:tcBorders>
            <w:shd w:val="clear" w:color="auto" w:fill="auto"/>
          </w:tcPr>
          <w:p w14:paraId="7CC5FD67" w14:textId="77777777" w:rsidR="002F4BBB" w:rsidRPr="00AC1A0D" w:rsidRDefault="002F4BBB" w:rsidP="00351F42">
            <w:pPr>
              <w:tabs>
                <w:tab w:val="right" w:pos="8280"/>
              </w:tabs>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52975F37" w14:textId="77777777" w:rsidR="002F4BBB" w:rsidRPr="00AC1A0D" w:rsidRDefault="002F4BBB" w:rsidP="00351F42">
            <w:pPr>
              <w:tabs>
                <w:tab w:val="right" w:pos="8280"/>
              </w:tabs>
              <w:rPr>
                <w:rFonts w:ascii="Arial" w:hAnsi="Arial" w:cs="Arial"/>
                <w:sz w:val="18"/>
                <w:szCs w:val="18"/>
                <w:lang w:bidi="hi-IN"/>
              </w:rPr>
            </w:pPr>
          </w:p>
        </w:tc>
      </w:tr>
      <w:tr w:rsidR="002F4BBB" w:rsidRPr="00AC1A0D" w14:paraId="543005BA" w14:textId="77777777" w:rsidTr="005B0941">
        <w:tc>
          <w:tcPr>
            <w:tcW w:w="5318" w:type="dxa"/>
            <w:tcBorders>
              <w:top w:val="nil"/>
              <w:left w:val="nil"/>
              <w:bottom w:val="nil"/>
              <w:right w:val="nil"/>
            </w:tcBorders>
            <w:shd w:val="clear" w:color="auto" w:fill="auto"/>
          </w:tcPr>
          <w:p w14:paraId="0CEECAF7" w14:textId="77777777" w:rsidR="002F4BBB" w:rsidRPr="00AC1A0D" w:rsidRDefault="002F4BBB" w:rsidP="000C3268">
            <w:pPr>
              <w:pStyle w:val="Text8511"/>
              <w:spacing w:line="200" w:lineRule="atLeast"/>
              <w:ind w:left="540" w:hanging="540"/>
              <w:rPr>
                <w:rFonts w:ascii="Arial" w:hAnsi="Arial" w:cs="Arial"/>
                <w:sz w:val="18"/>
                <w:szCs w:val="18"/>
                <w:lang w:bidi="hi-IN"/>
              </w:rPr>
            </w:pPr>
          </w:p>
        </w:tc>
        <w:tc>
          <w:tcPr>
            <w:tcW w:w="135" w:type="dxa"/>
            <w:tcBorders>
              <w:top w:val="nil"/>
              <w:left w:val="nil"/>
              <w:bottom w:val="nil"/>
              <w:right w:val="nil"/>
            </w:tcBorders>
            <w:shd w:val="clear" w:color="auto" w:fill="auto"/>
          </w:tcPr>
          <w:p w14:paraId="3FED2A71"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0881FA2F" w14:textId="77777777" w:rsidR="002F4BBB" w:rsidRPr="00AC1A0D" w:rsidRDefault="002F4BBB" w:rsidP="00351F42">
            <w:pPr>
              <w:tabs>
                <w:tab w:val="right" w:pos="8280"/>
              </w:tabs>
              <w:rPr>
                <w:rFonts w:ascii="Arial" w:hAnsi="Arial" w:cs="Arial"/>
                <w:sz w:val="18"/>
                <w:szCs w:val="18"/>
                <w:lang w:bidi="hi-IN"/>
              </w:rPr>
            </w:pPr>
          </w:p>
        </w:tc>
        <w:tc>
          <w:tcPr>
            <w:tcW w:w="134" w:type="dxa"/>
            <w:gridSpan w:val="2"/>
            <w:tcBorders>
              <w:top w:val="nil"/>
              <w:left w:val="nil"/>
              <w:bottom w:val="nil"/>
              <w:right w:val="nil"/>
            </w:tcBorders>
            <w:shd w:val="clear" w:color="auto" w:fill="auto"/>
          </w:tcPr>
          <w:p w14:paraId="7D679B56" w14:textId="77777777" w:rsidR="002F4BBB" w:rsidRPr="00AC1A0D" w:rsidRDefault="002F4BBB" w:rsidP="00351F42">
            <w:pPr>
              <w:tabs>
                <w:tab w:val="right" w:pos="8280"/>
              </w:tabs>
              <w:jc w:val="both"/>
              <w:rPr>
                <w:rFonts w:ascii="Arial" w:hAnsi="Arial" w:cs="Arial"/>
                <w:sz w:val="18"/>
                <w:szCs w:val="18"/>
                <w:lang w:bidi="hi-IN"/>
              </w:rPr>
            </w:pPr>
          </w:p>
        </w:tc>
        <w:tc>
          <w:tcPr>
            <w:tcW w:w="1050" w:type="dxa"/>
            <w:gridSpan w:val="2"/>
            <w:tcBorders>
              <w:top w:val="nil"/>
              <w:left w:val="nil"/>
              <w:bottom w:val="nil"/>
              <w:right w:val="nil"/>
            </w:tcBorders>
            <w:shd w:val="clear" w:color="auto" w:fill="auto"/>
          </w:tcPr>
          <w:p w14:paraId="0ABF3046" w14:textId="77777777" w:rsidR="002F4BBB" w:rsidRPr="00AC1A0D" w:rsidRDefault="002F4BBB" w:rsidP="00351F42">
            <w:pPr>
              <w:tabs>
                <w:tab w:val="right" w:pos="8280"/>
              </w:tabs>
              <w:rPr>
                <w:rFonts w:ascii="Arial" w:hAnsi="Arial" w:cs="Arial"/>
                <w:sz w:val="18"/>
                <w:szCs w:val="18"/>
                <w:lang w:bidi="hi-IN"/>
              </w:rPr>
            </w:pPr>
          </w:p>
        </w:tc>
        <w:tc>
          <w:tcPr>
            <w:tcW w:w="141" w:type="dxa"/>
            <w:tcBorders>
              <w:top w:val="nil"/>
              <w:left w:val="nil"/>
              <w:bottom w:val="nil"/>
              <w:right w:val="nil"/>
            </w:tcBorders>
            <w:shd w:val="clear" w:color="auto" w:fill="auto"/>
          </w:tcPr>
          <w:p w14:paraId="63ABB4FC" w14:textId="77777777" w:rsidR="002F4BBB" w:rsidRPr="00AC1A0D" w:rsidRDefault="002F4BBB" w:rsidP="00351F42">
            <w:pPr>
              <w:tabs>
                <w:tab w:val="right" w:pos="8280"/>
              </w:tabs>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4D4B134B" w14:textId="77777777" w:rsidR="002F4BBB" w:rsidRPr="00AC1A0D" w:rsidRDefault="002F4BBB" w:rsidP="00351F42">
            <w:pPr>
              <w:tabs>
                <w:tab w:val="right" w:pos="8280"/>
              </w:tabs>
              <w:rPr>
                <w:rFonts w:ascii="Arial" w:hAnsi="Arial" w:cs="Arial"/>
                <w:sz w:val="18"/>
                <w:szCs w:val="18"/>
                <w:lang w:bidi="hi-IN"/>
              </w:rPr>
            </w:pPr>
          </w:p>
        </w:tc>
      </w:tr>
      <w:tr w:rsidR="002F4BBB" w:rsidRPr="00AC1A0D" w14:paraId="0493AE46" w14:textId="77777777" w:rsidTr="005B0941">
        <w:trPr>
          <w:trHeight w:val="318"/>
        </w:trPr>
        <w:tc>
          <w:tcPr>
            <w:tcW w:w="5318" w:type="dxa"/>
            <w:tcBorders>
              <w:top w:val="nil"/>
              <w:left w:val="nil"/>
              <w:bottom w:val="nil"/>
              <w:right w:val="nil"/>
            </w:tcBorders>
            <w:shd w:val="clear" w:color="auto" w:fill="auto"/>
          </w:tcPr>
          <w:p w14:paraId="51589679" w14:textId="77777777" w:rsidR="002F4BBB" w:rsidRPr="00AC1A0D" w:rsidRDefault="002F4BBB" w:rsidP="000C3268">
            <w:pPr>
              <w:tabs>
                <w:tab w:val="left" w:pos="900"/>
              </w:tabs>
              <w:spacing w:line="220" w:lineRule="atLeast"/>
              <w:ind w:left="1260" w:hanging="1260"/>
              <w:jc w:val="both"/>
              <w:rPr>
                <w:rFonts w:ascii="Arial" w:hAnsi="Arial" w:cs="Arial"/>
                <w:sz w:val="18"/>
                <w:szCs w:val="18"/>
              </w:rPr>
            </w:pPr>
            <w:r w:rsidRPr="00AC1A0D">
              <w:rPr>
                <w:rFonts w:ascii="Arial" w:hAnsi="Arial" w:cs="Arial"/>
                <w:sz w:val="18"/>
                <w:szCs w:val="18"/>
              </w:rPr>
              <w:t>29.    (1)</w:t>
            </w:r>
            <w:r w:rsidRPr="00AC1A0D">
              <w:rPr>
                <w:rFonts w:ascii="Arial" w:hAnsi="Arial" w:cs="Arial"/>
                <w:sz w:val="18"/>
                <w:szCs w:val="18"/>
              </w:rPr>
              <w:tab/>
              <w:t>(b)</w:t>
            </w:r>
            <w:r w:rsidRPr="00AC1A0D">
              <w:rPr>
                <w:rFonts w:ascii="Arial" w:hAnsi="Arial" w:cs="Arial"/>
                <w:sz w:val="18"/>
                <w:szCs w:val="18"/>
              </w:rPr>
              <w:tab/>
              <w:t xml:space="preserve">a statement as to the financial and trading prospects of the group for at least the current financial year, </w:t>
            </w:r>
            <w:r w:rsidRPr="00AC1A0D">
              <w:rPr>
                <w:rFonts w:ascii="Arial" w:hAnsi="Arial" w:cs="Arial"/>
                <w:spacing w:val="2"/>
                <w:sz w:val="18"/>
                <w:szCs w:val="18"/>
              </w:rPr>
              <w:t xml:space="preserve">together with any material information which may be relevant thereto, including all special trade factors </w:t>
            </w:r>
            <w:r w:rsidRPr="00AC1A0D">
              <w:rPr>
                <w:rFonts w:ascii="Arial" w:hAnsi="Arial" w:cs="Arial"/>
                <w:sz w:val="18"/>
                <w:szCs w:val="18"/>
              </w:rPr>
              <w:t xml:space="preserve">or risks (if any) which are not mentioned elsewhere in the listing document and which are unlikely to be known or anticipated by the general public, and which could materially affect the profits. </w:t>
            </w:r>
          </w:p>
          <w:p w14:paraId="4E917AFF" w14:textId="77777777" w:rsidR="002F4BBB" w:rsidRPr="00AC1A0D" w:rsidRDefault="002F4BBB" w:rsidP="000C3268">
            <w:pPr>
              <w:tabs>
                <w:tab w:val="left" w:pos="900"/>
              </w:tabs>
              <w:spacing w:line="220" w:lineRule="atLeast"/>
              <w:ind w:left="1260" w:hanging="1260"/>
              <w:jc w:val="both"/>
              <w:rPr>
                <w:rFonts w:ascii="Arial" w:hAnsi="Arial" w:cs="Arial"/>
                <w:sz w:val="18"/>
                <w:szCs w:val="18"/>
              </w:rPr>
            </w:pPr>
          </w:p>
          <w:p w14:paraId="3E2856B6" w14:textId="5AD8241E" w:rsidR="002F4BBB" w:rsidRPr="00AC1A0D" w:rsidRDefault="002F4BBB">
            <w:pPr>
              <w:tabs>
                <w:tab w:val="right" w:pos="8280"/>
              </w:tabs>
              <w:jc w:val="both"/>
              <w:rPr>
                <w:rFonts w:ascii="Arial" w:eastAsia="Times New Roman" w:hAnsi="Arial" w:cs="Arial"/>
                <w:bCs/>
                <w:sz w:val="18"/>
                <w:szCs w:val="18"/>
              </w:rPr>
            </w:pPr>
            <w:r w:rsidRPr="00AC1A0D">
              <w:rPr>
                <w:rFonts w:ascii="Arial" w:hAnsi="Arial" w:cs="Arial"/>
                <w:sz w:val="18"/>
                <w:szCs w:val="18"/>
              </w:rPr>
              <w:t xml:space="preserve">                  </w:t>
            </w:r>
            <w:r w:rsidRPr="00AC1A0D">
              <w:rPr>
                <w:rFonts w:ascii="Arial" w:hAnsi="Arial" w:cs="Arial"/>
                <w:b/>
                <w:i/>
                <w:iCs/>
                <w:sz w:val="18"/>
                <w:szCs w:val="18"/>
              </w:rPr>
              <w:t xml:space="preserve">(See Note 2 </w:t>
            </w:r>
            <w:r w:rsidRPr="00AC1A0D">
              <w:rPr>
                <w:rFonts w:ascii="Arial" w:hAnsi="Arial" w:cs="Arial"/>
                <w:b/>
                <w:i/>
                <w:iCs/>
                <w:sz w:val="18"/>
                <w:szCs w:val="18"/>
                <w:lang w:bidi="hi-IN"/>
              </w:rPr>
              <w:t xml:space="preserve">to Appendix </w:t>
            </w:r>
            <w:r w:rsidR="001B775F">
              <w:rPr>
                <w:rFonts w:ascii="Arial" w:hAnsi="Arial" w:cs="Arial"/>
                <w:b/>
                <w:i/>
                <w:iCs/>
                <w:sz w:val="18"/>
                <w:szCs w:val="18"/>
                <w:lang w:bidi="hi-IN"/>
              </w:rPr>
              <w:t>D1B</w:t>
            </w:r>
            <w:r w:rsidRPr="00AC1A0D">
              <w:rPr>
                <w:rFonts w:ascii="Arial" w:hAnsi="Arial" w:cs="Arial"/>
                <w:b/>
                <w:i/>
                <w:iCs/>
                <w:sz w:val="18"/>
                <w:szCs w:val="18"/>
              </w:rPr>
              <w:t>)</w:t>
            </w:r>
          </w:p>
        </w:tc>
        <w:tc>
          <w:tcPr>
            <w:tcW w:w="135" w:type="dxa"/>
            <w:tcBorders>
              <w:top w:val="nil"/>
              <w:left w:val="nil"/>
              <w:bottom w:val="nil"/>
              <w:right w:val="nil"/>
            </w:tcBorders>
            <w:shd w:val="clear" w:color="auto" w:fill="auto"/>
          </w:tcPr>
          <w:p w14:paraId="2C93684C"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2E14FFD5" w14:textId="77777777" w:rsidR="002F4BBB" w:rsidRPr="00AC1A0D" w:rsidRDefault="002F4BBB" w:rsidP="00BC1F3B">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76A74825" w14:textId="77777777" w:rsidR="002F4BBB" w:rsidRPr="00AC1A0D" w:rsidRDefault="002F4BBB" w:rsidP="00BC1F3B">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0A87B55F" w14:textId="77777777" w:rsidR="002F4BBB" w:rsidRPr="00AC1A0D" w:rsidRDefault="002F4BBB" w:rsidP="00BC1F3B">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1345AFCB" w14:textId="77777777" w:rsidR="002F4BBB" w:rsidRPr="00AC1A0D" w:rsidRDefault="002F4BBB" w:rsidP="00BC1F3B">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7375ADA6" w14:textId="77777777" w:rsidR="002F4BBB" w:rsidRPr="00AC1A0D" w:rsidRDefault="002F4BBB" w:rsidP="00BC1F3B">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2F4BBB" w:rsidRPr="00AC1A0D" w14:paraId="344B266F" w14:textId="77777777" w:rsidTr="005B0941">
        <w:tc>
          <w:tcPr>
            <w:tcW w:w="5318" w:type="dxa"/>
            <w:tcBorders>
              <w:top w:val="nil"/>
              <w:left w:val="nil"/>
              <w:bottom w:val="nil"/>
              <w:right w:val="nil"/>
            </w:tcBorders>
            <w:shd w:val="clear" w:color="auto" w:fill="auto"/>
          </w:tcPr>
          <w:p w14:paraId="30915560" w14:textId="77777777" w:rsidR="002F4BBB" w:rsidRPr="004A5D62" w:rsidRDefault="002F4BBB" w:rsidP="00351F42">
            <w:pPr>
              <w:spacing w:line="220" w:lineRule="atLeast"/>
              <w:jc w:val="both"/>
              <w:rPr>
                <w:rFonts w:ascii="Arial" w:hAnsi="Arial" w:cs="Arial"/>
                <w:sz w:val="18"/>
                <w:szCs w:val="18"/>
                <w:lang w:val="en-US" w:eastAsia="zh-TW" w:bidi="hi-IN"/>
              </w:rPr>
            </w:pPr>
          </w:p>
        </w:tc>
        <w:tc>
          <w:tcPr>
            <w:tcW w:w="135" w:type="dxa"/>
            <w:tcBorders>
              <w:top w:val="nil"/>
              <w:left w:val="nil"/>
              <w:bottom w:val="nil"/>
              <w:right w:val="nil"/>
            </w:tcBorders>
            <w:shd w:val="clear" w:color="auto" w:fill="auto"/>
          </w:tcPr>
          <w:p w14:paraId="52850237"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53B2D69D" w14:textId="77777777" w:rsidR="002F4BBB" w:rsidRPr="00AC1A0D" w:rsidRDefault="002F4BBB" w:rsidP="00351F42">
            <w:pPr>
              <w:tabs>
                <w:tab w:val="right" w:pos="8280"/>
              </w:tabs>
              <w:rPr>
                <w:rFonts w:ascii="Arial" w:hAnsi="Arial" w:cs="Arial"/>
                <w:sz w:val="18"/>
                <w:szCs w:val="18"/>
                <w:lang w:bidi="hi-IN"/>
              </w:rPr>
            </w:pPr>
          </w:p>
        </w:tc>
        <w:tc>
          <w:tcPr>
            <w:tcW w:w="134" w:type="dxa"/>
            <w:gridSpan w:val="2"/>
            <w:tcBorders>
              <w:top w:val="nil"/>
              <w:left w:val="nil"/>
              <w:bottom w:val="nil"/>
              <w:right w:val="nil"/>
            </w:tcBorders>
            <w:shd w:val="clear" w:color="auto" w:fill="auto"/>
          </w:tcPr>
          <w:p w14:paraId="0EE02EB0" w14:textId="77777777" w:rsidR="002F4BBB" w:rsidRPr="00AC1A0D" w:rsidRDefault="002F4BBB" w:rsidP="00351F42">
            <w:pPr>
              <w:tabs>
                <w:tab w:val="right" w:pos="8280"/>
              </w:tabs>
              <w:jc w:val="both"/>
              <w:rPr>
                <w:rFonts w:ascii="Arial" w:hAnsi="Arial" w:cs="Arial"/>
                <w:sz w:val="18"/>
                <w:szCs w:val="18"/>
                <w:lang w:bidi="hi-IN"/>
              </w:rPr>
            </w:pPr>
          </w:p>
        </w:tc>
        <w:tc>
          <w:tcPr>
            <w:tcW w:w="1050" w:type="dxa"/>
            <w:gridSpan w:val="2"/>
            <w:tcBorders>
              <w:top w:val="nil"/>
              <w:left w:val="nil"/>
              <w:bottom w:val="nil"/>
              <w:right w:val="nil"/>
            </w:tcBorders>
            <w:shd w:val="clear" w:color="auto" w:fill="auto"/>
          </w:tcPr>
          <w:p w14:paraId="496BCDC2" w14:textId="77777777" w:rsidR="002F4BBB" w:rsidRPr="00AC1A0D" w:rsidRDefault="002F4BBB" w:rsidP="00351F42">
            <w:pPr>
              <w:tabs>
                <w:tab w:val="right" w:pos="8280"/>
              </w:tabs>
              <w:rPr>
                <w:rFonts w:ascii="Arial" w:hAnsi="Arial" w:cs="Arial"/>
                <w:sz w:val="18"/>
                <w:szCs w:val="18"/>
                <w:lang w:bidi="hi-IN"/>
              </w:rPr>
            </w:pPr>
          </w:p>
        </w:tc>
        <w:tc>
          <w:tcPr>
            <w:tcW w:w="141" w:type="dxa"/>
            <w:tcBorders>
              <w:top w:val="nil"/>
              <w:left w:val="nil"/>
              <w:bottom w:val="nil"/>
              <w:right w:val="nil"/>
            </w:tcBorders>
            <w:shd w:val="clear" w:color="auto" w:fill="auto"/>
          </w:tcPr>
          <w:p w14:paraId="47C171AE" w14:textId="77777777" w:rsidR="002F4BBB" w:rsidRPr="00AC1A0D" w:rsidRDefault="002F4BBB" w:rsidP="00351F42">
            <w:pPr>
              <w:tabs>
                <w:tab w:val="right" w:pos="8280"/>
              </w:tabs>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6332F0C2" w14:textId="77777777" w:rsidR="002F4BBB" w:rsidRPr="00AC1A0D" w:rsidRDefault="002F4BBB" w:rsidP="00351F42">
            <w:pPr>
              <w:tabs>
                <w:tab w:val="right" w:pos="8280"/>
              </w:tabs>
              <w:rPr>
                <w:rFonts w:ascii="Arial" w:hAnsi="Arial" w:cs="Arial"/>
                <w:sz w:val="18"/>
                <w:szCs w:val="18"/>
                <w:lang w:bidi="hi-IN"/>
              </w:rPr>
            </w:pPr>
          </w:p>
        </w:tc>
      </w:tr>
      <w:tr w:rsidR="002F4BBB" w:rsidRPr="00AC1A0D" w14:paraId="31521A26" w14:textId="77777777" w:rsidTr="005B0941">
        <w:tc>
          <w:tcPr>
            <w:tcW w:w="5318" w:type="dxa"/>
            <w:tcBorders>
              <w:top w:val="nil"/>
              <w:left w:val="nil"/>
              <w:bottom w:val="nil"/>
              <w:right w:val="nil"/>
            </w:tcBorders>
            <w:shd w:val="clear" w:color="auto" w:fill="auto"/>
          </w:tcPr>
          <w:p w14:paraId="420E2FA4" w14:textId="77777777" w:rsidR="002F4BBB" w:rsidRPr="00AC1A0D" w:rsidRDefault="002F4BBB" w:rsidP="00351F42">
            <w:pPr>
              <w:tabs>
                <w:tab w:val="left" w:pos="462"/>
                <w:tab w:val="left" w:pos="882"/>
              </w:tabs>
              <w:spacing w:line="220" w:lineRule="atLeast"/>
              <w:ind w:left="893" w:hanging="893"/>
              <w:jc w:val="both"/>
              <w:rPr>
                <w:rFonts w:ascii="Arial" w:hAnsi="Arial" w:cs="Arial"/>
                <w:sz w:val="18"/>
                <w:szCs w:val="18"/>
                <w:lang w:bidi="hi-IN"/>
              </w:rPr>
            </w:pPr>
            <w:r w:rsidRPr="00AC1A0D">
              <w:rPr>
                <w:rFonts w:ascii="Arial" w:hAnsi="Arial" w:cs="Arial"/>
                <w:sz w:val="18"/>
                <w:szCs w:val="18"/>
                <w:lang w:bidi="hi-IN"/>
              </w:rPr>
              <w:tab/>
              <w:t>(2)</w:t>
            </w:r>
            <w:r w:rsidRPr="00AC1A0D">
              <w:rPr>
                <w:rFonts w:ascii="Arial" w:hAnsi="Arial" w:cs="Arial"/>
                <w:sz w:val="18"/>
                <w:szCs w:val="18"/>
                <w:lang w:bidi="hi-IN"/>
              </w:rPr>
              <w:tab/>
            </w:r>
            <w:r w:rsidRPr="00AC1A0D">
              <w:rPr>
                <w:rFonts w:ascii="Arial" w:hAnsi="Arial" w:cs="Arial"/>
                <w:sz w:val="18"/>
                <w:szCs w:val="18"/>
              </w:rPr>
              <w:t>The issuer must determine in advance with its financial adviser whether to include a profit forecast in a listing document.  Where a profit forecast appears in any listing document, it must be clear, unambiguous and presented in an explicit manner and the principal assumptions, including commercial assumptions, upon which it is based, must be stated. The accounting policies and calculations for the forecast must be examined and reported on by the reporting accountants or auditors, as appropriate, and their report must be set out. The financial adviser must report in addition that they have satisfied themselves that the forecast has been stated by the directors after due and careful enquiry, and such report must be set out.</w:t>
            </w:r>
          </w:p>
        </w:tc>
        <w:tc>
          <w:tcPr>
            <w:tcW w:w="135" w:type="dxa"/>
            <w:tcBorders>
              <w:top w:val="nil"/>
              <w:left w:val="nil"/>
              <w:bottom w:val="nil"/>
              <w:right w:val="nil"/>
            </w:tcBorders>
            <w:shd w:val="clear" w:color="auto" w:fill="auto"/>
          </w:tcPr>
          <w:p w14:paraId="35466CB6"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69C55C8E" w14:textId="77777777" w:rsidR="002F4BBB" w:rsidRPr="00AC1A0D" w:rsidRDefault="002F4BBB" w:rsidP="00351F42">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77"/>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537C96A4"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6DABF05C" w14:textId="77777777" w:rsidR="002F4BBB" w:rsidRPr="00AC1A0D" w:rsidRDefault="002F4BBB" w:rsidP="00351F42">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78"/>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7830F101"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089AAFAC" w14:textId="77777777" w:rsidR="002F4BBB" w:rsidRPr="00AC1A0D" w:rsidRDefault="002F4BBB" w:rsidP="00351F42">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79"/>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2F4BBB" w:rsidRPr="00AC1A0D" w14:paraId="38F8778E" w14:textId="77777777" w:rsidTr="005B0941">
        <w:tc>
          <w:tcPr>
            <w:tcW w:w="5318" w:type="dxa"/>
            <w:tcBorders>
              <w:top w:val="nil"/>
              <w:left w:val="nil"/>
              <w:bottom w:val="nil"/>
              <w:right w:val="nil"/>
            </w:tcBorders>
            <w:shd w:val="clear" w:color="auto" w:fill="auto"/>
          </w:tcPr>
          <w:p w14:paraId="35C1F447" w14:textId="77777777" w:rsidR="002F4BBB" w:rsidRPr="00AC1A0D" w:rsidRDefault="002F4BBB" w:rsidP="00CA7753">
            <w:pPr>
              <w:spacing w:line="200" w:lineRule="exact"/>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6CC524C7" w14:textId="77777777" w:rsidR="002F4BBB" w:rsidRPr="00AC1A0D" w:rsidRDefault="002F4BBB" w:rsidP="00CA7753">
            <w:pPr>
              <w:tabs>
                <w:tab w:val="right" w:pos="-180"/>
                <w:tab w:val="left" w:pos="360"/>
                <w:tab w:val="right" w:pos="8280"/>
              </w:tabs>
              <w:spacing w:line="200" w:lineRule="exact"/>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6220D017" w14:textId="77777777" w:rsidR="002F4BBB" w:rsidRPr="00AC1A0D" w:rsidRDefault="002F4BBB" w:rsidP="00CA7753">
            <w:pPr>
              <w:tabs>
                <w:tab w:val="right" w:pos="8280"/>
              </w:tabs>
              <w:spacing w:line="200" w:lineRule="exact"/>
              <w:rPr>
                <w:rFonts w:ascii="Arial" w:hAnsi="Arial" w:cs="Arial"/>
                <w:color w:val="0000FF"/>
                <w:sz w:val="18"/>
                <w:szCs w:val="18"/>
                <w:lang w:bidi="hi-IN"/>
              </w:rPr>
            </w:pPr>
          </w:p>
        </w:tc>
        <w:tc>
          <w:tcPr>
            <w:tcW w:w="134" w:type="dxa"/>
            <w:gridSpan w:val="2"/>
            <w:tcBorders>
              <w:top w:val="nil"/>
              <w:left w:val="nil"/>
              <w:bottom w:val="nil"/>
              <w:right w:val="nil"/>
            </w:tcBorders>
            <w:shd w:val="clear" w:color="auto" w:fill="auto"/>
          </w:tcPr>
          <w:p w14:paraId="1FDBEE7B" w14:textId="77777777" w:rsidR="002F4BBB" w:rsidRPr="00AC1A0D" w:rsidRDefault="002F4BBB" w:rsidP="00CA7753">
            <w:pPr>
              <w:tabs>
                <w:tab w:val="right" w:pos="8280"/>
              </w:tabs>
              <w:spacing w:line="200" w:lineRule="exact"/>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53589C48" w14:textId="77777777" w:rsidR="002F4BBB" w:rsidRPr="00AC1A0D" w:rsidRDefault="002F4BBB" w:rsidP="00CA7753">
            <w:pPr>
              <w:tabs>
                <w:tab w:val="right" w:pos="8280"/>
              </w:tabs>
              <w:spacing w:line="200" w:lineRule="exact"/>
              <w:rPr>
                <w:rFonts w:ascii="Arial" w:hAnsi="Arial" w:cs="Arial"/>
                <w:color w:val="0000FF"/>
                <w:sz w:val="18"/>
                <w:szCs w:val="18"/>
                <w:lang w:bidi="hi-IN"/>
              </w:rPr>
            </w:pPr>
          </w:p>
        </w:tc>
        <w:tc>
          <w:tcPr>
            <w:tcW w:w="141" w:type="dxa"/>
            <w:tcBorders>
              <w:top w:val="nil"/>
              <w:left w:val="nil"/>
              <w:bottom w:val="nil"/>
              <w:right w:val="nil"/>
            </w:tcBorders>
            <w:shd w:val="clear" w:color="auto" w:fill="auto"/>
          </w:tcPr>
          <w:p w14:paraId="09704775" w14:textId="77777777" w:rsidR="002F4BBB" w:rsidRPr="00AC1A0D" w:rsidRDefault="002F4BBB" w:rsidP="00CA7753">
            <w:pPr>
              <w:tabs>
                <w:tab w:val="right" w:pos="8280"/>
              </w:tabs>
              <w:spacing w:line="200" w:lineRule="exact"/>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33720A0E" w14:textId="77777777" w:rsidR="002F4BBB" w:rsidRPr="00AC1A0D" w:rsidRDefault="002F4BBB" w:rsidP="00CA7753">
            <w:pPr>
              <w:tabs>
                <w:tab w:val="right" w:pos="8280"/>
              </w:tabs>
              <w:spacing w:line="200" w:lineRule="exact"/>
              <w:rPr>
                <w:rFonts w:ascii="Arial" w:hAnsi="Arial" w:cs="Arial"/>
                <w:color w:val="0000FF"/>
                <w:sz w:val="18"/>
                <w:szCs w:val="18"/>
                <w:lang w:bidi="hi-IN"/>
              </w:rPr>
            </w:pPr>
          </w:p>
        </w:tc>
      </w:tr>
      <w:tr w:rsidR="002F4BBB" w:rsidRPr="00AC1A0D" w14:paraId="37B9B96F" w14:textId="77777777" w:rsidTr="005B0941">
        <w:tc>
          <w:tcPr>
            <w:tcW w:w="5318" w:type="dxa"/>
            <w:tcBorders>
              <w:top w:val="nil"/>
              <w:left w:val="nil"/>
              <w:bottom w:val="nil"/>
              <w:right w:val="nil"/>
            </w:tcBorders>
            <w:shd w:val="clear" w:color="auto" w:fill="auto"/>
          </w:tcPr>
          <w:p w14:paraId="2F0F4C77" w14:textId="77777777" w:rsidR="002F4BBB" w:rsidRPr="00AC1A0D" w:rsidRDefault="002F4BBB" w:rsidP="00351F42">
            <w:pPr>
              <w:tabs>
                <w:tab w:val="left" w:pos="567"/>
              </w:tabs>
              <w:spacing w:line="220" w:lineRule="atLeast"/>
              <w:ind w:left="567" w:hanging="567"/>
              <w:jc w:val="both"/>
              <w:rPr>
                <w:rFonts w:ascii="Arial" w:hAnsi="Arial" w:cs="Arial"/>
                <w:sz w:val="18"/>
                <w:szCs w:val="18"/>
              </w:rPr>
            </w:pPr>
            <w:r w:rsidRPr="00AC1A0D">
              <w:rPr>
                <w:rFonts w:ascii="Arial" w:hAnsi="Arial" w:cs="Arial"/>
                <w:sz w:val="18"/>
                <w:szCs w:val="18"/>
              </w:rPr>
              <w:t xml:space="preserve">30. </w:t>
            </w:r>
            <w:r w:rsidRPr="00AC1A0D">
              <w:rPr>
                <w:rFonts w:ascii="Arial" w:hAnsi="Arial" w:cs="Arial"/>
                <w:sz w:val="18"/>
                <w:szCs w:val="18"/>
              </w:rPr>
              <w:tab/>
              <w:t xml:space="preserve">A statement by the directors that in their opinion the working capital available to the group is sufficient </w:t>
            </w:r>
            <w:r w:rsidRPr="00AC1A0D">
              <w:rPr>
                <w:rFonts w:ascii="Arial" w:hAnsi="Arial" w:cs="Arial"/>
                <w:sz w:val="18"/>
                <w:szCs w:val="18"/>
                <w:lang w:eastAsia="zh-CN"/>
              </w:rPr>
              <w:t xml:space="preserve">for the group’s requirements for at least 12 months from the date of publication of the listing document </w:t>
            </w:r>
            <w:r w:rsidRPr="00AC1A0D">
              <w:rPr>
                <w:rFonts w:ascii="Arial" w:hAnsi="Arial" w:cs="Arial"/>
                <w:sz w:val="18"/>
                <w:szCs w:val="18"/>
              </w:rPr>
              <w:t xml:space="preserve">or, if not, how it is proposed to provide the additional working capital thought by the directors to be necessary. </w:t>
            </w:r>
          </w:p>
          <w:p w14:paraId="78F54ED0" w14:textId="77777777" w:rsidR="002F4BBB" w:rsidRPr="00AC1A0D" w:rsidRDefault="002F4BBB" w:rsidP="00351F42">
            <w:pPr>
              <w:tabs>
                <w:tab w:val="left" w:pos="567"/>
              </w:tabs>
              <w:spacing w:line="220" w:lineRule="atLeast"/>
              <w:ind w:left="567" w:hanging="567"/>
              <w:jc w:val="both"/>
              <w:rPr>
                <w:rFonts w:ascii="Arial" w:hAnsi="Arial" w:cs="Arial"/>
                <w:b/>
                <w:i/>
                <w:iCs/>
                <w:sz w:val="18"/>
                <w:szCs w:val="18"/>
              </w:rPr>
            </w:pPr>
          </w:p>
          <w:p w14:paraId="75DD7CBE" w14:textId="30EE6E89" w:rsidR="002F4BBB" w:rsidRPr="00AC1A0D" w:rsidRDefault="002F4BBB">
            <w:pPr>
              <w:tabs>
                <w:tab w:val="right" w:pos="8280"/>
              </w:tabs>
              <w:jc w:val="both"/>
              <w:rPr>
                <w:rFonts w:ascii="Arial" w:eastAsia="Times New Roman" w:hAnsi="Arial" w:cs="Arial"/>
                <w:bCs/>
                <w:sz w:val="18"/>
                <w:szCs w:val="18"/>
              </w:rPr>
            </w:pPr>
            <w:r w:rsidRPr="00AC1A0D">
              <w:rPr>
                <w:rFonts w:ascii="Arial" w:hAnsi="Arial" w:cs="Arial"/>
                <w:b/>
                <w:i/>
                <w:iCs/>
                <w:sz w:val="18"/>
                <w:szCs w:val="18"/>
              </w:rPr>
              <w:t xml:space="preserve">           (See Note 2</w:t>
            </w:r>
            <w:r w:rsidRPr="00AC1A0D">
              <w:rPr>
                <w:rFonts w:ascii="Arial" w:hAnsi="Arial" w:cs="Arial"/>
                <w:b/>
                <w:i/>
                <w:iCs/>
                <w:sz w:val="18"/>
                <w:szCs w:val="18"/>
                <w:lang w:bidi="hi-IN"/>
              </w:rPr>
              <w:t xml:space="preserve"> to Appendix </w:t>
            </w:r>
            <w:r w:rsidR="001B775F">
              <w:rPr>
                <w:rFonts w:ascii="Arial" w:hAnsi="Arial" w:cs="Arial"/>
                <w:b/>
                <w:i/>
                <w:iCs/>
                <w:sz w:val="18"/>
                <w:szCs w:val="18"/>
                <w:lang w:bidi="hi-IN"/>
              </w:rPr>
              <w:t>D1B</w:t>
            </w:r>
            <w:r w:rsidRPr="00AC1A0D">
              <w:rPr>
                <w:rFonts w:ascii="Arial" w:hAnsi="Arial" w:cs="Arial"/>
                <w:b/>
                <w:i/>
                <w:iCs/>
                <w:sz w:val="18"/>
                <w:szCs w:val="18"/>
              </w:rPr>
              <w:t>)</w:t>
            </w:r>
          </w:p>
        </w:tc>
        <w:tc>
          <w:tcPr>
            <w:tcW w:w="135" w:type="dxa"/>
            <w:tcBorders>
              <w:top w:val="nil"/>
              <w:left w:val="nil"/>
              <w:bottom w:val="nil"/>
              <w:right w:val="nil"/>
            </w:tcBorders>
            <w:shd w:val="clear" w:color="auto" w:fill="auto"/>
          </w:tcPr>
          <w:p w14:paraId="4D07768A"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325B6D2B" w14:textId="77777777" w:rsidR="002F4BBB" w:rsidRPr="00AC1A0D" w:rsidRDefault="002F4BBB" w:rsidP="00BC1F3B">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7877C6B6" w14:textId="77777777" w:rsidR="002F4BBB" w:rsidRPr="00AC1A0D" w:rsidRDefault="002F4BBB" w:rsidP="00BC1F3B">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260F27E2" w14:textId="77777777" w:rsidR="002F4BBB" w:rsidRPr="00AC1A0D" w:rsidRDefault="002F4BBB" w:rsidP="00BC1F3B">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2E79D501" w14:textId="77777777" w:rsidR="002F4BBB" w:rsidRPr="00AC1A0D" w:rsidRDefault="002F4BBB" w:rsidP="00BC1F3B">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12ED6148" w14:textId="77777777" w:rsidR="002F4BBB" w:rsidRPr="00AC1A0D" w:rsidRDefault="002F4BBB" w:rsidP="00BC1F3B">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2F4BBB" w:rsidRPr="00AC1A0D" w14:paraId="723BBA72" w14:textId="77777777" w:rsidTr="005B0941">
        <w:tc>
          <w:tcPr>
            <w:tcW w:w="5318" w:type="dxa"/>
            <w:tcBorders>
              <w:top w:val="nil"/>
              <w:left w:val="nil"/>
              <w:bottom w:val="nil"/>
              <w:right w:val="nil"/>
            </w:tcBorders>
            <w:shd w:val="clear" w:color="auto" w:fill="auto"/>
          </w:tcPr>
          <w:p w14:paraId="6B0BAC97" w14:textId="77777777" w:rsidR="002F4BBB" w:rsidRPr="00AC1A0D" w:rsidRDefault="002F4BBB" w:rsidP="00CA7753">
            <w:pPr>
              <w:spacing w:line="200" w:lineRule="exact"/>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39E911D2" w14:textId="77777777" w:rsidR="002F4BBB" w:rsidRPr="00AC1A0D" w:rsidRDefault="002F4BBB" w:rsidP="00CA7753">
            <w:pPr>
              <w:spacing w:line="200" w:lineRule="exact"/>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3D5D6D98" w14:textId="77777777" w:rsidR="002F4BBB" w:rsidRPr="00AC1A0D" w:rsidRDefault="002F4BBB" w:rsidP="00CA7753">
            <w:pPr>
              <w:spacing w:line="200" w:lineRule="exact"/>
              <w:jc w:val="both"/>
              <w:rPr>
                <w:rFonts w:ascii="Arial" w:hAnsi="Arial" w:cs="Arial"/>
                <w:sz w:val="18"/>
                <w:szCs w:val="18"/>
                <w:lang w:bidi="hi-IN"/>
              </w:rPr>
            </w:pPr>
          </w:p>
        </w:tc>
        <w:tc>
          <w:tcPr>
            <w:tcW w:w="134" w:type="dxa"/>
            <w:gridSpan w:val="2"/>
            <w:tcBorders>
              <w:top w:val="nil"/>
              <w:left w:val="nil"/>
              <w:bottom w:val="nil"/>
              <w:right w:val="nil"/>
            </w:tcBorders>
            <w:shd w:val="clear" w:color="auto" w:fill="auto"/>
          </w:tcPr>
          <w:p w14:paraId="444244EC" w14:textId="77777777" w:rsidR="002F4BBB" w:rsidRPr="00AC1A0D" w:rsidRDefault="002F4BBB" w:rsidP="00CA7753">
            <w:pPr>
              <w:spacing w:line="200" w:lineRule="exact"/>
              <w:jc w:val="both"/>
              <w:rPr>
                <w:rFonts w:ascii="Arial" w:hAnsi="Arial" w:cs="Arial"/>
                <w:sz w:val="18"/>
                <w:szCs w:val="18"/>
                <w:lang w:bidi="hi-IN"/>
              </w:rPr>
            </w:pPr>
          </w:p>
        </w:tc>
        <w:tc>
          <w:tcPr>
            <w:tcW w:w="1050" w:type="dxa"/>
            <w:gridSpan w:val="2"/>
            <w:tcBorders>
              <w:top w:val="nil"/>
              <w:left w:val="nil"/>
              <w:bottom w:val="nil"/>
              <w:right w:val="nil"/>
            </w:tcBorders>
            <w:shd w:val="clear" w:color="auto" w:fill="auto"/>
          </w:tcPr>
          <w:p w14:paraId="3D5AF05F" w14:textId="77777777" w:rsidR="002F4BBB" w:rsidRPr="00AC1A0D" w:rsidRDefault="002F4BBB" w:rsidP="00CA7753">
            <w:pPr>
              <w:spacing w:line="200" w:lineRule="exact"/>
              <w:jc w:val="both"/>
              <w:rPr>
                <w:rFonts w:ascii="Arial" w:hAnsi="Arial" w:cs="Arial"/>
                <w:sz w:val="18"/>
                <w:szCs w:val="18"/>
                <w:lang w:bidi="hi-IN"/>
              </w:rPr>
            </w:pPr>
          </w:p>
        </w:tc>
        <w:tc>
          <w:tcPr>
            <w:tcW w:w="141" w:type="dxa"/>
            <w:tcBorders>
              <w:top w:val="nil"/>
              <w:left w:val="nil"/>
              <w:bottom w:val="nil"/>
              <w:right w:val="nil"/>
            </w:tcBorders>
            <w:shd w:val="clear" w:color="auto" w:fill="auto"/>
          </w:tcPr>
          <w:p w14:paraId="64C42FCC" w14:textId="77777777" w:rsidR="002F4BBB" w:rsidRPr="00AC1A0D" w:rsidRDefault="002F4BBB" w:rsidP="00CA7753">
            <w:pPr>
              <w:spacing w:line="200" w:lineRule="exact"/>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556A834B" w14:textId="77777777" w:rsidR="002F4BBB" w:rsidRPr="00AC1A0D" w:rsidRDefault="002F4BBB" w:rsidP="00CA7753">
            <w:pPr>
              <w:spacing w:line="200" w:lineRule="exact"/>
              <w:jc w:val="both"/>
              <w:rPr>
                <w:rFonts w:ascii="Arial" w:hAnsi="Arial" w:cs="Arial"/>
                <w:sz w:val="18"/>
                <w:szCs w:val="18"/>
                <w:lang w:bidi="hi-IN"/>
              </w:rPr>
            </w:pPr>
          </w:p>
        </w:tc>
      </w:tr>
      <w:tr w:rsidR="002F4BBB" w:rsidRPr="00AC1A0D" w14:paraId="279443B1" w14:textId="77777777" w:rsidTr="005B0941">
        <w:tc>
          <w:tcPr>
            <w:tcW w:w="5318" w:type="dxa"/>
            <w:tcBorders>
              <w:top w:val="nil"/>
              <w:left w:val="nil"/>
              <w:bottom w:val="nil"/>
              <w:right w:val="nil"/>
            </w:tcBorders>
            <w:shd w:val="clear" w:color="auto" w:fill="auto"/>
          </w:tcPr>
          <w:p w14:paraId="786C9E52" w14:textId="77777777" w:rsidR="002F4BBB" w:rsidRPr="00AC1A0D" w:rsidRDefault="002F4BBB" w:rsidP="00351F42">
            <w:pPr>
              <w:tabs>
                <w:tab w:val="left" w:pos="567"/>
              </w:tabs>
              <w:spacing w:line="220" w:lineRule="atLeast"/>
              <w:ind w:left="567" w:hanging="567"/>
              <w:jc w:val="both"/>
              <w:rPr>
                <w:rFonts w:ascii="Arial" w:hAnsi="Arial" w:cs="Arial"/>
                <w:sz w:val="18"/>
                <w:szCs w:val="18"/>
                <w:lang w:bidi="hi-IN"/>
              </w:rPr>
            </w:pPr>
            <w:r w:rsidRPr="00AC1A0D">
              <w:rPr>
                <w:rFonts w:ascii="Arial" w:hAnsi="Arial" w:cs="Arial"/>
                <w:sz w:val="18"/>
                <w:szCs w:val="18"/>
                <w:lang w:bidi="hi-IN"/>
              </w:rPr>
              <w:t>33.</w:t>
            </w:r>
            <w:r w:rsidRPr="00AC1A0D">
              <w:rPr>
                <w:rFonts w:ascii="Arial" w:hAnsi="Arial" w:cs="Arial"/>
                <w:sz w:val="18"/>
                <w:szCs w:val="18"/>
                <w:lang w:bidi="hi-IN"/>
              </w:rPr>
              <w:tab/>
              <w:t xml:space="preserve">Particulars of any litigation or claims of material importance pending or threatened against any member of the group, or an appropriate negative statement. </w:t>
            </w:r>
          </w:p>
          <w:p w14:paraId="7A02BA2E" w14:textId="77777777" w:rsidR="002F4BBB" w:rsidRPr="00AC1A0D" w:rsidRDefault="002F4BBB" w:rsidP="00351F42">
            <w:pPr>
              <w:tabs>
                <w:tab w:val="left" w:pos="567"/>
              </w:tabs>
              <w:spacing w:line="220" w:lineRule="atLeast"/>
              <w:ind w:left="567" w:hanging="567"/>
              <w:jc w:val="both"/>
              <w:rPr>
                <w:rFonts w:ascii="Arial" w:hAnsi="Arial" w:cs="Arial"/>
                <w:b/>
                <w:i/>
                <w:iCs/>
                <w:sz w:val="18"/>
                <w:szCs w:val="18"/>
                <w:lang w:bidi="hi-IN"/>
              </w:rPr>
            </w:pPr>
          </w:p>
          <w:p w14:paraId="55AD636E" w14:textId="46135D3A" w:rsidR="002F4BBB" w:rsidRPr="00AC1A0D" w:rsidRDefault="002F4BBB">
            <w:pPr>
              <w:tabs>
                <w:tab w:val="right" w:pos="8280"/>
              </w:tabs>
              <w:jc w:val="both"/>
              <w:rPr>
                <w:rFonts w:ascii="Arial" w:eastAsia="Times New Roman" w:hAnsi="Arial" w:cs="Arial"/>
                <w:bCs/>
                <w:sz w:val="18"/>
                <w:szCs w:val="18"/>
              </w:rPr>
            </w:pPr>
            <w:r w:rsidRPr="00AC1A0D">
              <w:rPr>
                <w:rFonts w:ascii="Arial" w:hAnsi="Arial" w:cs="Arial"/>
                <w:b/>
                <w:i/>
                <w:iCs/>
                <w:sz w:val="18"/>
                <w:szCs w:val="18"/>
                <w:lang w:bidi="hi-IN"/>
              </w:rPr>
              <w:t xml:space="preserve">          (See Note 2 to Appendix </w:t>
            </w:r>
            <w:r w:rsidR="001B775F">
              <w:rPr>
                <w:rFonts w:ascii="Arial" w:hAnsi="Arial" w:cs="Arial"/>
                <w:b/>
                <w:i/>
                <w:iCs/>
                <w:sz w:val="18"/>
                <w:szCs w:val="18"/>
                <w:lang w:bidi="hi-IN"/>
              </w:rPr>
              <w:t>D1B</w:t>
            </w:r>
            <w:r w:rsidRPr="00AC1A0D">
              <w:rPr>
                <w:rFonts w:ascii="Arial" w:hAnsi="Arial" w:cs="Arial"/>
                <w:b/>
                <w:i/>
                <w:iCs/>
                <w:sz w:val="18"/>
                <w:szCs w:val="18"/>
                <w:lang w:bidi="hi-IN"/>
              </w:rPr>
              <w:t>)</w:t>
            </w:r>
          </w:p>
        </w:tc>
        <w:tc>
          <w:tcPr>
            <w:tcW w:w="135" w:type="dxa"/>
            <w:tcBorders>
              <w:top w:val="nil"/>
              <w:left w:val="nil"/>
              <w:bottom w:val="nil"/>
              <w:right w:val="nil"/>
            </w:tcBorders>
            <w:shd w:val="clear" w:color="auto" w:fill="auto"/>
          </w:tcPr>
          <w:p w14:paraId="77CC6260"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76E700E5" w14:textId="77777777" w:rsidR="002F4BBB" w:rsidRPr="00AC1A0D" w:rsidRDefault="002F4BBB" w:rsidP="00351F42">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80"/>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171A537F"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6801DDD1" w14:textId="77777777" w:rsidR="002F4BBB" w:rsidRPr="00AC1A0D" w:rsidRDefault="002F4BBB" w:rsidP="00351F42">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81"/>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2AA77AFC"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7625EA23" w14:textId="77777777" w:rsidR="002F4BBB" w:rsidRPr="00AC1A0D" w:rsidRDefault="002F4BBB" w:rsidP="00351F42">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8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2F4BBB" w:rsidRPr="00AC1A0D" w14:paraId="0C98FCB3" w14:textId="77777777" w:rsidTr="005B0941">
        <w:tc>
          <w:tcPr>
            <w:tcW w:w="5318" w:type="dxa"/>
            <w:tcBorders>
              <w:top w:val="nil"/>
              <w:left w:val="nil"/>
              <w:bottom w:val="nil"/>
              <w:right w:val="nil"/>
            </w:tcBorders>
            <w:shd w:val="clear" w:color="auto" w:fill="auto"/>
          </w:tcPr>
          <w:p w14:paraId="7DF5A441" w14:textId="77777777" w:rsidR="002F4BBB" w:rsidRPr="00AC1A0D" w:rsidRDefault="002F4BBB" w:rsidP="00CA7753">
            <w:pPr>
              <w:spacing w:line="200" w:lineRule="exact"/>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53AB5257" w14:textId="77777777" w:rsidR="002F4BBB" w:rsidRPr="00AC1A0D" w:rsidRDefault="002F4BBB" w:rsidP="00CA7753">
            <w:pPr>
              <w:spacing w:line="200" w:lineRule="exact"/>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6E82AFD7" w14:textId="77777777" w:rsidR="002F4BBB" w:rsidRPr="00AC1A0D" w:rsidRDefault="002F4BBB" w:rsidP="00CA7753">
            <w:pPr>
              <w:spacing w:line="200" w:lineRule="exact"/>
              <w:jc w:val="both"/>
              <w:rPr>
                <w:rFonts w:ascii="Arial" w:hAnsi="Arial" w:cs="Arial"/>
                <w:sz w:val="18"/>
                <w:szCs w:val="18"/>
                <w:lang w:bidi="hi-IN"/>
              </w:rPr>
            </w:pPr>
          </w:p>
        </w:tc>
        <w:tc>
          <w:tcPr>
            <w:tcW w:w="134" w:type="dxa"/>
            <w:gridSpan w:val="2"/>
            <w:tcBorders>
              <w:top w:val="nil"/>
              <w:left w:val="nil"/>
              <w:bottom w:val="nil"/>
              <w:right w:val="nil"/>
            </w:tcBorders>
            <w:shd w:val="clear" w:color="auto" w:fill="auto"/>
          </w:tcPr>
          <w:p w14:paraId="26A0BBF3" w14:textId="77777777" w:rsidR="002F4BBB" w:rsidRPr="00AC1A0D" w:rsidRDefault="002F4BBB" w:rsidP="00CA7753">
            <w:pPr>
              <w:spacing w:line="200" w:lineRule="exact"/>
              <w:jc w:val="both"/>
              <w:rPr>
                <w:rFonts w:ascii="Arial" w:hAnsi="Arial" w:cs="Arial"/>
                <w:sz w:val="18"/>
                <w:szCs w:val="18"/>
                <w:lang w:bidi="hi-IN"/>
              </w:rPr>
            </w:pPr>
          </w:p>
        </w:tc>
        <w:tc>
          <w:tcPr>
            <w:tcW w:w="1050" w:type="dxa"/>
            <w:gridSpan w:val="2"/>
            <w:tcBorders>
              <w:top w:val="nil"/>
              <w:left w:val="nil"/>
              <w:bottom w:val="nil"/>
              <w:right w:val="nil"/>
            </w:tcBorders>
            <w:shd w:val="clear" w:color="auto" w:fill="auto"/>
          </w:tcPr>
          <w:p w14:paraId="7F572207" w14:textId="77777777" w:rsidR="002F4BBB" w:rsidRPr="00AC1A0D" w:rsidRDefault="002F4BBB" w:rsidP="00CA7753">
            <w:pPr>
              <w:spacing w:line="200" w:lineRule="exact"/>
              <w:jc w:val="both"/>
              <w:rPr>
                <w:rFonts w:ascii="Arial" w:hAnsi="Arial" w:cs="Arial"/>
                <w:sz w:val="18"/>
                <w:szCs w:val="18"/>
                <w:lang w:bidi="hi-IN"/>
              </w:rPr>
            </w:pPr>
          </w:p>
        </w:tc>
        <w:tc>
          <w:tcPr>
            <w:tcW w:w="141" w:type="dxa"/>
            <w:tcBorders>
              <w:top w:val="nil"/>
              <w:left w:val="nil"/>
              <w:bottom w:val="nil"/>
              <w:right w:val="nil"/>
            </w:tcBorders>
            <w:shd w:val="clear" w:color="auto" w:fill="auto"/>
          </w:tcPr>
          <w:p w14:paraId="4CC1750E" w14:textId="77777777" w:rsidR="002F4BBB" w:rsidRPr="00AC1A0D" w:rsidRDefault="002F4BBB" w:rsidP="00CA7753">
            <w:pPr>
              <w:spacing w:line="200" w:lineRule="exact"/>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34B48682" w14:textId="77777777" w:rsidR="002F4BBB" w:rsidRPr="00AC1A0D" w:rsidRDefault="002F4BBB" w:rsidP="00CA7753">
            <w:pPr>
              <w:spacing w:line="200" w:lineRule="exact"/>
              <w:jc w:val="both"/>
              <w:rPr>
                <w:rFonts w:ascii="Arial" w:hAnsi="Arial" w:cs="Arial"/>
                <w:sz w:val="18"/>
                <w:szCs w:val="18"/>
                <w:lang w:bidi="hi-IN"/>
              </w:rPr>
            </w:pPr>
          </w:p>
        </w:tc>
      </w:tr>
      <w:tr w:rsidR="002F4BBB" w:rsidRPr="00AC1A0D" w14:paraId="7DECBD5F" w14:textId="77777777" w:rsidTr="005B0941">
        <w:tc>
          <w:tcPr>
            <w:tcW w:w="5318" w:type="dxa"/>
            <w:tcBorders>
              <w:top w:val="nil"/>
              <w:left w:val="nil"/>
              <w:bottom w:val="nil"/>
              <w:right w:val="nil"/>
            </w:tcBorders>
            <w:shd w:val="clear" w:color="auto" w:fill="auto"/>
          </w:tcPr>
          <w:p w14:paraId="64231FD7" w14:textId="77777777" w:rsidR="002F4BBB" w:rsidRPr="00AC1A0D" w:rsidRDefault="002F4BBB" w:rsidP="006B1D89">
            <w:pPr>
              <w:tabs>
                <w:tab w:val="left" w:pos="567"/>
              </w:tabs>
              <w:spacing w:line="220" w:lineRule="atLeast"/>
              <w:ind w:left="567" w:hanging="567"/>
              <w:jc w:val="both"/>
              <w:rPr>
                <w:rFonts w:ascii="Arial" w:hAnsi="Arial" w:cs="Arial"/>
                <w:b/>
                <w:sz w:val="18"/>
                <w:szCs w:val="18"/>
                <w:lang w:bidi="hi-IN"/>
              </w:rPr>
            </w:pPr>
            <w:r w:rsidRPr="00AC1A0D">
              <w:rPr>
                <w:rFonts w:ascii="Arial" w:hAnsi="Arial" w:cs="Arial"/>
                <w:sz w:val="18"/>
                <w:szCs w:val="18"/>
                <w:lang w:bidi="hi-IN"/>
              </w:rPr>
              <w:t>34.</w:t>
            </w:r>
            <w:r w:rsidRPr="00AC1A0D">
              <w:rPr>
                <w:rFonts w:ascii="Arial" w:hAnsi="Arial" w:cs="Arial"/>
                <w:sz w:val="18"/>
                <w:szCs w:val="18"/>
                <w:lang w:bidi="hi-IN"/>
              </w:rPr>
              <w:tab/>
            </w:r>
            <w:r w:rsidRPr="00AC1A0D">
              <w:rPr>
                <w:rFonts w:ascii="Arial" w:hAnsi="Arial" w:cs="Arial"/>
                <w:sz w:val="18"/>
                <w:szCs w:val="18"/>
              </w:rPr>
              <w:t xml:space="preserve">Where any director or proposed director is a director or employee of a company which has an interest or short position in the shares and underlying shares of the issuer which would fall to be disclosed to the issuer under the provisions of Divisions 2 and 3 of Part XV of the Securities and Futures Ordinance, that fact shall be stated. </w:t>
            </w:r>
          </w:p>
        </w:tc>
        <w:tc>
          <w:tcPr>
            <w:tcW w:w="135" w:type="dxa"/>
            <w:tcBorders>
              <w:top w:val="nil"/>
              <w:left w:val="nil"/>
              <w:bottom w:val="nil"/>
              <w:right w:val="nil"/>
            </w:tcBorders>
            <w:shd w:val="clear" w:color="auto" w:fill="auto"/>
          </w:tcPr>
          <w:p w14:paraId="32895984" w14:textId="77777777" w:rsidR="002F4BBB" w:rsidRPr="00AC1A0D" w:rsidRDefault="002F4BBB" w:rsidP="00175CA0">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5A3BF1B2" w14:textId="77777777" w:rsidR="002F4BBB" w:rsidRPr="00AC1A0D" w:rsidRDefault="002F4BBB" w:rsidP="00175CA0">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8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48B42436" w14:textId="77777777" w:rsidR="002F4BBB" w:rsidRPr="00AC1A0D" w:rsidRDefault="002F4BBB" w:rsidP="00175CA0">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41DE10B2" w14:textId="77777777" w:rsidR="002F4BBB" w:rsidRPr="00AC1A0D" w:rsidRDefault="002F4BBB" w:rsidP="00175CA0">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8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7F3357C6" w14:textId="77777777" w:rsidR="002F4BBB" w:rsidRPr="00AC1A0D" w:rsidRDefault="002F4BBB" w:rsidP="00175CA0">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6FBB4256" w14:textId="77777777" w:rsidR="002F4BBB" w:rsidRPr="00AC1A0D" w:rsidRDefault="002F4BBB" w:rsidP="00175CA0">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85"/>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2F4BBB" w:rsidRPr="00AC1A0D" w14:paraId="18B6B7A3" w14:textId="77777777" w:rsidTr="005B0941">
        <w:tc>
          <w:tcPr>
            <w:tcW w:w="5318" w:type="dxa"/>
            <w:tcBorders>
              <w:top w:val="nil"/>
              <w:left w:val="nil"/>
              <w:bottom w:val="nil"/>
              <w:right w:val="nil"/>
            </w:tcBorders>
            <w:shd w:val="clear" w:color="auto" w:fill="auto"/>
          </w:tcPr>
          <w:p w14:paraId="7E29E782" w14:textId="77777777" w:rsidR="002F4BBB" w:rsidRPr="00AC1A0D" w:rsidRDefault="002F4BBB" w:rsidP="00CA7753">
            <w:pPr>
              <w:spacing w:line="200" w:lineRule="exact"/>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28A36C20" w14:textId="77777777" w:rsidR="002F4BBB" w:rsidRPr="00AC1A0D" w:rsidRDefault="002F4BBB" w:rsidP="00CA7753">
            <w:pPr>
              <w:spacing w:line="200" w:lineRule="exact"/>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2077D1E2" w14:textId="77777777" w:rsidR="002F4BBB" w:rsidRPr="00AC1A0D" w:rsidRDefault="002F4BBB" w:rsidP="00CA7753">
            <w:pPr>
              <w:spacing w:line="200" w:lineRule="exact"/>
              <w:jc w:val="both"/>
              <w:rPr>
                <w:rFonts w:ascii="Arial" w:hAnsi="Arial" w:cs="Arial"/>
                <w:sz w:val="18"/>
                <w:szCs w:val="18"/>
                <w:lang w:bidi="hi-IN"/>
              </w:rPr>
            </w:pPr>
          </w:p>
        </w:tc>
        <w:tc>
          <w:tcPr>
            <w:tcW w:w="134" w:type="dxa"/>
            <w:gridSpan w:val="2"/>
            <w:tcBorders>
              <w:top w:val="nil"/>
              <w:left w:val="nil"/>
              <w:bottom w:val="nil"/>
              <w:right w:val="nil"/>
            </w:tcBorders>
            <w:shd w:val="clear" w:color="auto" w:fill="auto"/>
          </w:tcPr>
          <w:p w14:paraId="2FBB7ECE" w14:textId="77777777" w:rsidR="002F4BBB" w:rsidRPr="00AC1A0D" w:rsidRDefault="002F4BBB" w:rsidP="00CA7753">
            <w:pPr>
              <w:spacing w:line="200" w:lineRule="exact"/>
              <w:jc w:val="both"/>
              <w:rPr>
                <w:rFonts w:ascii="Arial" w:hAnsi="Arial" w:cs="Arial"/>
                <w:sz w:val="18"/>
                <w:szCs w:val="18"/>
                <w:lang w:bidi="hi-IN"/>
              </w:rPr>
            </w:pPr>
          </w:p>
        </w:tc>
        <w:tc>
          <w:tcPr>
            <w:tcW w:w="1050" w:type="dxa"/>
            <w:gridSpan w:val="2"/>
            <w:tcBorders>
              <w:top w:val="nil"/>
              <w:left w:val="nil"/>
              <w:bottom w:val="nil"/>
              <w:right w:val="nil"/>
            </w:tcBorders>
            <w:shd w:val="clear" w:color="auto" w:fill="auto"/>
          </w:tcPr>
          <w:p w14:paraId="46FC650D" w14:textId="77777777" w:rsidR="002F4BBB" w:rsidRPr="00AC1A0D" w:rsidRDefault="002F4BBB" w:rsidP="00CA7753">
            <w:pPr>
              <w:spacing w:line="200" w:lineRule="exact"/>
              <w:jc w:val="both"/>
              <w:rPr>
                <w:rFonts w:ascii="Arial" w:hAnsi="Arial" w:cs="Arial"/>
                <w:sz w:val="18"/>
                <w:szCs w:val="18"/>
                <w:lang w:bidi="hi-IN"/>
              </w:rPr>
            </w:pPr>
          </w:p>
        </w:tc>
        <w:tc>
          <w:tcPr>
            <w:tcW w:w="141" w:type="dxa"/>
            <w:tcBorders>
              <w:top w:val="nil"/>
              <w:left w:val="nil"/>
              <w:bottom w:val="nil"/>
              <w:right w:val="nil"/>
            </w:tcBorders>
            <w:shd w:val="clear" w:color="auto" w:fill="auto"/>
          </w:tcPr>
          <w:p w14:paraId="5BBD70BF" w14:textId="77777777" w:rsidR="002F4BBB" w:rsidRPr="00AC1A0D" w:rsidRDefault="002F4BBB" w:rsidP="00CA7753">
            <w:pPr>
              <w:spacing w:line="200" w:lineRule="exact"/>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0D9B451A" w14:textId="77777777" w:rsidR="002F4BBB" w:rsidRPr="00AC1A0D" w:rsidRDefault="002F4BBB" w:rsidP="00CA7753">
            <w:pPr>
              <w:spacing w:line="200" w:lineRule="exact"/>
              <w:jc w:val="both"/>
              <w:rPr>
                <w:rFonts w:ascii="Arial" w:hAnsi="Arial" w:cs="Arial"/>
                <w:sz w:val="18"/>
                <w:szCs w:val="18"/>
                <w:lang w:bidi="hi-IN"/>
              </w:rPr>
            </w:pPr>
          </w:p>
        </w:tc>
      </w:tr>
      <w:tr w:rsidR="002F4BBB" w:rsidRPr="00AC1A0D" w14:paraId="3057A741" w14:textId="77777777" w:rsidTr="005B0941">
        <w:tc>
          <w:tcPr>
            <w:tcW w:w="5318" w:type="dxa"/>
            <w:tcBorders>
              <w:top w:val="nil"/>
              <w:left w:val="nil"/>
              <w:bottom w:val="nil"/>
              <w:right w:val="nil"/>
            </w:tcBorders>
            <w:shd w:val="clear" w:color="auto" w:fill="auto"/>
          </w:tcPr>
          <w:p w14:paraId="34AF9CBE" w14:textId="77777777" w:rsidR="002F4BBB" w:rsidRPr="00AC1A0D" w:rsidRDefault="002F4BBB" w:rsidP="00351F42">
            <w:pPr>
              <w:tabs>
                <w:tab w:val="left" w:pos="567"/>
              </w:tabs>
              <w:spacing w:line="220" w:lineRule="atLeast"/>
              <w:ind w:left="567" w:hanging="567"/>
              <w:jc w:val="both"/>
              <w:rPr>
                <w:rFonts w:ascii="Arial" w:hAnsi="Arial" w:cs="Arial"/>
                <w:sz w:val="18"/>
                <w:szCs w:val="18"/>
                <w:lang w:bidi="hi-IN"/>
              </w:rPr>
            </w:pPr>
            <w:r w:rsidRPr="00AC1A0D">
              <w:rPr>
                <w:rFonts w:ascii="Arial" w:hAnsi="Arial" w:cs="Arial"/>
                <w:sz w:val="18"/>
                <w:szCs w:val="18"/>
                <w:lang w:bidi="hi-IN"/>
              </w:rPr>
              <w:t>35.</w:t>
            </w:r>
            <w:r w:rsidRPr="00AC1A0D">
              <w:rPr>
                <w:rFonts w:ascii="Arial" w:hAnsi="Arial" w:cs="Arial"/>
                <w:sz w:val="18"/>
                <w:szCs w:val="18"/>
                <w:lang w:bidi="hi-IN"/>
              </w:rPr>
              <w:tab/>
            </w:r>
            <w:r w:rsidRPr="00AC1A0D">
              <w:rPr>
                <w:rFonts w:ascii="Arial" w:hAnsi="Arial" w:cs="Arial"/>
                <w:sz w:val="18"/>
                <w:szCs w:val="18"/>
              </w:rPr>
              <w:t>The full name and professional qualification, if any, of the secretary of the issuer.</w:t>
            </w:r>
          </w:p>
        </w:tc>
        <w:tc>
          <w:tcPr>
            <w:tcW w:w="135" w:type="dxa"/>
            <w:tcBorders>
              <w:top w:val="nil"/>
              <w:left w:val="nil"/>
              <w:bottom w:val="nil"/>
              <w:right w:val="nil"/>
            </w:tcBorders>
            <w:shd w:val="clear" w:color="auto" w:fill="auto"/>
          </w:tcPr>
          <w:p w14:paraId="501CE529"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7F904250" w14:textId="77777777" w:rsidR="002F4BBB" w:rsidRPr="00AC1A0D" w:rsidRDefault="002F4BBB" w:rsidP="00351F42">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8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5C4CF0E5"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0EC26885" w14:textId="77777777" w:rsidR="002F4BBB" w:rsidRPr="00AC1A0D" w:rsidRDefault="002F4BBB" w:rsidP="00351F42">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8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53307C4C"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061D627A" w14:textId="77777777" w:rsidR="002F4BBB" w:rsidRPr="00AC1A0D" w:rsidRDefault="002F4BBB" w:rsidP="00351F42">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85"/>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2F4BBB" w:rsidRPr="00AC1A0D" w14:paraId="3003006F" w14:textId="77777777" w:rsidTr="005B0941">
        <w:tc>
          <w:tcPr>
            <w:tcW w:w="5318" w:type="dxa"/>
            <w:tcBorders>
              <w:top w:val="nil"/>
              <w:left w:val="nil"/>
              <w:bottom w:val="nil"/>
              <w:right w:val="nil"/>
            </w:tcBorders>
            <w:shd w:val="clear" w:color="auto" w:fill="auto"/>
          </w:tcPr>
          <w:p w14:paraId="2DB846A6" w14:textId="77777777" w:rsidR="002F4BBB" w:rsidRPr="00AC1A0D" w:rsidRDefault="002F4BBB" w:rsidP="00CA7753">
            <w:pPr>
              <w:spacing w:line="200" w:lineRule="exact"/>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117B2693" w14:textId="77777777" w:rsidR="002F4BBB" w:rsidRPr="00AC1A0D" w:rsidRDefault="002F4BBB" w:rsidP="00CA7753">
            <w:pPr>
              <w:spacing w:line="200" w:lineRule="exact"/>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3C8387D4" w14:textId="77777777" w:rsidR="002F4BBB" w:rsidRPr="00AC1A0D" w:rsidRDefault="002F4BBB" w:rsidP="00CA7753">
            <w:pPr>
              <w:spacing w:line="200" w:lineRule="exact"/>
              <w:jc w:val="both"/>
              <w:rPr>
                <w:rFonts w:ascii="Arial" w:hAnsi="Arial" w:cs="Arial"/>
                <w:sz w:val="18"/>
                <w:szCs w:val="18"/>
                <w:lang w:bidi="hi-IN"/>
              </w:rPr>
            </w:pPr>
          </w:p>
        </w:tc>
        <w:tc>
          <w:tcPr>
            <w:tcW w:w="134" w:type="dxa"/>
            <w:gridSpan w:val="2"/>
            <w:tcBorders>
              <w:top w:val="nil"/>
              <w:left w:val="nil"/>
              <w:bottom w:val="nil"/>
              <w:right w:val="nil"/>
            </w:tcBorders>
            <w:shd w:val="clear" w:color="auto" w:fill="auto"/>
          </w:tcPr>
          <w:p w14:paraId="1CFEB339" w14:textId="77777777" w:rsidR="002F4BBB" w:rsidRPr="00AC1A0D" w:rsidRDefault="002F4BBB" w:rsidP="00CA7753">
            <w:pPr>
              <w:spacing w:line="200" w:lineRule="exact"/>
              <w:jc w:val="both"/>
              <w:rPr>
                <w:rFonts w:ascii="Arial" w:hAnsi="Arial" w:cs="Arial"/>
                <w:sz w:val="18"/>
                <w:szCs w:val="18"/>
                <w:lang w:bidi="hi-IN"/>
              </w:rPr>
            </w:pPr>
          </w:p>
        </w:tc>
        <w:tc>
          <w:tcPr>
            <w:tcW w:w="1050" w:type="dxa"/>
            <w:gridSpan w:val="2"/>
            <w:tcBorders>
              <w:top w:val="nil"/>
              <w:left w:val="nil"/>
              <w:bottom w:val="nil"/>
              <w:right w:val="nil"/>
            </w:tcBorders>
            <w:shd w:val="clear" w:color="auto" w:fill="auto"/>
          </w:tcPr>
          <w:p w14:paraId="722E5810" w14:textId="77777777" w:rsidR="002F4BBB" w:rsidRPr="00AC1A0D" w:rsidRDefault="002F4BBB" w:rsidP="00CA7753">
            <w:pPr>
              <w:spacing w:line="200" w:lineRule="exact"/>
              <w:jc w:val="both"/>
              <w:rPr>
                <w:rFonts w:ascii="Arial" w:hAnsi="Arial" w:cs="Arial"/>
                <w:sz w:val="18"/>
                <w:szCs w:val="18"/>
                <w:lang w:bidi="hi-IN"/>
              </w:rPr>
            </w:pPr>
          </w:p>
        </w:tc>
        <w:tc>
          <w:tcPr>
            <w:tcW w:w="141" w:type="dxa"/>
            <w:tcBorders>
              <w:top w:val="nil"/>
              <w:left w:val="nil"/>
              <w:bottom w:val="nil"/>
              <w:right w:val="nil"/>
            </w:tcBorders>
            <w:shd w:val="clear" w:color="auto" w:fill="auto"/>
          </w:tcPr>
          <w:p w14:paraId="76F54D27" w14:textId="77777777" w:rsidR="002F4BBB" w:rsidRPr="00AC1A0D" w:rsidRDefault="002F4BBB" w:rsidP="00CA7753">
            <w:pPr>
              <w:spacing w:line="200" w:lineRule="exact"/>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3B9DCE60" w14:textId="77777777" w:rsidR="002F4BBB" w:rsidRPr="00AC1A0D" w:rsidRDefault="002F4BBB" w:rsidP="00CA7753">
            <w:pPr>
              <w:spacing w:line="200" w:lineRule="exact"/>
              <w:jc w:val="both"/>
              <w:rPr>
                <w:rFonts w:ascii="Arial" w:hAnsi="Arial" w:cs="Arial"/>
                <w:sz w:val="18"/>
                <w:szCs w:val="18"/>
                <w:lang w:bidi="hi-IN"/>
              </w:rPr>
            </w:pPr>
          </w:p>
        </w:tc>
      </w:tr>
      <w:tr w:rsidR="002F4BBB" w:rsidRPr="00AC1A0D" w14:paraId="723E2DBF" w14:textId="77777777" w:rsidTr="005B0941">
        <w:tc>
          <w:tcPr>
            <w:tcW w:w="5318" w:type="dxa"/>
            <w:tcBorders>
              <w:top w:val="nil"/>
              <w:left w:val="nil"/>
              <w:bottom w:val="nil"/>
              <w:right w:val="nil"/>
            </w:tcBorders>
            <w:shd w:val="clear" w:color="auto" w:fill="auto"/>
          </w:tcPr>
          <w:p w14:paraId="7E3467B4" w14:textId="77777777" w:rsidR="002F4BBB" w:rsidRPr="00AC1A0D" w:rsidRDefault="002F4BBB" w:rsidP="00351F42">
            <w:pPr>
              <w:tabs>
                <w:tab w:val="left" w:pos="567"/>
              </w:tabs>
              <w:spacing w:line="220" w:lineRule="atLeast"/>
              <w:ind w:left="567" w:hanging="567"/>
              <w:jc w:val="both"/>
              <w:rPr>
                <w:rFonts w:ascii="Arial" w:hAnsi="Arial" w:cs="Arial"/>
                <w:sz w:val="18"/>
                <w:szCs w:val="18"/>
                <w:lang w:bidi="hi-IN"/>
              </w:rPr>
            </w:pPr>
            <w:r w:rsidRPr="00AC1A0D">
              <w:rPr>
                <w:rFonts w:ascii="Arial" w:hAnsi="Arial" w:cs="Arial"/>
                <w:sz w:val="18"/>
                <w:szCs w:val="18"/>
                <w:lang w:bidi="hi-IN"/>
              </w:rPr>
              <w:t>36.</w:t>
            </w:r>
            <w:r w:rsidRPr="00AC1A0D">
              <w:rPr>
                <w:rFonts w:ascii="Arial" w:hAnsi="Arial" w:cs="Arial"/>
                <w:sz w:val="18"/>
                <w:szCs w:val="18"/>
                <w:lang w:bidi="hi-IN"/>
              </w:rPr>
              <w:tab/>
              <w:t>The situation of the registered office and, if different, the head office and transfer office.</w:t>
            </w:r>
          </w:p>
        </w:tc>
        <w:tc>
          <w:tcPr>
            <w:tcW w:w="135" w:type="dxa"/>
            <w:tcBorders>
              <w:top w:val="nil"/>
              <w:left w:val="nil"/>
              <w:bottom w:val="nil"/>
              <w:right w:val="nil"/>
            </w:tcBorders>
            <w:shd w:val="clear" w:color="auto" w:fill="auto"/>
          </w:tcPr>
          <w:p w14:paraId="3B7B6C3C"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08F41FC7" w14:textId="77777777" w:rsidR="002F4BBB" w:rsidRPr="00AC1A0D" w:rsidRDefault="002F4BBB" w:rsidP="00351F42">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86"/>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1873D0F0"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2E235125" w14:textId="77777777" w:rsidR="002F4BBB" w:rsidRPr="00AC1A0D" w:rsidRDefault="002F4BBB" w:rsidP="00351F42">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87"/>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1BECB6A2"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6327358C" w14:textId="77777777" w:rsidR="002F4BBB" w:rsidRPr="00AC1A0D" w:rsidRDefault="002F4BBB" w:rsidP="00351F42">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88"/>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2F4BBB" w:rsidRPr="00AC1A0D" w14:paraId="5AC41159" w14:textId="77777777" w:rsidTr="005B0941">
        <w:tc>
          <w:tcPr>
            <w:tcW w:w="5318" w:type="dxa"/>
            <w:tcBorders>
              <w:top w:val="nil"/>
              <w:left w:val="nil"/>
              <w:bottom w:val="nil"/>
              <w:right w:val="nil"/>
            </w:tcBorders>
            <w:shd w:val="clear" w:color="auto" w:fill="auto"/>
          </w:tcPr>
          <w:p w14:paraId="566DFC2F" w14:textId="77777777" w:rsidR="002F4BBB" w:rsidRPr="00AC1A0D" w:rsidRDefault="002F4BBB" w:rsidP="00351F42">
            <w:pPr>
              <w:spacing w:line="220" w:lineRule="atLeast"/>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54708465"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7B93F10D" w14:textId="77777777" w:rsidR="002F4BBB" w:rsidRPr="00AC1A0D" w:rsidRDefault="002F4BBB" w:rsidP="00351F42">
            <w:pPr>
              <w:tabs>
                <w:tab w:val="right" w:pos="8280"/>
              </w:tabs>
              <w:rPr>
                <w:rFonts w:ascii="Arial" w:hAnsi="Arial" w:cs="Arial"/>
                <w:color w:val="0000FF"/>
                <w:sz w:val="18"/>
                <w:szCs w:val="18"/>
                <w:lang w:bidi="hi-IN"/>
              </w:rPr>
            </w:pPr>
          </w:p>
        </w:tc>
        <w:tc>
          <w:tcPr>
            <w:tcW w:w="134" w:type="dxa"/>
            <w:gridSpan w:val="2"/>
            <w:tcBorders>
              <w:top w:val="nil"/>
              <w:left w:val="nil"/>
              <w:bottom w:val="nil"/>
              <w:right w:val="nil"/>
            </w:tcBorders>
            <w:shd w:val="clear" w:color="auto" w:fill="auto"/>
          </w:tcPr>
          <w:p w14:paraId="7593822B"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36F5B4F7" w14:textId="77777777" w:rsidR="002F4BBB" w:rsidRPr="00AC1A0D" w:rsidRDefault="002F4BBB" w:rsidP="00351F42">
            <w:pPr>
              <w:tabs>
                <w:tab w:val="right" w:pos="8280"/>
              </w:tabs>
              <w:rPr>
                <w:rFonts w:ascii="Arial" w:hAnsi="Arial" w:cs="Arial"/>
                <w:color w:val="0000FF"/>
                <w:sz w:val="18"/>
                <w:szCs w:val="18"/>
                <w:lang w:bidi="hi-IN"/>
              </w:rPr>
            </w:pPr>
          </w:p>
        </w:tc>
        <w:tc>
          <w:tcPr>
            <w:tcW w:w="141" w:type="dxa"/>
            <w:tcBorders>
              <w:top w:val="nil"/>
              <w:left w:val="nil"/>
              <w:bottom w:val="nil"/>
              <w:right w:val="nil"/>
            </w:tcBorders>
            <w:shd w:val="clear" w:color="auto" w:fill="auto"/>
          </w:tcPr>
          <w:p w14:paraId="0B2C3FA0"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3B919313" w14:textId="77777777" w:rsidR="002F4BBB" w:rsidRPr="00AC1A0D" w:rsidRDefault="002F4BBB" w:rsidP="00351F42">
            <w:pPr>
              <w:tabs>
                <w:tab w:val="right" w:pos="8280"/>
              </w:tabs>
              <w:rPr>
                <w:rFonts w:ascii="Arial" w:hAnsi="Arial" w:cs="Arial"/>
                <w:color w:val="0000FF"/>
                <w:sz w:val="18"/>
                <w:szCs w:val="18"/>
                <w:lang w:bidi="hi-IN"/>
              </w:rPr>
            </w:pPr>
          </w:p>
        </w:tc>
      </w:tr>
      <w:tr w:rsidR="002F4BBB" w:rsidRPr="00AC1A0D" w14:paraId="48D2CB81" w14:textId="77777777" w:rsidTr="005B0941">
        <w:tc>
          <w:tcPr>
            <w:tcW w:w="5318" w:type="dxa"/>
            <w:tcBorders>
              <w:top w:val="nil"/>
              <w:left w:val="nil"/>
              <w:bottom w:val="nil"/>
              <w:right w:val="nil"/>
            </w:tcBorders>
            <w:shd w:val="clear" w:color="auto" w:fill="auto"/>
          </w:tcPr>
          <w:p w14:paraId="2EDA6E2E" w14:textId="77777777" w:rsidR="002F4BBB" w:rsidRPr="00AC1A0D" w:rsidRDefault="002F4BBB" w:rsidP="00351F42">
            <w:pPr>
              <w:tabs>
                <w:tab w:val="left" w:pos="567"/>
                <w:tab w:val="left" w:pos="1020"/>
              </w:tabs>
              <w:spacing w:line="220" w:lineRule="atLeast"/>
              <w:ind w:left="1020" w:hanging="1020"/>
              <w:jc w:val="both"/>
              <w:rPr>
                <w:rFonts w:ascii="Arial" w:hAnsi="Arial" w:cs="Arial"/>
                <w:sz w:val="18"/>
                <w:szCs w:val="18"/>
                <w:lang w:bidi="hi-IN"/>
              </w:rPr>
            </w:pPr>
            <w:r w:rsidRPr="00AC1A0D">
              <w:rPr>
                <w:rFonts w:ascii="Arial" w:hAnsi="Arial" w:cs="Arial"/>
                <w:sz w:val="18"/>
                <w:szCs w:val="18"/>
                <w:lang w:bidi="hi-IN"/>
              </w:rPr>
              <w:t>38.</w:t>
            </w:r>
            <w:r w:rsidRPr="00AC1A0D">
              <w:rPr>
                <w:rFonts w:ascii="Arial" w:hAnsi="Arial" w:cs="Arial"/>
                <w:sz w:val="18"/>
                <w:szCs w:val="18"/>
                <w:lang w:bidi="hi-IN"/>
              </w:rPr>
              <w:tab/>
              <w:t>(1)</w:t>
            </w:r>
            <w:r w:rsidRPr="00AC1A0D">
              <w:rPr>
                <w:rFonts w:ascii="Arial" w:hAnsi="Arial" w:cs="Arial"/>
                <w:sz w:val="18"/>
                <w:szCs w:val="18"/>
                <w:lang w:bidi="hi-IN"/>
              </w:rPr>
              <w:tab/>
              <w:t>A statement showing the interests and short positions of each director and chief executive of the issuer in the shares, underlying shares and debentures of the issuer or any associated corporation (within the meaning of Part XV of the Securities and Futures Ordinance) which:—</w:t>
            </w:r>
          </w:p>
        </w:tc>
        <w:tc>
          <w:tcPr>
            <w:tcW w:w="135" w:type="dxa"/>
            <w:tcBorders>
              <w:top w:val="nil"/>
              <w:left w:val="nil"/>
              <w:bottom w:val="nil"/>
              <w:right w:val="nil"/>
            </w:tcBorders>
            <w:shd w:val="clear" w:color="auto" w:fill="auto"/>
          </w:tcPr>
          <w:p w14:paraId="0CC1B54D"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7E551599" w14:textId="77777777" w:rsidR="002F4BBB" w:rsidRPr="00AC1A0D" w:rsidRDefault="002F4BBB" w:rsidP="00351F42">
            <w:pPr>
              <w:tabs>
                <w:tab w:val="right" w:pos="8280"/>
              </w:tabs>
              <w:rPr>
                <w:rFonts w:ascii="Arial" w:hAnsi="Arial" w:cs="Arial"/>
                <w:color w:val="0000FF"/>
                <w:sz w:val="18"/>
                <w:szCs w:val="18"/>
                <w:lang w:bidi="hi-IN"/>
              </w:rPr>
            </w:pPr>
          </w:p>
        </w:tc>
        <w:tc>
          <w:tcPr>
            <w:tcW w:w="134" w:type="dxa"/>
            <w:gridSpan w:val="2"/>
            <w:tcBorders>
              <w:top w:val="nil"/>
              <w:left w:val="nil"/>
              <w:bottom w:val="nil"/>
              <w:right w:val="nil"/>
            </w:tcBorders>
            <w:shd w:val="clear" w:color="auto" w:fill="auto"/>
          </w:tcPr>
          <w:p w14:paraId="212A8B7D"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78360C74" w14:textId="77777777" w:rsidR="002F4BBB" w:rsidRPr="00AC1A0D" w:rsidRDefault="002F4BBB" w:rsidP="00351F42">
            <w:pPr>
              <w:tabs>
                <w:tab w:val="right" w:pos="8280"/>
              </w:tabs>
              <w:rPr>
                <w:rFonts w:ascii="Arial" w:hAnsi="Arial" w:cs="Arial"/>
                <w:color w:val="0000FF"/>
                <w:sz w:val="18"/>
                <w:szCs w:val="18"/>
                <w:lang w:bidi="hi-IN"/>
              </w:rPr>
            </w:pPr>
          </w:p>
        </w:tc>
        <w:tc>
          <w:tcPr>
            <w:tcW w:w="141" w:type="dxa"/>
            <w:tcBorders>
              <w:top w:val="nil"/>
              <w:left w:val="nil"/>
              <w:bottom w:val="nil"/>
              <w:right w:val="nil"/>
            </w:tcBorders>
            <w:shd w:val="clear" w:color="auto" w:fill="auto"/>
          </w:tcPr>
          <w:p w14:paraId="4C88BA5F"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3462AEA5" w14:textId="77777777" w:rsidR="002F4BBB" w:rsidRPr="00AC1A0D" w:rsidRDefault="002F4BBB" w:rsidP="00351F42">
            <w:pPr>
              <w:tabs>
                <w:tab w:val="right" w:pos="8280"/>
              </w:tabs>
              <w:rPr>
                <w:rFonts w:ascii="Arial" w:hAnsi="Arial" w:cs="Arial"/>
                <w:color w:val="0000FF"/>
                <w:sz w:val="18"/>
                <w:szCs w:val="18"/>
                <w:lang w:bidi="hi-IN"/>
              </w:rPr>
            </w:pPr>
          </w:p>
        </w:tc>
      </w:tr>
      <w:tr w:rsidR="002F4BBB" w:rsidRPr="00AC1A0D" w14:paraId="2DAA3821" w14:textId="77777777" w:rsidTr="005B0941">
        <w:tc>
          <w:tcPr>
            <w:tcW w:w="5318" w:type="dxa"/>
            <w:tcBorders>
              <w:top w:val="nil"/>
              <w:left w:val="nil"/>
              <w:bottom w:val="nil"/>
              <w:right w:val="nil"/>
            </w:tcBorders>
            <w:shd w:val="clear" w:color="auto" w:fill="auto"/>
          </w:tcPr>
          <w:p w14:paraId="59D5EC5A" w14:textId="77777777" w:rsidR="002F4BBB" w:rsidRPr="00AC1A0D" w:rsidRDefault="002F4BBB" w:rsidP="00351F42">
            <w:pPr>
              <w:spacing w:line="220" w:lineRule="atLeast"/>
              <w:jc w:val="both"/>
              <w:rPr>
                <w:rFonts w:ascii="Arial" w:hAnsi="Arial" w:cs="Arial"/>
                <w:sz w:val="18"/>
                <w:szCs w:val="18"/>
                <w:lang w:eastAsia="zh-TW" w:bidi="hi-IN"/>
              </w:rPr>
            </w:pPr>
          </w:p>
        </w:tc>
        <w:tc>
          <w:tcPr>
            <w:tcW w:w="135" w:type="dxa"/>
            <w:tcBorders>
              <w:top w:val="nil"/>
              <w:left w:val="nil"/>
              <w:bottom w:val="nil"/>
              <w:right w:val="nil"/>
            </w:tcBorders>
            <w:shd w:val="clear" w:color="auto" w:fill="auto"/>
          </w:tcPr>
          <w:p w14:paraId="7ED92663"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6BA2A12B" w14:textId="77777777" w:rsidR="002F4BBB" w:rsidRPr="00AC1A0D" w:rsidRDefault="002F4BBB" w:rsidP="00351F42">
            <w:pPr>
              <w:tabs>
                <w:tab w:val="right" w:pos="8280"/>
              </w:tabs>
              <w:rPr>
                <w:rFonts w:ascii="Arial" w:hAnsi="Arial" w:cs="Arial"/>
                <w:sz w:val="18"/>
                <w:szCs w:val="18"/>
                <w:lang w:bidi="hi-IN"/>
              </w:rPr>
            </w:pPr>
          </w:p>
        </w:tc>
        <w:tc>
          <w:tcPr>
            <w:tcW w:w="134" w:type="dxa"/>
            <w:gridSpan w:val="2"/>
            <w:tcBorders>
              <w:top w:val="nil"/>
              <w:left w:val="nil"/>
              <w:bottom w:val="nil"/>
              <w:right w:val="nil"/>
            </w:tcBorders>
            <w:shd w:val="clear" w:color="auto" w:fill="auto"/>
          </w:tcPr>
          <w:p w14:paraId="590DDC8A" w14:textId="77777777" w:rsidR="002F4BBB" w:rsidRPr="00AC1A0D" w:rsidRDefault="002F4BBB" w:rsidP="00351F42">
            <w:pPr>
              <w:tabs>
                <w:tab w:val="right" w:pos="8280"/>
              </w:tabs>
              <w:jc w:val="both"/>
              <w:rPr>
                <w:rFonts w:ascii="Arial" w:hAnsi="Arial" w:cs="Arial"/>
                <w:sz w:val="18"/>
                <w:szCs w:val="18"/>
                <w:lang w:bidi="hi-IN"/>
              </w:rPr>
            </w:pPr>
          </w:p>
        </w:tc>
        <w:tc>
          <w:tcPr>
            <w:tcW w:w="1050" w:type="dxa"/>
            <w:gridSpan w:val="2"/>
            <w:tcBorders>
              <w:top w:val="nil"/>
              <w:left w:val="nil"/>
              <w:bottom w:val="nil"/>
              <w:right w:val="nil"/>
            </w:tcBorders>
            <w:shd w:val="clear" w:color="auto" w:fill="auto"/>
          </w:tcPr>
          <w:p w14:paraId="03D285F5" w14:textId="77777777" w:rsidR="002F4BBB" w:rsidRPr="00AC1A0D" w:rsidRDefault="002F4BBB" w:rsidP="00351F42">
            <w:pPr>
              <w:tabs>
                <w:tab w:val="right" w:pos="8280"/>
              </w:tabs>
              <w:rPr>
                <w:rFonts w:ascii="Arial" w:hAnsi="Arial" w:cs="Arial"/>
                <w:sz w:val="18"/>
                <w:szCs w:val="18"/>
                <w:lang w:bidi="hi-IN"/>
              </w:rPr>
            </w:pPr>
          </w:p>
        </w:tc>
        <w:tc>
          <w:tcPr>
            <w:tcW w:w="141" w:type="dxa"/>
            <w:tcBorders>
              <w:top w:val="nil"/>
              <w:left w:val="nil"/>
              <w:bottom w:val="nil"/>
              <w:right w:val="nil"/>
            </w:tcBorders>
            <w:shd w:val="clear" w:color="auto" w:fill="auto"/>
          </w:tcPr>
          <w:p w14:paraId="3E69CA17" w14:textId="77777777" w:rsidR="002F4BBB" w:rsidRPr="00AC1A0D" w:rsidRDefault="002F4BBB" w:rsidP="00351F42">
            <w:pPr>
              <w:tabs>
                <w:tab w:val="right" w:pos="8280"/>
              </w:tabs>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7B7AB622" w14:textId="77777777" w:rsidR="002F4BBB" w:rsidRPr="00AC1A0D" w:rsidRDefault="002F4BBB" w:rsidP="00351F42">
            <w:pPr>
              <w:tabs>
                <w:tab w:val="right" w:pos="8280"/>
              </w:tabs>
              <w:rPr>
                <w:rFonts w:ascii="Arial" w:hAnsi="Arial" w:cs="Arial"/>
                <w:sz w:val="18"/>
                <w:szCs w:val="18"/>
                <w:lang w:bidi="hi-IN"/>
              </w:rPr>
            </w:pPr>
          </w:p>
        </w:tc>
      </w:tr>
      <w:tr w:rsidR="002F4BBB" w:rsidRPr="00AC1A0D" w14:paraId="7DE8434B" w14:textId="77777777" w:rsidTr="005B0941">
        <w:tc>
          <w:tcPr>
            <w:tcW w:w="5318" w:type="dxa"/>
            <w:tcBorders>
              <w:top w:val="nil"/>
              <w:left w:val="nil"/>
              <w:bottom w:val="nil"/>
              <w:right w:val="nil"/>
            </w:tcBorders>
            <w:shd w:val="clear" w:color="auto" w:fill="auto"/>
          </w:tcPr>
          <w:p w14:paraId="7638148A" w14:textId="77777777" w:rsidR="002F4BBB" w:rsidRPr="00AC1A0D" w:rsidRDefault="002F4BBB" w:rsidP="00351F42">
            <w:pPr>
              <w:numPr>
                <w:ilvl w:val="0"/>
                <w:numId w:val="6"/>
              </w:numPr>
              <w:spacing w:line="220" w:lineRule="atLeast"/>
              <w:jc w:val="both"/>
              <w:rPr>
                <w:rFonts w:ascii="Arial" w:hAnsi="Arial" w:cs="Arial"/>
                <w:sz w:val="18"/>
                <w:szCs w:val="18"/>
                <w:lang w:bidi="hi-IN"/>
              </w:rPr>
            </w:pPr>
            <w:r w:rsidRPr="00AC1A0D">
              <w:rPr>
                <w:rFonts w:ascii="Arial" w:hAnsi="Arial" w:cs="Arial"/>
                <w:sz w:val="18"/>
                <w:szCs w:val="18"/>
                <w:lang w:bidi="hi-IN"/>
              </w:rPr>
              <w:t>are required to be notified to the issuer and the Exchange pursuant to Divisions 7 and 8 of Part XV of the Securities and Futures Ordinance (including interests and short positions which he is taken or deemed to have under such provisions of Securities and Futures Ordinance)</w:t>
            </w:r>
          </w:p>
        </w:tc>
        <w:tc>
          <w:tcPr>
            <w:tcW w:w="135" w:type="dxa"/>
            <w:tcBorders>
              <w:top w:val="nil"/>
              <w:left w:val="nil"/>
              <w:bottom w:val="nil"/>
              <w:right w:val="nil"/>
            </w:tcBorders>
            <w:shd w:val="clear" w:color="auto" w:fill="auto"/>
          </w:tcPr>
          <w:p w14:paraId="6078E811"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196BD0C9" w14:textId="77777777" w:rsidR="002F4BBB" w:rsidRPr="00AC1A0D" w:rsidRDefault="002F4BBB" w:rsidP="00351F42">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9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5835651E"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13750F49" w14:textId="77777777" w:rsidR="002F4BBB" w:rsidRPr="00AC1A0D" w:rsidRDefault="002F4BBB" w:rsidP="00351F42">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9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0CD81FC4"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5A47572D" w14:textId="77777777" w:rsidR="002F4BBB" w:rsidRPr="00AC1A0D" w:rsidRDefault="002F4BBB" w:rsidP="00351F42">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9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2F4BBB" w:rsidRPr="00AC1A0D" w14:paraId="150D344D" w14:textId="77777777" w:rsidTr="005B0941">
        <w:tc>
          <w:tcPr>
            <w:tcW w:w="5318" w:type="dxa"/>
            <w:tcBorders>
              <w:top w:val="nil"/>
              <w:left w:val="nil"/>
              <w:bottom w:val="nil"/>
              <w:right w:val="nil"/>
            </w:tcBorders>
            <w:shd w:val="clear" w:color="auto" w:fill="auto"/>
          </w:tcPr>
          <w:p w14:paraId="526A8E4E" w14:textId="77777777" w:rsidR="002F4BBB" w:rsidRPr="00AC1A0D" w:rsidRDefault="002F4BBB" w:rsidP="00351F42">
            <w:pPr>
              <w:spacing w:line="220" w:lineRule="atLeast"/>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5CE21C21"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695DF700" w14:textId="77777777" w:rsidR="002F4BBB" w:rsidRPr="00AC1A0D" w:rsidRDefault="002F4BBB" w:rsidP="00351F42">
            <w:pPr>
              <w:tabs>
                <w:tab w:val="right" w:pos="8280"/>
              </w:tabs>
              <w:rPr>
                <w:rFonts w:ascii="Arial" w:hAnsi="Arial" w:cs="Arial"/>
                <w:color w:val="0000FF"/>
                <w:sz w:val="18"/>
                <w:szCs w:val="18"/>
                <w:lang w:bidi="hi-IN"/>
              </w:rPr>
            </w:pPr>
          </w:p>
        </w:tc>
        <w:tc>
          <w:tcPr>
            <w:tcW w:w="134" w:type="dxa"/>
            <w:gridSpan w:val="2"/>
            <w:tcBorders>
              <w:top w:val="nil"/>
              <w:left w:val="nil"/>
              <w:bottom w:val="nil"/>
              <w:right w:val="nil"/>
            </w:tcBorders>
            <w:shd w:val="clear" w:color="auto" w:fill="auto"/>
          </w:tcPr>
          <w:p w14:paraId="54D9B31C"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3EB91988" w14:textId="77777777" w:rsidR="002F4BBB" w:rsidRPr="00AC1A0D" w:rsidRDefault="002F4BBB" w:rsidP="00351F42">
            <w:pPr>
              <w:tabs>
                <w:tab w:val="right" w:pos="8280"/>
              </w:tabs>
              <w:rPr>
                <w:rFonts w:ascii="Arial" w:hAnsi="Arial" w:cs="Arial"/>
                <w:color w:val="0000FF"/>
                <w:sz w:val="18"/>
                <w:szCs w:val="18"/>
                <w:lang w:bidi="hi-IN"/>
              </w:rPr>
            </w:pPr>
          </w:p>
        </w:tc>
        <w:tc>
          <w:tcPr>
            <w:tcW w:w="141" w:type="dxa"/>
            <w:tcBorders>
              <w:top w:val="nil"/>
              <w:left w:val="nil"/>
              <w:bottom w:val="nil"/>
              <w:right w:val="nil"/>
            </w:tcBorders>
            <w:shd w:val="clear" w:color="auto" w:fill="auto"/>
          </w:tcPr>
          <w:p w14:paraId="5E154082"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7058ADB7" w14:textId="77777777" w:rsidR="002F4BBB" w:rsidRPr="00AC1A0D" w:rsidRDefault="002F4BBB" w:rsidP="00351F42">
            <w:pPr>
              <w:tabs>
                <w:tab w:val="right" w:pos="8280"/>
              </w:tabs>
              <w:rPr>
                <w:rFonts w:ascii="Arial" w:hAnsi="Arial" w:cs="Arial"/>
                <w:color w:val="0000FF"/>
                <w:sz w:val="18"/>
                <w:szCs w:val="18"/>
                <w:lang w:bidi="hi-IN"/>
              </w:rPr>
            </w:pPr>
          </w:p>
        </w:tc>
      </w:tr>
      <w:tr w:rsidR="002F4BBB" w:rsidRPr="00AC1A0D" w14:paraId="7FE5AB4E" w14:textId="77777777" w:rsidTr="005B0941">
        <w:tc>
          <w:tcPr>
            <w:tcW w:w="5318" w:type="dxa"/>
            <w:tcBorders>
              <w:top w:val="nil"/>
              <w:left w:val="nil"/>
              <w:bottom w:val="nil"/>
              <w:right w:val="nil"/>
            </w:tcBorders>
            <w:shd w:val="clear" w:color="auto" w:fill="auto"/>
          </w:tcPr>
          <w:p w14:paraId="369C3A53" w14:textId="77777777" w:rsidR="002F4BBB" w:rsidRPr="00AC1A0D" w:rsidRDefault="002F4BBB" w:rsidP="00351F42">
            <w:pPr>
              <w:tabs>
                <w:tab w:val="left" w:pos="1474"/>
              </w:tabs>
              <w:spacing w:line="220" w:lineRule="atLeast"/>
              <w:ind w:left="1474" w:hanging="454"/>
              <w:jc w:val="both"/>
              <w:rPr>
                <w:rFonts w:ascii="Arial" w:hAnsi="Arial" w:cs="Arial"/>
                <w:sz w:val="18"/>
                <w:szCs w:val="18"/>
                <w:lang w:bidi="hi-IN"/>
              </w:rPr>
            </w:pPr>
            <w:r w:rsidRPr="00AC1A0D">
              <w:rPr>
                <w:rFonts w:ascii="Arial" w:hAnsi="Arial" w:cs="Arial"/>
                <w:sz w:val="18"/>
                <w:szCs w:val="18"/>
                <w:lang w:bidi="hi-IN"/>
              </w:rPr>
              <w:t>(b)</w:t>
            </w:r>
            <w:r w:rsidRPr="00AC1A0D">
              <w:rPr>
                <w:rFonts w:ascii="Arial" w:hAnsi="Arial" w:cs="Arial"/>
                <w:sz w:val="18"/>
                <w:szCs w:val="18"/>
                <w:lang w:bidi="hi-IN"/>
              </w:rPr>
              <w:tab/>
              <w:t>are required, pursuant to section 352 of the Securities and Futures Ordinance, to be entered in the register referred to therein; or</w:t>
            </w:r>
          </w:p>
        </w:tc>
        <w:tc>
          <w:tcPr>
            <w:tcW w:w="135" w:type="dxa"/>
            <w:tcBorders>
              <w:top w:val="nil"/>
              <w:left w:val="nil"/>
              <w:bottom w:val="nil"/>
              <w:right w:val="nil"/>
            </w:tcBorders>
            <w:shd w:val="clear" w:color="auto" w:fill="auto"/>
          </w:tcPr>
          <w:p w14:paraId="22765F84"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323B0ADE" w14:textId="77777777" w:rsidR="002F4BBB" w:rsidRPr="00AC1A0D" w:rsidRDefault="002F4BBB" w:rsidP="00351F42">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95"/>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1E1CBE2B"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4FB83117" w14:textId="77777777" w:rsidR="002F4BBB" w:rsidRPr="00AC1A0D" w:rsidRDefault="002F4BBB" w:rsidP="00351F42">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96"/>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68402568"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7FE7EFC1" w14:textId="77777777" w:rsidR="002F4BBB" w:rsidRPr="00AC1A0D" w:rsidRDefault="002F4BBB" w:rsidP="00351F42">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97"/>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2F4BBB" w:rsidRPr="00AC1A0D" w14:paraId="1B4E82A7" w14:textId="77777777" w:rsidTr="005B0941">
        <w:tc>
          <w:tcPr>
            <w:tcW w:w="5318" w:type="dxa"/>
            <w:tcBorders>
              <w:top w:val="nil"/>
              <w:left w:val="nil"/>
              <w:bottom w:val="nil"/>
              <w:right w:val="nil"/>
            </w:tcBorders>
            <w:shd w:val="clear" w:color="auto" w:fill="auto"/>
          </w:tcPr>
          <w:p w14:paraId="28E9DAA1" w14:textId="77777777" w:rsidR="002F4BBB" w:rsidRPr="00AC1A0D" w:rsidRDefault="002F4BBB" w:rsidP="00351F42">
            <w:pPr>
              <w:spacing w:line="220" w:lineRule="atLeast"/>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2E751FBE"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5E4F79EA" w14:textId="77777777" w:rsidR="002F4BBB" w:rsidRPr="00AC1A0D" w:rsidRDefault="002F4BBB" w:rsidP="00351F42">
            <w:pPr>
              <w:tabs>
                <w:tab w:val="right" w:pos="8280"/>
              </w:tabs>
              <w:rPr>
                <w:rFonts w:ascii="Arial" w:hAnsi="Arial" w:cs="Arial"/>
                <w:color w:val="0000FF"/>
                <w:sz w:val="18"/>
                <w:szCs w:val="18"/>
                <w:lang w:bidi="hi-IN"/>
              </w:rPr>
            </w:pPr>
          </w:p>
        </w:tc>
        <w:tc>
          <w:tcPr>
            <w:tcW w:w="134" w:type="dxa"/>
            <w:gridSpan w:val="2"/>
            <w:tcBorders>
              <w:top w:val="nil"/>
              <w:left w:val="nil"/>
              <w:bottom w:val="nil"/>
              <w:right w:val="nil"/>
            </w:tcBorders>
            <w:shd w:val="clear" w:color="auto" w:fill="auto"/>
          </w:tcPr>
          <w:p w14:paraId="2A04E132"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1840172E" w14:textId="77777777" w:rsidR="002F4BBB" w:rsidRPr="00AC1A0D" w:rsidRDefault="002F4BBB" w:rsidP="00351F42">
            <w:pPr>
              <w:tabs>
                <w:tab w:val="right" w:pos="8280"/>
              </w:tabs>
              <w:rPr>
                <w:rFonts w:ascii="Arial" w:hAnsi="Arial" w:cs="Arial"/>
                <w:color w:val="0000FF"/>
                <w:sz w:val="18"/>
                <w:szCs w:val="18"/>
                <w:lang w:bidi="hi-IN"/>
              </w:rPr>
            </w:pPr>
          </w:p>
        </w:tc>
        <w:tc>
          <w:tcPr>
            <w:tcW w:w="141" w:type="dxa"/>
            <w:tcBorders>
              <w:top w:val="nil"/>
              <w:left w:val="nil"/>
              <w:bottom w:val="nil"/>
              <w:right w:val="nil"/>
            </w:tcBorders>
            <w:shd w:val="clear" w:color="auto" w:fill="auto"/>
          </w:tcPr>
          <w:p w14:paraId="6DC5F548"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5E5FC67D" w14:textId="77777777" w:rsidR="002F4BBB" w:rsidRPr="00AC1A0D" w:rsidRDefault="002F4BBB" w:rsidP="00351F42">
            <w:pPr>
              <w:tabs>
                <w:tab w:val="right" w:pos="8280"/>
              </w:tabs>
              <w:rPr>
                <w:rFonts w:ascii="Arial" w:hAnsi="Arial" w:cs="Arial"/>
                <w:color w:val="0000FF"/>
                <w:sz w:val="18"/>
                <w:szCs w:val="18"/>
                <w:lang w:bidi="hi-IN"/>
              </w:rPr>
            </w:pPr>
          </w:p>
        </w:tc>
      </w:tr>
      <w:tr w:rsidR="002F4BBB" w:rsidRPr="00AC1A0D" w14:paraId="36D36FD1" w14:textId="77777777" w:rsidTr="005B0941">
        <w:tc>
          <w:tcPr>
            <w:tcW w:w="5318" w:type="dxa"/>
            <w:tcBorders>
              <w:top w:val="nil"/>
              <w:left w:val="nil"/>
              <w:bottom w:val="nil"/>
              <w:right w:val="nil"/>
            </w:tcBorders>
            <w:shd w:val="clear" w:color="auto" w:fill="auto"/>
          </w:tcPr>
          <w:p w14:paraId="2DF700F5" w14:textId="77777777" w:rsidR="002F4BBB" w:rsidRPr="00AC1A0D" w:rsidRDefault="002F4BBB" w:rsidP="00585EBF">
            <w:pPr>
              <w:tabs>
                <w:tab w:val="left" w:pos="1474"/>
              </w:tabs>
              <w:spacing w:before="120" w:line="220" w:lineRule="atLeast"/>
              <w:ind w:left="1475" w:hanging="454"/>
              <w:jc w:val="both"/>
              <w:rPr>
                <w:rFonts w:ascii="Arial" w:hAnsi="Arial" w:cs="Arial"/>
                <w:sz w:val="18"/>
                <w:szCs w:val="18"/>
                <w:lang w:bidi="hi-IN"/>
              </w:rPr>
            </w:pPr>
            <w:r w:rsidRPr="00AC1A0D">
              <w:rPr>
                <w:rFonts w:ascii="Arial" w:hAnsi="Arial" w:cs="Arial"/>
                <w:sz w:val="18"/>
                <w:szCs w:val="18"/>
                <w:lang w:bidi="hi-IN"/>
              </w:rPr>
              <w:t>(c)</w:t>
            </w:r>
            <w:r w:rsidRPr="00AC1A0D">
              <w:rPr>
                <w:rFonts w:ascii="Arial" w:hAnsi="Arial" w:cs="Arial"/>
                <w:sz w:val="18"/>
                <w:szCs w:val="18"/>
                <w:lang w:bidi="hi-IN"/>
              </w:rPr>
              <w:tab/>
              <w:t xml:space="preserve">are required, pursuant to the Model Code for Securities Transactions by Directors of Listed </w:t>
            </w:r>
            <w:r w:rsidR="00B83910" w:rsidRPr="00AC1A0D">
              <w:rPr>
                <w:rFonts w:ascii="Arial" w:hAnsi="Arial" w:cs="Arial"/>
                <w:sz w:val="18"/>
                <w:szCs w:val="18"/>
                <w:lang w:bidi="hi-IN"/>
              </w:rPr>
              <w:t xml:space="preserve">Issuers </w:t>
            </w:r>
            <w:r w:rsidRPr="00AC1A0D">
              <w:rPr>
                <w:rFonts w:ascii="Arial" w:hAnsi="Arial" w:cs="Arial"/>
                <w:sz w:val="18"/>
                <w:szCs w:val="18"/>
                <w:lang w:bidi="hi-IN"/>
              </w:rPr>
              <w:t xml:space="preserve">to be notified to the issuer and the </w:t>
            </w:r>
            <w:proofErr w:type="gramStart"/>
            <w:r w:rsidRPr="00AC1A0D">
              <w:rPr>
                <w:rFonts w:ascii="Arial" w:hAnsi="Arial" w:cs="Arial"/>
                <w:sz w:val="18"/>
                <w:szCs w:val="18"/>
                <w:lang w:bidi="hi-IN"/>
              </w:rPr>
              <w:t>Exchange;</w:t>
            </w:r>
            <w:proofErr w:type="gramEnd"/>
          </w:p>
          <w:p w14:paraId="77EC8AFF" w14:textId="77777777" w:rsidR="002F4BBB" w:rsidRPr="00AC1A0D" w:rsidRDefault="002F4BBB" w:rsidP="00351F42">
            <w:pPr>
              <w:tabs>
                <w:tab w:val="left" w:pos="1474"/>
              </w:tabs>
              <w:spacing w:line="220" w:lineRule="atLeast"/>
              <w:ind w:left="1474" w:hanging="454"/>
              <w:jc w:val="both"/>
              <w:rPr>
                <w:rFonts w:ascii="Arial" w:hAnsi="Arial" w:cs="Arial"/>
                <w:sz w:val="18"/>
                <w:szCs w:val="18"/>
                <w:lang w:bidi="hi-IN"/>
              </w:rPr>
            </w:pPr>
          </w:p>
          <w:p w14:paraId="489D4A3A" w14:textId="77777777" w:rsidR="002F4BBB" w:rsidRPr="00AC1A0D" w:rsidRDefault="002F4BBB" w:rsidP="00351F42">
            <w:pPr>
              <w:tabs>
                <w:tab w:val="right" w:pos="-180"/>
                <w:tab w:val="right" w:pos="8280"/>
              </w:tabs>
              <w:ind w:left="980" w:firstLine="12"/>
              <w:jc w:val="both"/>
              <w:rPr>
                <w:rFonts w:ascii="Arial" w:hAnsi="Arial" w:cs="Arial"/>
                <w:sz w:val="18"/>
                <w:szCs w:val="18"/>
                <w:lang w:bidi="hi-IN"/>
              </w:rPr>
            </w:pPr>
            <w:r w:rsidRPr="00AC1A0D">
              <w:rPr>
                <w:rFonts w:ascii="Arial" w:hAnsi="Arial" w:cs="Arial"/>
                <w:sz w:val="18"/>
                <w:szCs w:val="18"/>
                <w:lang w:bidi="hi-IN"/>
              </w:rPr>
              <w:t>or an appropriate negative statement. Provided that the Exchange may agree in its sole discretion that compliance with this paragraph may be modified or waived in respect of any associated corporation if, in the opinion of the Exchange, the number of associated companies in respect of which each director and chief executive is taken or deemed to have an interest or short position under Part XV of the Securities and Futures Ordinance is such that compliance with this paragraph would result in particulars being given which are not material in the context of the group and are excessive in length; and</w:t>
            </w:r>
          </w:p>
          <w:p w14:paraId="55357AFF" w14:textId="77777777" w:rsidR="002F4BBB" w:rsidRPr="00AC1A0D" w:rsidRDefault="002F4BBB" w:rsidP="00351F42">
            <w:pPr>
              <w:tabs>
                <w:tab w:val="right" w:pos="-180"/>
                <w:tab w:val="right" w:pos="8280"/>
              </w:tabs>
              <w:ind w:left="980" w:firstLine="12"/>
              <w:jc w:val="both"/>
              <w:rPr>
                <w:rFonts w:ascii="Arial" w:hAnsi="Arial" w:cs="Arial"/>
                <w:sz w:val="18"/>
                <w:szCs w:val="18"/>
                <w:lang w:bidi="hi-IN"/>
              </w:rPr>
            </w:pPr>
          </w:p>
          <w:p w14:paraId="7FBC6000" w14:textId="77777777" w:rsidR="002F4BBB" w:rsidRPr="00AC1A0D" w:rsidRDefault="002F4BBB" w:rsidP="00404300">
            <w:pPr>
              <w:snapToGrid w:val="0"/>
              <w:ind w:left="900" w:hanging="449"/>
              <w:jc w:val="both"/>
              <w:rPr>
                <w:rFonts w:ascii="Arial" w:hAnsi="Arial" w:cs="Arial"/>
                <w:sz w:val="18"/>
                <w:szCs w:val="18"/>
                <w:lang w:bidi="hi-IN"/>
              </w:rPr>
            </w:pPr>
            <w:r w:rsidRPr="00AC1A0D">
              <w:rPr>
                <w:rFonts w:ascii="Arial" w:hAnsi="Arial" w:cs="Arial"/>
                <w:sz w:val="18"/>
                <w:szCs w:val="18"/>
                <w:lang w:bidi="hi-IN"/>
              </w:rPr>
              <w:t>(1A)</w:t>
            </w:r>
            <w:r w:rsidRPr="00AC1A0D">
              <w:rPr>
                <w:rFonts w:ascii="Arial" w:hAnsi="Arial" w:cs="Arial"/>
                <w:sz w:val="18"/>
                <w:szCs w:val="18"/>
                <w:lang w:bidi="hi-IN"/>
              </w:rPr>
              <w:tab/>
              <w:t>A statement required by sub-paragraph 38(1) must specify the company in which the interests or short positions are held, the class to which those securities belong and the number of such securities held. The statement need not disclose:</w:t>
            </w:r>
          </w:p>
          <w:p w14:paraId="78BBD842" w14:textId="77777777" w:rsidR="002F4BBB" w:rsidRPr="00AC1A0D" w:rsidRDefault="002F4BBB" w:rsidP="00351F42">
            <w:pPr>
              <w:snapToGrid w:val="0"/>
              <w:jc w:val="both"/>
              <w:rPr>
                <w:rFonts w:ascii="Arial" w:hAnsi="Arial" w:cs="Arial"/>
                <w:sz w:val="18"/>
                <w:szCs w:val="18"/>
                <w:lang w:bidi="hi-IN"/>
              </w:rPr>
            </w:pPr>
          </w:p>
          <w:p w14:paraId="59644A58" w14:textId="77777777" w:rsidR="002F4BBB" w:rsidRPr="00AC1A0D" w:rsidRDefault="002F4BBB" w:rsidP="00404300">
            <w:pPr>
              <w:snapToGrid w:val="0"/>
              <w:ind w:left="1260" w:hanging="392"/>
              <w:jc w:val="both"/>
              <w:rPr>
                <w:rFonts w:ascii="Arial" w:hAnsi="Arial" w:cs="Arial"/>
                <w:sz w:val="18"/>
                <w:szCs w:val="18"/>
                <w:lang w:bidi="hi-IN"/>
              </w:rPr>
            </w:pPr>
            <w:r w:rsidRPr="00AC1A0D">
              <w:rPr>
                <w:rFonts w:ascii="Arial" w:hAnsi="Arial" w:cs="Arial"/>
                <w:sz w:val="18"/>
                <w:szCs w:val="18"/>
                <w:lang w:bidi="hi-IN"/>
              </w:rPr>
              <w:t>(a)</w:t>
            </w:r>
            <w:r w:rsidRPr="00AC1A0D">
              <w:rPr>
                <w:rFonts w:ascii="Arial" w:hAnsi="Arial" w:cs="Arial"/>
                <w:sz w:val="18"/>
                <w:szCs w:val="18"/>
                <w:lang w:bidi="hi-IN"/>
              </w:rPr>
              <w:tab/>
              <w:t>the interests of a director in the shares of the listed issuer or any of its subsidiaries if such interest is held solely in a non-beneficial capacity and is for the purpose of holding the requisite qualifying shares;</w:t>
            </w:r>
          </w:p>
          <w:p w14:paraId="7785013C" w14:textId="77777777" w:rsidR="002F4BBB" w:rsidRPr="00AC1A0D" w:rsidRDefault="002F4BBB" w:rsidP="00351F42">
            <w:pPr>
              <w:snapToGrid w:val="0"/>
              <w:ind w:left="2160" w:hanging="720"/>
              <w:jc w:val="both"/>
              <w:rPr>
                <w:rFonts w:ascii="Arial" w:hAnsi="Arial" w:cs="Arial"/>
                <w:sz w:val="18"/>
                <w:szCs w:val="18"/>
                <w:lang w:bidi="hi-IN"/>
              </w:rPr>
            </w:pPr>
          </w:p>
          <w:p w14:paraId="448D50E2" w14:textId="77777777" w:rsidR="002F4BBB" w:rsidRPr="00AC1A0D" w:rsidRDefault="002F4BBB" w:rsidP="00404300">
            <w:pPr>
              <w:snapToGrid w:val="0"/>
              <w:ind w:left="1260" w:hanging="392"/>
              <w:jc w:val="both"/>
              <w:rPr>
                <w:rFonts w:ascii="Arial" w:hAnsi="Arial" w:cs="Arial"/>
                <w:sz w:val="18"/>
                <w:szCs w:val="18"/>
                <w:lang w:bidi="hi-IN"/>
              </w:rPr>
            </w:pPr>
            <w:r w:rsidRPr="00AC1A0D">
              <w:rPr>
                <w:rFonts w:ascii="Arial" w:hAnsi="Arial" w:cs="Arial"/>
                <w:sz w:val="18"/>
                <w:szCs w:val="18"/>
                <w:lang w:bidi="hi-IN"/>
              </w:rPr>
              <w:t>(b)</w:t>
            </w:r>
            <w:r w:rsidRPr="00AC1A0D">
              <w:rPr>
                <w:rFonts w:ascii="Arial" w:hAnsi="Arial" w:cs="Arial"/>
                <w:sz w:val="18"/>
                <w:szCs w:val="18"/>
                <w:lang w:bidi="hi-IN"/>
              </w:rPr>
              <w:tab/>
              <w:t>the non-beneficial interests of directors in the shares of any subsidiary of the listed issuer in so far as that interest comprises the holding of shares subject to the terms of a written, valid and legally enforceable declaration of trust in favour of the parent company of that subsidiary or the listed issuer and such interest is held solely for the purpose of ensuring that the relevant subsidiary has more than one member;</w:t>
            </w:r>
          </w:p>
          <w:p w14:paraId="7C64D221" w14:textId="77777777" w:rsidR="002F4BBB" w:rsidRPr="00AC1A0D" w:rsidRDefault="002F4BBB" w:rsidP="00AD7C4C">
            <w:pPr>
              <w:snapToGrid w:val="0"/>
              <w:ind w:left="1800" w:hanging="540"/>
              <w:jc w:val="both"/>
              <w:rPr>
                <w:rFonts w:ascii="Arial" w:hAnsi="Arial" w:cs="Arial"/>
                <w:i/>
                <w:sz w:val="18"/>
                <w:szCs w:val="18"/>
                <w:lang w:bidi="hi-IN"/>
              </w:rPr>
            </w:pPr>
          </w:p>
          <w:p w14:paraId="42DE28A2" w14:textId="77777777" w:rsidR="002F4BBB" w:rsidRPr="00AC1A0D" w:rsidRDefault="002F4BBB" w:rsidP="00AD7C4C">
            <w:pPr>
              <w:snapToGrid w:val="0"/>
              <w:ind w:left="1800" w:hanging="540"/>
              <w:jc w:val="both"/>
              <w:rPr>
                <w:rFonts w:ascii="Arial" w:hAnsi="Arial" w:cs="Arial"/>
                <w:i/>
                <w:sz w:val="18"/>
                <w:szCs w:val="18"/>
                <w:lang w:bidi="hi-IN"/>
              </w:rPr>
            </w:pPr>
            <w:r w:rsidRPr="00AC1A0D">
              <w:rPr>
                <w:rFonts w:ascii="Arial" w:hAnsi="Arial" w:cs="Arial"/>
                <w:i/>
                <w:sz w:val="18"/>
                <w:szCs w:val="18"/>
                <w:lang w:bidi="hi-IN"/>
              </w:rPr>
              <w:t>Note:</w:t>
            </w:r>
            <w:r w:rsidRPr="00AC1A0D">
              <w:rPr>
                <w:rFonts w:ascii="Arial" w:hAnsi="Arial" w:cs="Arial"/>
                <w:i/>
                <w:sz w:val="18"/>
                <w:szCs w:val="18"/>
                <w:lang w:bidi="hi-IN"/>
              </w:rPr>
              <w:tab/>
              <w:t>Where interests in securities ari</w:t>
            </w:r>
            <w:smartTag w:uri="urn:schemas-microsoft-com:office:smarttags" w:element="PersonName">
              <w:r w:rsidRPr="00AC1A0D">
                <w:rPr>
                  <w:rFonts w:ascii="Arial" w:hAnsi="Arial" w:cs="Arial"/>
                  <w:i/>
                  <w:sz w:val="18"/>
                  <w:szCs w:val="18"/>
                  <w:lang w:bidi="hi-IN"/>
                </w:rPr>
                <w:t>sin</w:t>
              </w:r>
            </w:smartTag>
            <w:r w:rsidRPr="00AC1A0D">
              <w:rPr>
                <w:rFonts w:ascii="Arial" w:hAnsi="Arial" w:cs="Arial"/>
                <w:i/>
                <w:sz w:val="18"/>
                <w:szCs w:val="18"/>
                <w:lang w:bidi="hi-IN"/>
              </w:rPr>
              <w:t>g from the holding of such securities as qualifying shares are not disclosed pursuant to the exception provided in this paragraph, a general statement should nevertheless be made to indicate that the directors hold qualifying shares.</w:t>
            </w:r>
          </w:p>
          <w:p w14:paraId="5FC9B760" w14:textId="77777777" w:rsidR="002F4BBB" w:rsidRPr="00AC1A0D" w:rsidRDefault="002F4BBB" w:rsidP="00AD7C4C">
            <w:pPr>
              <w:snapToGrid w:val="0"/>
              <w:ind w:left="1800" w:hanging="540"/>
              <w:jc w:val="both"/>
              <w:rPr>
                <w:rFonts w:ascii="Arial" w:hAnsi="Arial" w:cs="Arial"/>
                <w:i/>
                <w:sz w:val="18"/>
                <w:szCs w:val="18"/>
                <w:lang w:bidi="hi-IN"/>
              </w:rPr>
            </w:pPr>
          </w:p>
          <w:p w14:paraId="588CC6A0" w14:textId="6FEC63A4" w:rsidR="002F4BBB" w:rsidRPr="00AC1A0D" w:rsidRDefault="002F4BBB">
            <w:pPr>
              <w:snapToGrid w:val="0"/>
              <w:ind w:left="1800" w:hanging="540"/>
              <w:jc w:val="both"/>
              <w:rPr>
                <w:rFonts w:ascii="Arial" w:hAnsi="Arial" w:cs="Arial"/>
                <w:sz w:val="18"/>
                <w:szCs w:val="18"/>
                <w:lang w:bidi="hi-IN"/>
              </w:rPr>
            </w:pPr>
            <w:r w:rsidRPr="00AC1A0D">
              <w:rPr>
                <w:rFonts w:ascii="Arial" w:hAnsi="Arial" w:cs="Arial"/>
                <w:b/>
                <w:bCs/>
                <w:i/>
                <w:sz w:val="18"/>
                <w:szCs w:val="18"/>
                <w:lang w:bidi="hi-IN"/>
              </w:rPr>
              <w:t xml:space="preserve">(See Note 4 to Appendix </w:t>
            </w:r>
            <w:r w:rsidR="001B775F">
              <w:rPr>
                <w:rFonts w:ascii="Arial" w:hAnsi="Arial" w:cs="Arial"/>
                <w:b/>
                <w:bCs/>
                <w:i/>
                <w:sz w:val="18"/>
                <w:szCs w:val="18"/>
                <w:lang w:bidi="hi-IN"/>
              </w:rPr>
              <w:t>D1B</w:t>
            </w:r>
            <w:r w:rsidRPr="00AC1A0D">
              <w:rPr>
                <w:rFonts w:ascii="Arial" w:hAnsi="Arial" w:cs="Arial"/>
                <w:b/>
                <w:bCs/>
                <w:i/>
                <w:sz w:val="18"/>
                <w:szCs w:val="18"/>
                <w:lang w:bidi="hi-IN"/>
              </w:rPr>
              <w:t>)</w:t>
            </w:r>
          </w:p>
        </w:tc>
        <w:tc>
          <w:tcPr>
            <w:tcW w:w="135" w:type="dxa"/>
            <w:tcBorders>
              <w:top w:val="nil"/>
              <w:left w:val="nil"/>
              <w:bottom w:val="nil"/>
              <w:right w:val="nil"/>
            </w:tcBorders>
            <w:shd w:val="clear" w:color="auto" w:fill="auto"/>
          </w:tcPr>
          <w:p w14:paraId="2BACBF6B"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1D3836CD" w14:textId="77777777" w:rsidR="002F4BBB" w:rsidRPr="00AC1A0D" w:rsidRDefault="002F4BBB" w:rsidP="00585EBF">
            <w:pPr>
              <w:tabs>
                <w:tab w:val="right" w:pos="8280"/>
              </w:tabs>
              <w:spacing w:before="120"/>
              <w:jc w:val="both"/>
              <w:rPr>
                <w:rFonts w:ascii="Arial" w:hAnsi="Arial" w:cs="Arial"/>
                <w:color w:val="0000FF"/>
                <w:sz w:val="18"/>
                <w:szCs w:val="18"/>
                <w:lang w:eastAsia="zh-TW" w:bidi="hi-IN"/>
              </w:rPr>
            </w:pPr>
            <w:r w:rsidRPr="00AC1A0D">
              <w:rPr>
                <w:rFonts w:ascii="Arial" w:hAnsi="Arial" w:cs="Arial"/>
                <w:color w:val="0000FF"/>
                <w:sz w:val="18"/>
                <w:szCs w:val="18"/>
                <w:lang w:eastAsia="zh-TW" w:bidi="hi-IN"/>
              </w:rPr>
              <w:fldChar w:fldCharType="begin">
                <w:ffData>
                  <w:name w:val="Text98"/>
                  <w:enabled/>
                  <w:calcOnExit w:val="0"/>
                  <w:textInput/>
                </w:ffData>
              </w:fldChar>
            </w:r>
            <w:r w:rsidRPr="00AC1A0D">
              <w:rPr>
                <w:rFonts w:ascii="Arial" w:hAnsi="Arial" w:cs="Arial"/>
                <w:color w:val="0000FF"/>
                <w:sz w:val="18"/>
                <w:szCs w:val="18"/>
                <w:lang w:eastAsia="zh-TW" w:bidi="hi-IN"/>
              </w:rPr>
              <w:instrText xml:space="preserve"> FORMTEXT </w:instrText>
            </w:r>
            <w:r w:rsidRPr="00AC1A0D">
              <w:rPr>
                <w:rFonts w:ascii="Arial" w:hAnsi="Arial" w:cs="Arial"/>
                <w:color w:val="0000FF"/>
                <w:sz w:val="18"/>
                <w:szCs w:val="18"/>
                <w:lang w:eastAsia="zh-TW" w:bidi="hi-IN"/>
              </w:rPr>
            </w:r>
            <w:r w:rsidRPr="00AC1A0D">
              <w:rPr>
                <w:rFonts w:ascii="Arial" w:hAnsi="Arial" w:cs="Arial"/>
                <w:color w:val="0000FF"/>
                <w:sz w:val="18"/>
                <w:szCs w:val="18"/>
                <w:lang w:eastAsia="zh-TW" w:bidi="hi-IN"/>
              </w:rPr>
              <w:fldChar w:fldCharType="separate"/>
            </w:r>
            <w:r w:rsidRPr="00AC1A0D">
              <w:rPr>
                <w:rFonts w:ascii="Arial" w:hAnsi="Arial" w:cs="Arial"/>
                <w:color w:val="0000FF"/>
                <w:sz w:val="18"/>
                <w:szCs w:val="18"/>
                <w:lang w:eastAsia="zh-TW" w:bidi="hi-IN"/>
              </w:rPr>
              <w:t> </w:t>
            </w:r>
            <w:r w:rsidRPr="00AC1A0D">
              <w:rPr>
                <w:rFonts w:ascii="Arial" w:hAnsi="Arial" w:cs="Arial"/>
                <w:color w:val="0000FF"/>
                <w:sz w:val="18"/>
                <w:szCs w:val="18"/>
                <w:lang w:eastAsia="zh-TW" w:bidi="hi-IN"/>
              </w:rPr>
              <w:t> </w:t>
            </w:r>
            <w:r w:rsidRPr="00AC1A0D">
              <w:rPr>
                <w:rFonts w:ascii="Arial" w:hAnsi="Arial" w:cs="Arial"/>
                <w:color w:val="0000FF"/>
                <w:sz w:val="18"/>
                <w:szCs w:val="18"/>
                <w:lang w:eastAsia="zh-TW" w:bidi="hi-IN"/>
              </w:rPr>
              <w:t> </w:t>
            </w:r>
            <w:r w:rsidRPr="00AC1A0D">
              <w:rPr>
                <w:rFonts w:ascii="Arial" w:hAnsi="Arial" w:cs="Arial"/>
                <w:color w:val="0000FF"/>
                <w:sz w:val="18"/>
                <w:szCs w:val="18"/>
                <w:lang w:eastAsia="zh-TW" w:bidi="hi-IN"/>
              </w:rPr>
              <w:t> </w:t>
            </w:r>
            <w:r w:rsidRPr="00AC1A0D">
              <w:rPr>
                <w:rFonts w:ascii="Arial" w:hAnsi="Arial" w:cs="Arial"/>
                <w:color w:val="0000FF"/>
                <w:sz w:val="18"/>
                <w:szCs w:val="18"/>
                <w:lang w:eastAsia="zh-TW" w:bidi="hi-IN"/>
              </w:rPr>
              <w:t> </w:t>
            </w:r>
            <w:r w:rsidRPr="00AC1A0D">
              <w:rPr>
                <w:rFonts w:ascii="Arial" w:hAnsi="Arial" w:cs="Arial"/>
                <w:color w:val="0000FF"/>
                <w:sz w:val="18"/>
                <w:szCs w:val="18"/>
                <w:lang w:eastAsia="zh-TW" w:bidi="hi-IN"/>
              </w:rPr>
              <w:fldChar w:fldCharType="end"/>
            </w:r>
          </w:p>
          <w:p w14:paraId="109B2287" w14:textId="77777777" w:rsidR="002F4BBB" w:rsidRPr="00AC1A0D" w:rsidRDefault="002F4BBB" w:rsidP="00351F42">
            <w:pPr>
              <w:tabs>
                <w:tab w:val="right" w:pos="8280"/>
              </w:tabs>
              <w:rPr>
                <w:rFonts w:ascii="Arial" w:hAnsi="Arial" w:cs="Arial"/>
                <w:color w:val="0000FF"/>
                <w:sz w:val="18"/>
                <w:szCs w:val="18"/>
                <w:lang w:eastAsia="zh-TW" w:bidi="hi-IN"/>
              </w:rPr>
            </w:pPr>
          </w:p>
          <w:p w14:paraId="2A885688" w14:textId="77777777" w:rsidR="002F4BBB" w:rsidRPr="00AC1A0D" w:rsidRDefault="002F4BBB" w:rsidP="00351F42">
            <w:pPr>
              <w:tabs>
                <w:tab w:val="right" w:pos="8280"/>
              </w:tabs>
              <w:rPr>
                <w:rFonts w:ascii="Arial" w:hAnsi="Arial" w:cs="Arial"/>
                <w:color w:val="0000FF"/>
                <w:sz w:val="18"/>
                <w:szCs w:val="18"/>
                <w:lang w:eastAsia="zh-TW" w:bidi="hi-IN"/>
              </w:rPr>
            </w:pPr>
          </w:p>
          <w:p w14:paraId="4B6C6FCE" w14:textId="77777777" w:rsidR="002F4BBB" w:rsidRPr="00AC1A0D" w:rsidRDefault="002F4BBB" w:rsidP="00351F42">
            <w:pPr>
              <w:tabs>
                <w:tab w:val="right" w:pos="8280"/>
              </w:tabs>
              <w:rPr>
                <w:rFonts w:ascii="Arial" w:hAnsi="Arial" w:cs="Arial"/>
                <w:color w:val="0000FF"/>
                <w:sz w:val="18"/>
                <w:szCs w:val="18"/>
                <w:lang w:eastAsia="zh-TW" w:bidi="hi-IN"/>
              </w:rPr>
            </w:pPr>
          </w:p>
          <w:p w14:paraId="1A0A07DB" w14:textId="77777777" w:rsidR="002F4BBB" w:rsidRPr="00AC1A0D" w:rsidRDefault="002F4BBB" w:rsidP="00351F42">
            <w:pPr>
              <w:tabs>
                <w:tab w:val="right" w:pos="8280"/>
              </w:tabs>
              <w:rPr>
                <w:rFonts w:ascii="Arial" w:hAnsi="Arial" w:cs="Arial"/>
                <w:color w:val="0000FF"/>
                <w:sz w:val="18"/>
                <w:szCs w:val="18"/>
                <w:lang w:eastAsia="zh-TW" w:bidi="hi-IN"/>
              </w:rPr>
            </w:pPr>
          </w:p>
          <w:p w14:paraId="0DDC241E" w14:textId="77777777" w:rsidR="002F4BBB" w:rsidRPr="00AC1A0D" w:rsidRDefault="002F4BBB" w:rsidP="00351F42">
            <w:pPr>
              <w:tabs>
                <w:tab w:val="right" w:pos="8280"/>
              </w:tabs>
              <w:rPr>
                <w:rFonts w:ascii="Arial" w:hAnsi="Arial" w:cs="Arial"/>
                <w:color w:val="0000FF"/>
                <w:sz w:val="18"/>
                <w:szCs w:val="18"/>
                <w:lang w:eastAsia="zh-TW" w:bidi="hi-IN"/>
              </w:rPr>
            </w:pPr>
          </w:p>
          <w:p w14:paraId="51625848" w14:textId="77777777" w:rsidR="002F4BBB" w:rsidRPr="00AC1A0D" w:rsidRDefault="002F4BBB" w:rsidP="00351F42">
            <w:pPr>
              <w:tabs>
                <w:tab w:val="right" w:pos="8280"/>
              </w:tabs>
              <w:rPr>
                <w:rFonts w:ascii="Arial" w:hAnsi="Arial" w:cs="Arial"/>
                <w:color w:val="0000FF"/>
                <w:sz w:val="18"/>
                <w:szCs w:val="18"/>
                <w:lang w:eastAsia="zh-TW" w:bidi="hi-IN"/>
              </w:rPr>
            </w:pPr>
          </w:p>
          <w:p w14:paraId="44E1A3A3" w14:textId="77777777" w:rsidR="002F4BBB" w:rsidRPr="00AC1A0D" w:rsidRDefault="002F4BBB" w:rsidP="00351F42">
            <w:pPr>
              <w:tabs>
                <w:tab w:val="right" w:pos="8280"/>
              </w:tabs>
              <w:rPr>
                <w:rFonts w:ascii="Arial" w:hAnsi="Arial" w:cs="Arial"/>
                <w:color w:val="0000FF"/>
                <w:sz w:val="18"/>
                <w:szCs w:val="18"/>
                <w:lang w:eastAsia="zh-TW" w:bidi="hi-IN"/>
              </w:rPr>
            </w:pPr>
          </w:p>
          <w:p w14:paraId="1F4F8A1F" w14:textId="77777777" w:rsidR="002F4BBB" w:rsidRPr="00AC1A0D" w:rsidRDefault="002F4BBB" w:rsidP="00351F42">
            <w:pPr>
              <w:tabs>
                <w:tab w:val="right" w:pos="8280"/>
              </w:tabs>
              <w:rPr>
                <w:rFonts w:ascii="Arial" w:hAnsi="Arial" w:cs="Arial"/>
                <w:color w:val="0000FF"/>
                <w:sz w:val="18"/>
                <w:szCs w:val="18"/>
                <w:lang w:eastAsia="zh-TW" w:bidi="hi-IN"/>
              </w:rPr>
            </w:pPr>
          </w:p>
          <w:p w14:paraId="49727BF0" w14:textId="77777777" w:rsidR="002F4BBB" w:rsidRPr="00AC1A0D" w:rsidRDefault="002F4BBB" w:rsidP="00351F42">
            <w:pPr>
              <w:tabs>
                <w:tab w:val="right" w:pos="8280"/>
              </w:tabs>
              <w:rPr>
                <w:rFonts w:ascii="Arial" w:hAnsi="Arial" w:cs="Arial"/>
                <w:color w:val="0000FF"/>
                <w:sz w:val="18"/>
                <w:szCs w:val="18"/>
                <w:lang w:eastAsia="zh-TW" w:bidi="hi-IN"/>
              </w:rPr>
            </w:pPr>
          </w:p>
          <w:p w14:paraId="48097443" w14:textId="77777777" w:rsidR="002F4BBB" w:rsidRPr="00AC1A0D" w:rsidRDefault="002F4BBB" w:rsidP="00351F42">
            <w:pPr>
              <w:tabs>
                <w:tab w:val="right" w:pos="8280"/>
              </w:tabs>
              <w:rPr>
                <w:rFonts w:ascii="Arial" w:hAnsi="Arial" w:cs="Arial"/>
                <w:color w:val="0000FF"/>
                <w:sz w:val="18"/>
                <w:szCs w:val="18"/>
                <w:lang w:eastAsia="zh-TW" w:bidi="hi-IN"/>
              </w:rPr>
            </w:pPr>
          </w:p>
          <w:p w14:paraId="2DBE1285" w14:textId="77777777" w:rsidR="002F4BBB" w:rsidRPr="00AC1A0D" w:rsidRDefault="002F4BBB" w:rsidP="00351F42">
            <w:pPr>
              <w:tabs>
                <w:tab w:val="right" w:pos="8280"/>
              </w:tabs>
              <w:rPr>
                <w:rFonts w:ascii="Arial" w:hAnsi="Arial" w:cs="Arial"/>
                <w:color w:val="0000FF"/>
                <w:sz w:val="18"/>
                <w:szCs w:val="18"/>
                <w:lang w:eastAsia="zh-TW" w:bidi="hi-IN"/>
              </w:rPr>
            </w:pPr>
          </w:p>
          <w:p w14:paraId="6FD94C89" w14:textId="77777777" w:rsidR="002F4BBB" w:rsidRPr="00AC1A0D" w:rsidRDefault="002F4BBB" w:rsidP="00351F42">
            <w:pPr>
              <w:tabs>
                <w:tab w:val="right" w:pos="8280"/>
              </w:tabs>
              <w:rPr>
                <w:rFonts w:ascii="Arial" w:hAnsi="Arial" w:cs="Arial"/>
                <w:color w:val="0000FF"/>
                <w:sz w:val="18"/>
                <w:szCs w:val="18"/>
                <w:lang w:eastAsia="zh-TW" w:bidi="hi-IN"/>
              </w:rPr>
            </w:pPr>
          </w:p>
          <w:p w14:paraId="7E5A03E6" w14:textId="77777777" w:rsidR="002F4BBB" w:rsidRPr="00AC1A0D" w:rsidRDefault="002F4BBB" w:rsidP="00351F42">
            <w:pPr>
              <w:tabs>
                <w:tab w:val="right" w:pos="8280"/>
              </w:tabs>
              <w:rPr>
                <w:rFonts w:ascii="Arial" w:hAnsi="Arial" w:cs="Arial"/>
                <w:color w:val="0000FF"/>
                <w:sz w:val="18"/>
                <w:szCs w:val="18"/>
                <w:lang w:eastAsia="zh-TW" w:bidi="hi-IN"/>
              </w:rPr>
            </w:pPr>
          </w:p>
          <w:p w14:paraId="5E54908E" w14:textId="77777777" w:rsidR="002F4BBB" w:rsidRPr="00AC1A0D" w:rsidRDefault="002F4BBB" w:rsidP="00351F42">
            <w:pPr>
              <w:tabs>
                <w:tab w:val="right" w:pos="8280"/>
              </w:tabs>
              <w:rPr>
                <w:rFonts w:ascii="Arial" w:hAnsi="Arial" w:cs="Arial"/>
                <w:color w:val="0000FF"/>
                <w:sz w:val="18"/>
                <w:szCs w:val="18"/>
                <w:lang w:eastAsia="zh-TW" w:bidi="hi-IN"/>
              </w:rPr>
            </w:pPr>
          </w:p>
          <w:p w14:paraId="6D3A771E" w14:textId="77777777" w:rsidR="002F4BBB" w:rsidRPr="00AC1A0D" w:rsidRDefault="002F4BBB" w:rsidP="00351F42">
            <w:pPr>
              <w:tabs>
                <w:tab w:val="right" w:pos="8280"/>
              </w:tabs>
              <w:rPr>
                <w:rFonts w:ascii="Arial" w:hAnsi="Arial" w:cs="Arial"/>
                <w:color w:val="0000FF"/>
                <w:sz w:val="18"/>
                <w:szCs w:val="18"/>
                <w:lang w:eastAsia="zh-TW" w:bidi="hi-IN"/>
              </w:rPr>
            </w:pPr>
          </w:p>
          <w:p w14:paraId="76F8AA70" w14:textId="77777777" w:rsidR="002F4BBB" w:rsidRPr="00AC1A0D" w:rsidRDefault="002F4BBB" w:rsidP="00351F42">
            <w:pPr>
              <w:tabs>
                <w:tab w:val="right" w:pos="8280"/>
              </w:tabs>
              <w:rPr>
                <w:rFonts w:ascii="Arial" w:hAnsi="Arial" w:cs="Arial"/>
                <w:color w:val="0000FF"/>
                <w:sz w:val="18"/>
                <w:szCs w:val="18"/>
                <w:lang w:eastAsia="zh-TW" w:bidi="hi-IN"/>
              </w:rPr>
            </w:pPr>
          </w:p>
          <w:p w14:paraId="3CAF844C" w14:textId="77777777" w:rsidR="002F4BBB" w:rsidRPr="00AC1A0D" w:rsidRDefault="002F4BBB" w:rsidP="00351F42">
            <w:pPr>
              <w:tabs>
                <w:tab w:val="right" w:pos="8280"/>
              </w:tabs>
              <w:rPr>
                <w:rFonts w:ascii="Arial" w:hAnsi="Arial" w:cs="Arial"/>
                <w:color w:val="0000FF"/>
                <w:sz w:val="18"/>
                <w:szCs w:val="18"/>
                <w:lang w:eastAsia="zh-TW" w:bidi="hi-IN"/>
              </w:rPr>
            </w:pPr>
          </w:p>
          <w:p w14:paraId="347329F5" w14:textId="77777777" w:rsidR="002F4BBB" w:rsidRPr="00AC1A0D" w:rsidRDefault="002F4BBB" w:rsidP="00351F42">
            <w:pPr>
              <w:tabs>
                <w:tab w:val="right" w:pos="8280"/>
              </w:tabs>
              <w:rPr>
                <w:rFonts w:ascii="Arial" w:hAnsi="Arial" w:cs="Arial"/>
                <w:color w:val="0000FF"/>
                <w:sz w:val="18"/>
                <w:szCs w:val="18"/>
                <w:lang w:eastAsia="zh-TW" w:bidi="hi-IN"/>
              </w:rPr>
            </w:pPr>
          </w:p>
          <w:p w14:paraId="411D6762" w14:textId="77777777" w:rsidR="002F4BBB" w:rsidRPr="00AC1A0D" w:rsidRDefault="002F4BBB" w:rsidP="00351F42">
            <w:pPr>
              <w:tabs>
                <w:tab w:val="right" w:pos="8280"/>
              </w:tabs>
              <w:rPr>
                <w:rFonts w:ascii="Arial" w:hAnsi="Arial" w:cs="Arial"/>
                <w:color w:val="0000FF"/>
                <w:sz w:val="18"/>
                <w:szCs w:val="18"/>
                <w:lang w:eastAsia="zh-TW" w:bidi="hi-IN"/>
              </w:rPr>
            </w:pPr>
          </w:p>
          <w:p w14:paraId="2013EA1A" w14:textId="77777777" w:rsidR="002F4BBB" w:rsidRPr="00AC1A0D" w:rsidRDefault="002F4BBB" w:rsidP="00351F42">
            <w:pPr>
              <w:tabs>
                <w:tab w:val="right" w:pos="8280"/>
              </w:tabs>
              <w:rPr>
                <w:rFonts w:ascii="Arial" w:hAnsi="Arial" w:cs="Arial"/>
                <w:color w:val="0000FF"/>
                <w:sz w:val="18"/>
                <w:szCs w:val="18"/>
                <w:lang w:eastAsia="zh-TW" w:bidi="hi-IN"/>
              </w:rPr>
            </w:pPr>
          </w:p>
          <w:p w14:paraId="3708B692" w14:textId="77777777" w:rsidR="002F4BBB" w:rsidRPr="00AC1A0D" w:rsidRDefault="002F4BBB" w:rsidP="00351F42">
            <w:pPr>
              <w:tabs>
                <w:tab w:val="right" w:pos="8280"/>
              </w:tabs>
              <w:rPr>
                <w:rFonts w:ascii="Arial" w:hAnsi="Arial" w:cs="Arial"/>
                <w:color w:val="0000FF"/>
                <w:sz w:val="18"/>
                <w:szCs w:val="18"/>
                <w:lang w:eastAsia="zh-TW" w:bidi="hi-IN"/>
              </w:rPr>
            </w:pPr>
          </w:p>
          <w:p w14:paraId="6450D1AF" w14:textId="77777777" w:rsidR="002F4BBB" w:rsidRPr="00AC1A0D" w:rsidRDefault="002F4BBB" w:rsidP="00351F42">
            <w:pPr>
              <w:tabs>
                <w:tab w:val="right" w:pos="8280"/>
              </w:tabs>
              <w:rPr>
                <w:rFonts w:ascii="Arial" w:hAnsi="Arial" w:cs="Arial"/>
                <w:color w:val="0000FF"/>
                <w:sz w:val="18"/>
                <w:szCs w:val="18"/>
                <w:lang w:eastAsia="zh-TW" w:bidi="hi-IN"/>
              </w:rPr>
            </w:pPr>
          </w:p>
          <w:p w14:paraId="0B890DD4" w14:textId="77777777" w:rsidR="002F4BBB" w:rsidRPr="00AC1A0D" w:rsidRDefault="002F4BBB" w:rsidP="00351F42">
            <w:pPr>
              <w:tabs>
                <w:tab w:val="right" w:pos="8280"/>
              </w:tabs>
              <w:rPr>
                <w:rFonts w:ascii="Arial" w:hAnsi="Arial" w:cs="Arial"/>
                <w:color w:val="0000FF"/>
                <w:sz w:val="18"/>
                <w:szCs w:val="18"/>
                <w:lang w:eastAsia="zh-TW" w:bidi="hi-IN"/>
              </w:rPr>
            </w:pPr>
          </w:p>
          <w:p w14:paraId="23E43D08" w14:textId="77777777" w:rsidR="002F4BBB" w:rsidRPr="00AC1A0D" w:rsidRDefault="002F4BBB" w:rsidP="00351F42">
            <w:pPr>
              <w:tabs>
                <w:tab w:val="right" w:pos="8280"/>
              </w:tabs>
              <w:rPr>
                <w:rFonts w:ascii="Arial" w:hAnsi="Arial" w:cs="Arial"/>
                <w:color w:val="0000FF"/>
                <w:sz w:val="18"/>
                <w:szCs w:val="18"/>
                <w:lang w:eastAsia="zh-TW" w:bidi="hi-IN"/>
              </w:rPr>
            </w:pPr>
            <w:r w:rsidRPr="00AC1A0D">
              <w:rPr>
                <w:rFonts w:ascii="Arial" w:hAnsi="Arial" w:cs="Arial"/>
                <w:color w:val="0000FF"/>
                <w:sz w:val="18"/>
                <w:szCs w:val="18"/>
                <w:lang w:eastAsia="zh-TW" w:bidi="hi-IN"/>
              </w:rPr>
              <w:fldChar w:fldCharType="begin">
                <w:ffData>
                  <w:name w:val="Text114"/>
                  <w:enabled/>
                  <w:calcOnExit w:val="0"/>
                  <w:textInput/>
                </w:ffData>
              </w:fldChar>
            </w:r>
            <w:bookmarkStart w:id="5" w:name="Text114"/>
            <w:r w:rsidRPr="00AC1A0D">
              <w:rPr>
                <w:rFonts w:ascii="Arial" w:hAnsi="Arial" w:cs="Arial"/>
                <w:color w:val="0000FF"/>
                <w:sz w:val="18"/>
                <w:szCs w:val="18"/>
                <w:lang w:eastAsia="zh-TW" w:bidi="hi-IN"/>
              </w:rPr>
              <w:instrText xml:space="preserve"> FORMTEXT </w:instrText>
            </w:r>
            <w:r w:rsidRPr="00AC1A0D">
              <w:rPr>
                <w:rFonts w:ascii="Arial" w:hAnsi="Arial" w:cs="Arial"/>
                <w:color w:val="0000FF"/>
                <w:sz w:val="18"/>
                <w:szCs w:val="18"/>
                <w:lang w:eastAsia="zh-TW" w:bidi="hi-IN"/>
              </w:rPr>
            </w:r>
            <w:r w:rsidRPr="00AC1A0D">
              <w:rPr>
                <w:rFonts w:ascii="Arial" w:hAnsi="Arial" w:cs="Arial"/>
                <w:color w:val="0000FF"/>
                <w:sz w:val="18"/>
                <w:szCs w:val="18"/>
                <w:lang w:eastAsia="zh-TW" w:bidi="hi-IN"/>
              </w:rPr>
              <w:fldChar w:fldCharType="separate"/>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color w:val="0000FF"/>
                <w:sz w:val="18"/>
                <w:szCs w:val="18"/>
                <w:lang w:eastAsia="zh-TW" w:bidi="hi-IN"/>
              </w:rPr>
              <w:fldChar w:fldCharType="end"/>
            </w:r>
            <w:bookmarkEnd w:id="5"/>
          </w:p>
          <w:p w14:paraId="06062C88" w14:textId="77777777" w:rsidR="002F4BBB" w:rsidRPr="00AC1A0D" w:rsidRDefault="002F4BBB" w:rsidP="00351F42">
            <w:pPr>
              <w:tabs>
                <w:tab w:val="right" w:pos="8280"/>
              </w:tabs>
              <w:rPr>
                <w:rFonts w:ascii="Arial" w:hAnsi="Arial" w:cs="Arial"/>
                <w:color w:val="0000FF"/>
                <w:sz w:val="18"/>
                <w:szCs w:val="18"/>
                <w:lang w:eastAsia="zh-TW" w:bidi="hi-IN"/>
              </w:rPr>
            </w:pPr>
          </w:p>
          <w:p w14:paraId="35E721F7" w14:textId="77777777" w:rsidR="002F4BBB" w:rsidRPr="00AC1A0D" w:rsidRDefault="002F4BBB" w:rsidP="00351F42">
            <w:pPr>
              <w:tabs>
                <w:tab w:val="right" w:pos="8280"/>
              </w:tabs>
              <w:rPr>
                <w:rFonts w:ascii="Arial" w:hAnsi="Arial" w:cs="Arial"/>
                <w:color w:val="0000FF"/>
                <w:sz w:val="18"/>
                <w:szCs w:val="18"/>
                <w:lang w:eastAsia="zh-TW" w:bidi="hi-IN"/>
              </w:rPr>
            </w:pPr>
          </w:p>
          <w:p w14:paraId="7F0EE249" w14:textId="77777777" w:rsidR="002F4BBB" w:rsidRPr="00AC1A0D" w:rsidRDefault="002F4BBB" w:rsidP="00351F42">
            <w:pPr>
              <w:tabs>
                <w:tab w:val="right" w:pos="8280"/>
              </w:tabs>
              <w:rPr>
                <w:rFonts w:ascii="Arial" w:hAnsi="Arial" w:cs="Arial"/>
                <w:color w:val="0000FF"/>
                <w:sz w:val="18"/>
                <w:szCs w:val="18"/>
                <w:lang w:eastAsia="zh-TW" w:bidi="hi-IN"/>
              </w:rPr>
            </w:pPr>
          </w:p>
          <w:p w14:paraId="790BF763" w14:textId="77777777" w:rsidR="002F4BBB" w:rsidRPr="00AC1A0D" w:rsidRDefault="002F4BBB" w:rsidP="00351F42">
            <w:pPr>
              <w:tabs>
                <w:tab w:val="right" w:pos="8280"/>
              </w:tabs>
              <w:rPr>
                <w:rFonts w:ascii="Arial" w:hAnsi="Arial" w:cs="Arial"/>
                <w:color w:val="0000FF"/>
                <w:sz w:val="18"/>
                <w:szCs w:val="18"/>
                <w:lang w:eastAsia="zh-TW" w:bidi="hi-IN"/>
              </w:rPr>
            </w:pPr>
          </w:p>
          <w:p w14:paraId="5B1E8E52" w14:textId="77777777" w:rsidR="002F4BBB" w:rsidRPr="00AC1A0D" w:rsidRDefault="002F4BBB" w:rsidP="00351F42">
            <w:pPr>
              <w:tabs>
                <w:tab w:val="right" w:pos="8280"/>
              </w:tabs>
              <w:rPr>
                <w:rFonts w:ascii="Arial" w:hAnsi="Arial" w:cs="Arial"/>
                <w:color w:val="0000FF"/>
                <w:sz w:val="18"/>
                <w:szCs w:val="18"/>
                <w:lang w:eastAsia="zh-TW" w:bidi="hi-IN"/>
              </w:rPr>
            </w:pPr>
          </w:p>
          <w:p w14:paraId="3E46B548" w14:textId="77777777" w:rsidR="002F4BBB" w:rsidRPr="00AC1A0D" w:rsidRDefault="002F4BBB" w:rsidP="00351F42">
            <w:pPr>
              <w:tabs>
                <w:tab w:val="right" w:pos="8280"/>
              </w:tabs>
              <w:rPr>
                <w:rFonts w:ascii="Arial" w:hAnsi="Arial" w:cs="Arial"/>
                <w:color w:val="0000FF"/>
                <w:sz w:val="18"/>
                <w:szCs w:val="18"/>
                <w:lang w:eastAsia="zh-TW" w:bidi="hi-IN"/>
              </w:rPr>
            </w:pPr>
            <w:r w:rsidRPr="00AC1A0D">
              <w:rPr>
                <w:rFonts w:ascii="Arial" w:hAnsi="Arial" w:cs="Arial"/>
                <w:color w:val="0000FF"/>
                <w:sz w:val="18"/>
                <w:szCs w:val="18"/>
                <w:lang w:eastAsia="zh-TW" w:bidi="hi-IN"/>
              </w:rPr>
              <w:fldChar w:fldCharType="begin">
                <w:ffData>
                  <w:name w:val="Text115"/>
                  <w:enabled/>
                  <w:calcOnExit w:val="0"/>
                  <w:textInput/>
                </w:ffData>
              </w:fldChar>
            </w:r>
            <w:bookmarkStart w:id="6" w:name="Text115"/>
            <w:r w:rsidRPr="00AC1A0D">
              <w:rPr>
                <w:rFonts w:ascii="Arial" w:hAnsi="Arial" w:cs="Arial"/>
                <w:color w:val="0000FF"/>
                <w:sz w:val="18"/>
                <w:szCs w:val="18"/>
                <w:lang w:eastAsia="zh-TW" w:bidi="hi-IN"/>
              </w:rPr>
              <w:instrText xml:space="preserve"> FORMTEXT </w:instrText>
            </w:r>
            <w:r w:rsidRPr="00AC1A0D">
              <w:rPr>
                <w:rFonts w:ascii="Arial" w:hAnsi="Arial" w:cs="Arial"/>
                <w:color w:val="0000FF"/>
                <w:sz w:val="18"/>
                <w:szCs w:val="18"/>
                <w:lang w:eastAsia="zh-TW" w:bidi="hi-IN"/>
              </w:rPr>
            </w:r>
            <w:r w:rsidRPr="00AC1A0D">
              <w:rPr>
                <w:rFonts w:ascii="Arial" w:hAnsi="Arial" w:cs="Arial"/>
                <w:color w:val="0000FF"/>
                <w:sz w:val="18"/>
                <w:szCs w:val="18"/>
                <w:lang w:eastAsia="zh-TW" w:bidi="hi-IN"/>
              </w:rPr>
              <w:fldChar w:fldCharType="separate"/>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color w:val="0000FF"/>
                <w:sz w:val="18"/>
                <w:szCs w:val="18"/>
                <w:lang w:eastAsia="zh-TW" w:bidi="hi-IN"/>
              </w:rPr>
              <w:fldChar w:fldCharType="end"/>
            </w:r>
            <w:bookmarkEnd w:id="6"/>
          </w:p>
          <w:p w14:paraId="39A56EA9" w14:textId="77777777" w:rsidR="002F4BBB" w:rsidRPr="00AC1A0D" w:rsidRDefault="002F4BBB" w:rsidP="00351F42">
            <w:pPr>
              <w:tabs>
                <w:tab w:val="right" w:pos="8280"/>
              </w:tabs>
              <w:rPr>
                <w:rFonts w:ascii="Arial" w:hAnsi="Arial" w:cs="Arial"/>
                <w:color w:val="0000FF"/>
                <w:sz w:val="18"/>
                <w:szCs w:val="18"/>
                <w:lang w:eastAsia="zh-TW" w:bidi="hi-IN"/>
              </w:rPr>
            </w:pPr>
          </w:p>
          <w:p w14:paraId="1A932BA1" w14:textId="77777777" w:rsidR="002F4BBB" w:rsidRPr="00AC1A0D" w:rsidRDefault="002F4BBB" w:rsidP="00351F42">
            <w:pPr>
              <w:tabs>
                <w:tab w:val="right" w:pos="8280"/>
              </w:tabs>
              <w:rPr>
                <w:rFonts w:ascii="Arial" w:hAnsi="Arial" w:cs="Arial"/>
                <w:color w:val="0000FF"/>
                <w:sz w:val="18"/>
                <w:szCs w:val="18"/>
                <w:lang w:eastAsia="zh-TW" w:bidi="hi-IN"/>
              </w:rPr>
            </w:pPr>
          </w:p>
          <w:p w14:paraId="1AFD77FD" w14:textId="77777777" w:rsidR="002F4BBB" w:rsidRPr="00AC1A0D" w:rsidRDefault="002F4BBB" w:rsidP="00351F42">
            <w:pPr>
              <w:tabs>
                <w:tab w:val="right" w:pos="8280"/>
              </w:tabs>
              <w:rPr>
                <w:rFonts w:ascii="Arial" w:hAnsi="Arial" w:cs="Arial"/>
                <w:color w:val="0000FF"/>
                <w:sz w:val="18"/>
                <w:szCs w:val="18"/>
                <w:lang w:eastAsia="zh-TW" w:bidi="hi-IN"/>
              </w:rPr>
            </w:pPr>
          </w:p>
          <w:p w14:paraId="08F0D6BE" w14:textId="77777777" w:rsidR="002F4BBB" w:rsidRPr="00AC1A0D" w:rsidRDefault="002F4BBB" w:rsidP="00351F42">
            <w:pPr>
              <w:tabs>
                <w:tab w:val="right" w:pos="8280"/>
              </w:tabs>
              <w:rPr>
                <w:rFonts w:ascii="Arial" w:hAnsi="Arial" w:cs="Arial"/>
                <w:color w:val="0000FF"/>
                <w:sz w:val="18"/>
                <w:szCs w:val="18"/>
                <w:lang w:eastAsia="zh-TW" w:bidi="hi-IN"/>
              </w:rPr>
            </w:pPr>
          </w:p>
        </w:tc>
        <w:tc>
          <w:tcPr>
            <w:tcW w:w="134" w:type="dxa"/>
            <w:gridSpan w:val="2"/>
            <w:tcBorders>
              <w:top w:val="nil"/>
              <w:left w:val="nil"/>
              <w:bottom w:val="nil"/>
              <w:right w:val="nil"/>
            </w:tcBorders>
            <w:shd w:val="clear" w:color="auto" w:fill="auto"/>
          </w:tcPr>
          <w:p w14:paraId="1A6AE27C"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117F7003" w14:textId="77777777" w:rsidR="002F4BBB" w:rsidRPr="00AC1A0D" w:rsidRDefault="002F4BBB" w:rsidP="00585EBF">
            <w:pPr>
              <w:tabs>
                <w:tab w:val="right" w:pos="8280"/>
              </w:tabs>
              <w:spacing w:before="120"/>
              <w:jc w:val="both"/>
              <w:rPr>
                <w:rFonts w:ascii="Arial" w:hAnsi="Arial" w:cs="Arial"/>
                <w:color w:val="0000FF"/>
                <w:sz w:val="18"/>
                <w:szCs w:val="18"/>
                <w:lang w:eastAsia="zh-TW" w:bidi="hi-IN"/>
              </w:rPr>
            </w:pPr>
            <w:r w:rsidRPr="00AC1A0D">
              <w:rPr>
                <w:rFonts w:ascii="Arial" w:hAnsi="Arial" w:cs="Arial"/>
                <w:color w:val="0000FF"/>
                <w:sz w:val="18"/>
                <w:szCs w:val="18"/>
                <w:lang w:eastAsia="zh-TW" w:bidi="hi-IN"/>
              </w:rPr>
              <w:fldChar w:fldCharType="begin">
                <w:ffData>
                  <w:name w:val="Text98"/>
                  <w:enabled/>
                  <w:calcOnExit w:val="0"/>
                  <w:textInput/>
                </w:ffData>
              </w:fldChar>
            </w:r>
            <w:r w:rsidRPr="00AC1A0D">
              <w:rPr>
                <w:rFonts w:ascii="Arial" w:hAnsi="Arial" w:cs="Arial"/>
                <w:color w:val="0000FF"/>
                <w:sz w:val="18"/>
                <w:szCs w:val="18"/>
                <w:lang w:eastAsia="zh-TW" w:bidi="hi-IN"/>
              </w:rPr>
              <w:instrText xml:space="preserve"> FORMTEXT </w:instrText>
            </w:r>
            <w:r w:rsidRPr="00AC1A0D">
              <w:rPr>
                <w:rFonts w:ascii="Arial" w:hAnsi="Arial" w:cs="Arial"/>
                <w:color w:val="0000FF"/>
                <w:sz w:val="18"/>
                <w:szCs w:val="18"/>
                <w:lang w:eastAsia="zh-TW" w:bidi="hi-IN"/>
              </w:rPr>
            </w:r>
            <w:r w:rsidRPr="00AC1A0D">
              <w:rPr>
                <w:rFonts w:ascii="Arial" w:hAnsi="Arial" w:cs="Arial"/>
                <w:color w:val="0000FF"/>
                <w:sz w:val="18"/>
                <w:szCs w:val="18"/>
                <w:lang w:eastAsia="zh-TW" w:bidi="hi-IN"/>
              </w:rPr>
              <w:fldChar w:fldCharType="separate"/>
            </w:r>
            <w:r w:rsidRPr="00AC1A0D">
              <w:rPr>
                <w:rFonts w:ascii="Arial" w:hAnsi="Arial" w:cs="Arial"/>
                <w:color w:val="0000FF"/>
                <w:sz w:val="18"/>
                <w:szCs w:val="18"/>
                <w:lang w:eastAsia="zh-TW" w:bidi="hi-IN"/>
              </w:rPr>
              <w:t> </w:t>
            </w:r>
            <w:r w:rsidRPr="00AC1A0D">
              <w:rPr>
                <w:rFonts w:ascii="Arial" w:hAnsi="Arial" w:cs="Arial"/>
                <w:color w:val="0000FF"/>
                <w:sz w:val="18"/>
                <w:szCs w:val="18"/>
                <w:lang w:eastAsia="zh-TW" w:bidi="hi-IN"/>
              </w:rPr>
              <w:t> </w:t>
            </w:r>
            <w:r w:rsidRPr="00AC1A0D">
              <w:rPr>
                <w:rFonts w:ascii="Arial" w:hAnsi="Arial" w:cs="Arial"/>
                <w:color w:val="0000FF"/>
                <w:sz w:val="18"/>
                <w:szCs w:val="18"/>
                <w:lang w:eastAsia="zh-TW" w:bidi="hi-IN"/>
              </w:rPr>
              <w:t> </w:t>
            </w:r>
            <w:r w:rsidRPr="00AC1A0D">
              <w:rPr>
                <w:rFonts w:ascii="Arial" w:hAnsi="Arial" w:cs="Arial"/>
                <w:color w:val="0000FF"/>
                <w:sz w:val="18"/>
                <w:szCs w:val="18"/>
                <w:lang w:eastAsia="zh-TW" w:bidi="hi-IN"/>
              </w:rPr>
              <w:t> </w:t>
            </w:r>
            <w:r w:rsidRPr="00AC1A0D">
              <w:rPr>
                <w:rFonts w:ascii="Arial" w:hAnsi="Arial" w:cs="Arial"/>
                <w:color w:val="0000FF"/>
                <w:sz w:val="18"/>
                <w:szCs w:val="18"/>
                <w:lang w:eastAsia="zh-TW" w:bidi="hi-IN"/>
              </w:rPr>
              <w:t> </w:t>
            </w:r>
            <w:r w:rsidRPr="00AC1A0D">
              <w:rPr>
                <w:rFonts w:ascii="Arial" w:hAnsi="Arial" w:cs="Arial"/>
                <w:color w:val="0000FF"/>
                <w:sz w:val="18"/>
                <w:szCs w:val="18"/>
                <w:lang w:eastAsia="zh-TW" w:bidi="hi-IN"/>
              </w:rPr>
              <w:fldChar w:fldCharType="end"/>
            </w:r>
          </w:p>
          <w:p w14:paraId="60F8E912" w14:textId="77777777" w:rsidR="002F4BBB" w:rsidRPr="00AC1A0D" w:rsidRDefault="002F4BBB" w:rsidP="00D72A17">
            <w:pPr>
              <w:tabs>
                <w:tab w:val="right" w:pos="8280"/>
              </w:tabs>
              <w:rPr>
                <w:rFonts w:ascii="Arial" w:hAnsi="Arial" w:cs="Arial"/>
                <w:color w:val="0000FF"/>
                <w:sz w:val="18"/>
                <w:szCs w:val="18"/>
                <w:lang w:eastAsia="zh-TW" w:bidi="hi-IN"/>
              </w:rPr>
            </w:pPr>
          </w:p>
          <w:p w14:paraId="48124A67" w14:textId="77777777" w:rsidR="002F4BBB" w:rsidRPr="00AC1A0D" w:rsidRDefault="002F4BBB" w:rsidP="00D72A17">
            <w:pPr>
              <w:tabs>
                <w:tab w:val="right" w:pos="8280"/>
              </w:tabs>
              <w:rPr>
                <w:rFonts w:ascii="Arial" w:hAnsi="Arial" w:cs="Arial"/>
                <w:color w:val="0000FF"/>
                <w:sz w:val="18"/>
                <w:szCs w:val="18"/>
                <w:lang w:eastAsia="zh-TW" w:bidi="hi-IN"/>
              </w:rPr>
            </w:pPr>
          </w:p>
          <w:p w14:paraId="00BD3CB8" w14:textId="77777777" w:rsidR="002F4BBB" w:rsidRPr="00AC1A0D" w:rsidRDefault="002F4BBB" w:rsidP="00D72A17">
            <w:pPr>
              <w:tabs>
                <w:tab w:val="right" w:pos="8280"/>
              </w:tabs>
              <w:rPr>
                <w:rFonts w:ascii="Arial" w:hAnsi="Arial" w:cs="Arial"/>
                <w:color w:val="0000FF"/>
                <w:sz w:val="18"/>
                <w:szCs w:val="18"/>
                <w:lang w:eastAsia="zh-TW" w:bidi="hi-IN"/>
              </w:rPr>
            </w:pPr>
          </w:p>
          <w:p w14:paraId="76CF1683" w14:textId="77777777" w:rsidR="002F4BBB" w:rsidRPr="00AC1A0D" w:rsidRDefault="002F4BBB" w:rsidP="00D72A17">
            <w:pPr>
              <w:tabs>
                <w:tab w:val="right" w:pos="8280"/>
              </w:tabs>
              <w:rPr>
                <w:rFonts w:ascii="Arial" w:hAnsi="Arial" w:cs="Arial"/>
                <w:color w:val="0000FF"/>
                <w:sz w:val="18"/>
                <w:szCs w:val="18"/>
                <w:lang w:eastAsia="zh-TW" w:bidi="hi-IN"/>
              </w:rPr>
            </w:pPr>
          </w:p>
          <w:p w14:paraId="019F9E39" w14:textId="77777777" w:rsidR="002F4BBB" w:rsidRPr="00AC1A0D" w:rsidRDefault="002F4BBB" w:rsidP="00D72A17">
            <w:pPr>
              <w:tabs>
                <w:tab w:val="right" w:pos="8280"/>
              </w:tabs>
              <w:rPr>
                <w:rFonts w:ascii="Arial" w:hAnsi="Arial" w:cs="Arial"/>
                <w:color w:val="0000FF"/>
                <w:sz w:val="18"/>
                <w:szCs w:val="18"/>
                <w:lang w:eastAsia="zh-TW" w:bidi="hi-IN"/>
              </w:rPr>
            </w:pPr>
          </w:p>
          <w:p w14:paraId="6385AEAC" w14:textId="77777777" w:rsidR="002F4BBB" w:rsidRPr="00AC1A0D" w:rsidRDefault="002F4BBB" w:rsidP="00D72A17">
            <w:pPr>
              <w:tabs>
                <w:tab w:val="right" w:pos="8280"/>
              </w:tabs>
              <w:rPr>
                <w:rFonts w:ascii="Arial" w:hAnsi="Arial" w:cs="Arial"/>
                <w:color w:val="0000FF"/>
                <w:sz w:val="18"/>
                <w:szCs w:val="18"/>
                <w:lang w:eastAsia="zh-TW" w:bidi="hi-IN"/>
              </w:rPr>
            </w:pPr>
          </w:p>
          <w:p w14:paraId="1A8ADEA5" w14:textId="77777777" w:rsidR="002F4BBB" w:rsidRPr="00AC1A0D" w:rsidRDefault="002F4BBB" w:rsidP="00D72A17">
            <w:pPr>
              <w:tabs>
                <w:tab w:val="right" w:pos="8280"/>
              </w:tabs>
              <w:rPr>
                <w:rFonts w:ascii="Arial" w:hAnsi="Arial" w:cs="Arial"/>
                <w:color w:val="0000FF"/>
                <w:sz w:val="18"/>
                <w:szCs w:val="18"/>
                <w:lang w:eastAsia="zh-TW" w:bidi="hi-IN"/>
              </w:rPr>
            </w:pPr>
          </w:p>
          <w:p w14:paraId="5C8C1CEE" w14:textId="77777777" w:rsidR="002F4BBB" w:rsidRPr="00AC1A0D" w:rsidRDefault="002F4BBB" w:rsidP="00D72A17">
            <w:pPr>
              <w:tabs>
                <w:tab w:val="right" w:pos="8280"/>
              </w:tabs>
              <w:rPr>
                <w:rFonts w:ascii="Arial" w:hAnsi="Arial" w:cs="Arial"/>
                <w:color w:val="0000FF"/>
                <w:sz w:val="18"/>
                <w:szCs w:val="18"/>
                <w:lang w:eastAsia="zh-TW" w:bidi="hi-IN"/>
              </w:rPr>
            </w:pPr>
          </w:p>
          <w:p w14:paraId="063ED11F" w14:textId="77777777" w:rsidR="002F4BBB" w:rsidRPr="00AC1A0D" w:rsidRDefault="002F4BBB" w:rsidP="00D72A17">
            <w:pPr>
              <w:tabs>
                <w:tab w:val="right" w:pos="8280"/>
              </w:tabs>
              <w:rPr>
                <w:rFonts w:ascii="Arial" w:hAnsi="Arial" w:cs="Arial"/>
                <w:color w:val="0000FF"/>
                <w:sz w:val="18"/>
                <w:szCs w:val="18"/>
                <w:lang w:eastAsia="zh-TW" w:bidi="hi-IN"/>
              </w:rPr>
            </w:pPr>
          </w:p>
          <w:p w14:paraId="32E95300" w14:textId="77777777" w:rsidR="002F4BBB" w:rsidRPr="00AC1A0D" w:rsidRDefault="002F4BBB" w:rsidP="00D72A17">
            <w:pPr>
              <w:tabs>
                <w:tab w:val="right" w:pos="8280"/>
              </w:tabs>
              <w:rPr>
                <w:rFonts w:ascii="Arial" w:hAnsi="Arial" w:cs="Arial"/>
                <w:color w:val="0000FF"/>
                <w:sz w:val="18"/>
                <w:szCs w:val="18"/>
                <w:lang w:eastAsia="zh-TW" w:bidi="hi-IN"/>
              </w:rPr>
            </w:pPr>
          </w:p>
          <w:p w14:paraId="3C21FE71" w14:textId="77777777" w:rsidR="002F4BBB" w:rsidRPr="00AC1A0D" w:rsidRDefault="002F4BBB" w:rsidP="00D72A17">
            <w:pPr>
              <w:tabs>
                <w:tab w:val="right" w:pos="8280"/>
              </w:tabs>
              <w:rPr>
                <w:rFonts w:ascii="Arial" w:hAnsi="Arial" w:cs="Arial"/>
                <w:color w:val="0000FF"/>
                <w:sz w:val="18"/>
                <w:szCs w:val="18"/>
                <w:lang w:eastAsia="zh-TW" w:bidi="hi-IN"/>
              </w:rPr>
            </w:pPr>
          </w:p>
          <w:p w14:paraId="7F2B0DEA" w14:textId="77777777" w:rsidR="002F4BBB" w:rsidRPr="00AC1A0D" w:rsidRDefault="002F4BBB" w:rsidP="00D72A17">
            <w:pPr>
              <w:tabs>
                <w:tab w:val="right" w:pos="8280"/>
              </w:tabs>
              <w:rPr>
                <w:rFonts w:ascii="Arial" w:hAnsi="Arial" w:cs="Arial"/>
                <w:color w:val="0000FF"/>
                <w:sz w:val="18"/>
                <w:szCs w:val="18"/>
                <w:lang w:eastAsia="zh-TW" w:bidi="hi-IN"/>
              </w:rPr>
            </w:pPr>
          </w:p>
          <w:p w14:paraId="31C1B42F" w14:textId="77777777" w:rsidR="002F4BBB" w:rsidRPr="00AC1A0D" w:rsidRDefault="002F4BBB" w:rsidP="00D72A17">
            <w:pPr>
              <w:tabs>
                <w:tab w:val="right" w:pos="8280"/>
              </w:tabs>
              <w:rPr>
                <w:rFonts w:ascii="Arial" w:hAnsi="Arial" w:cs="Arial"/>
                <w:color w:val="0000FF"/>
                <w:sz w:val="18"/>
                <w:szCs w:val="18"/>
                <w:lang w:eastAsia="zh-TW" w:bidi="hi-IN"/>
              </w:rPr>
            </w:pPr>
          </w:p>
          <w:p w14:paraId="6F2A3162" w14:textId="77777777" w:rsidR="002F4BBB" w:rsidRPr="00AC1A0D" w:rsidRDefault="002F4BBB" w:rsidP="00D72A17">
            <w:pPr>
              <w:tabs>
                <w:tab w:val="right" w:pos="8280"/>
              </w:tabs>
              <w:rPr>
                <w:rFonts w:ascii="Arial" w:hAnsi="Arial" w:cs="Arial"/>
                <w:color w:val="0000FF"/>
                <w:sz w:val="18"/>
                <w:szCs w:val="18"/>
                <w:lang w:eastAsia="zh-TW" w:bidi="hi-IN"/>
              </w:rPr>
            </w:pPr>
          </w:p>
          <w:p w14:paraId="40B5734A" w14:textId="77777777" w:rsidR="002F4BBB" w:rsidRPr="00AC1A0D" w:rsidRDefault="002F4BBB" w:rsidP="00D72A17">
            <w:pPr>
              <w:tabs>
                <w:tab w:val="right" w:pos="8280"/>
              </w:tabs>
              <w:rPr>
                <w:rFonts w:ascii="Arial" w:hAnsi="Arial" w:cs="Arial"/>
                <w:color w:val="0000FF"/>
                <w:sz w:val="18"/>
                <w:szCs w:val="18"/>
                <w:lang w:eastAsia="zh-TW" w:bidi="hi-IN"/>
              </w:rPr>
            </w:pPr>
          </w:p>
          <w:p w14:paraId="0C14ACF0" w14:textId="77777777" w:rsidR="002F4BBB" w:rsidRPr="00AC1A0D" w:rsidRDefault="002F4BBB" w:rsidP="00D72A17">
            <w:pPr>
              <w:tabs>
                <w:tab w:val="right" w:pos="8280"/>
              </w:tabs>
              <w:rPr>
                <w:rFonts w:ascii="Arial" w:hAnsi="Arial" w:cs="Arial"/>
                <w:color w:val="0000FF"/>
                <w:sz w:val="18"/>
                <w:szCs w:val="18"/>
                <w:lang w:eastAsia="zh-TW" w:bidi="hi-IN"/>
              </w:rPr>
            </w:pPr>
          </w:p>
          <w:p w14:paraId="103B1881" w14:textId="77777777" w:rsidR="002F4BBB" w:rsidRPr="00AC1A0D" w:rsidRDefault="002F4BBB" w:rsidP="00D72A17">
            <w:pPr>
              <w:tabs>
                <w:tab w:val="right" w:pos="8280"/>
              </w:tabs>
              <w:rPr>
                <w:rFonts w:ascii="Arial" w:hAnsi="Arial" w:cs="Arial"/>
                <w:color w:val="0000FF"/>
                <w:sz w:val="18"/>
                <w:szCs w:val="18"/>
                <w:lang w:eastAsia="zh-TW" w:bidi="hi-IN"/>
              </w:rPr>
            </w:pPr>
          </w:p>
          <w:p w14:paraId="4627D1DF" w14:textId="77777777" w:rsidR="002F4BBB" w:rsidRPr="00AC1A0D" w:rsidRDefault="002F4BBB" w:rsidP="00D72A17">
            <w:pPr>
              <w:tabs>
                <w:tab w:val="right" w:pos="8280"/>
              </w:tabs>
              <w:rPr>
                <w:rFonts w:ascii="Arial" w:hAnsi="Arial" w:cs="Arial"/>
                <w:color w:val="0000FF"/>
                <w:sz w:val="18"/>
                <w:szCs w:val="18"/>
                <w:lang w:eastAsia="zh-TW" w:bidi="hi-IN"/>
              </w:rPr>
            </w:pPr>
          </w:p>
          <w:p w14:paraId="00AB3D05" w14:textId="77777777" w:rsidR="002F4BBB" w:rsidRPr="00AC1A0D" w:rsidRDefault="002F4BBB" w:rsidP="00D72A17">
            <w:pPr>
              <w:tabs>
                <w:tab w:val="right" w:pos="8280"/>
              </w:tabs>
              <w:rPr>
                <w:rFonts w:ascii="Arial" w:hAnsi="Arial" w:cs="Arial"/>
                <w:color w:val="0000FF"/>
                <w:sz w:val="18"/>
                <w:szCs w:val="18"/>
                <w:lang w:eastAsia="zh-TW" w:bidi="hi-IN"/>
              </w:rPr>
            </w:pPr>
          </w:p>
          <w:p w14:paraId="44509699" w14:textId="77777777" w:rsidR="002F4BBB" w:rsidRPr="00AC1A0D" w:rsidRDefault="002F4BBB" w:rsidP="00D72A17">
            <w:pPr>
              <w:tabs>
                <w:tab w:val="right" w:pos="8280"/>
              </w:tabs>
              <w:rPr>
                <w:rFonts w:ascii="Arial" w:hAnsi="Arial" w:cs="Arial"/>
                <w:color w:val="0000FF"/>
                <w:sz w:val="18"/>
                <w:szCs w:val="18"/>
                <w:lang w:eastAsia="zh-TW" w:bidi="hi-IN"/>
              </w:rPr>
            </w:pPr>
          </w:p>
          <w:p w14:paraId="62AE44BF" w14:textId="77777777" w:rsidR="002F4BBB" w:rsidRPr="00AC1A0D" w:rsidRDefault="002F4BBB" w:rsidP="00D72A17">
            <w:pPr>
              <w:tabs>
                <w:tab w:val="right" w:pos="8280"/>
              </w:tabs>
              <w:rPr>
                <w:rFonts w:ascii="Arial" w:hAnsi="Arial" w:cs="Arial"/>
                <w:color w:val="0000FF"/>
                <w:sz w:val="18"/>
                <w:szCs w:val="18"/>
                <w:lang w:eastAsia="zh-TW" w:bidi="hi-IN"/>
              </w:rPr>
            </w:pPr>
          </w:p>
          <w:p w14:paraId="52903E89" w14:textId="77777777" w:rsidR="002F4BBB" w:rsidRPr="00AC1A0D" w:rsidRDefault="002F4BBB" w:rsidP="00D72A17">
            <w:pPr>
              <w:tabs>
                <w:tab w:val="right" w:pos="8280"/>
              </w:tabs>
              <w:rPr>
                <w:rFonts w:ascii="Arial" w:hAnsi="Arial" w:cs="Arial"/>
                <w:color w:val="0000FF"/>
                <w:sz w:val="18"/>
                <w:szCs w:val="18"/>
                <w:lang w:eastAsia="zh-TW" w:bidi="hi-IN"/>
              </w:rPr>
            </w:pPr>
          </w:p>
          <w:p w14:paraId="02BBDDDF" w14:textId="77777777" w:rsidR="002F4BBB" w:rsidRPr="00AC1A0D" w:rsidRDefault="002F4BBB" w:rsidP="00D72A17">
            <w:pPr>
              <w:tabs>
                <w:tab w:val="right" w:pos="8280"/>
              </w:tabs>
              <w:rPr>
                <w:rFonts w:ascii="Arial" w:hAnsi="Arial" w:cs="Arial"/>
                <w:color w:val="0000FF"/>
                <w:sz w:val="18"/>
                <w:szCs w:val="18"/>
                <w:lang w:eastAsia="zh-TW" w:bidi="hi-IN"/>
              </w:rPr>
            </w:pPr>
          </w:p>
          <w:p w14:paraId="7C3B6E27" w14:textId="77777777" w:rsidR="002F4BBB" w:rsidRPr="00AC1A0D" w:rsidRDefault="002F4BBB" w:rsidP="00D72A17">
            <w:pPr>
              <w:tabs>
                <w:tab w:val="right" w:pos="8280"/>
              </w:tabs>
              <w:rPr>
                <w:rFonts w:ascii="Arial" w:hAnsi="Arial" w:cs="Arial"/>
                <w:color w:val="0000FF"/>
                <w:sz w:val="18"/>
                <w:szCs w:val="18"/>
                <w:lang w:eastAsia="zh-TW" w:bidi="hi-IN"/>
              </w:rPr>
            </w:pPr>
            <w:r w:rsidRPr="00AC1A0D">
              <w:rPr>
                <w:rFonts w:ascii="Arial" w:hAnsi="Arial" w:cs="Arial"/>
                <w:color w:val="0000FF"/>
                <w:sz w:val="18"/>
                <w:szCs w:val="18"/>
                <w:lang w:eastAsia="zh-TW" w:bidi="hi-IN"/>
              </w:rPr>
              <w:fldChar w:fldCharType="begin">
                <w:ffData>
                  <w:name w:val="Text114"/>
                  <w:enabled/>
                  <w:calcOnExit w:val="0"/>
                  <w:textInput/>
                </w:ffData>
              </w:fldChar>
            </w:r>
            <w:r w:rsidRPr="00AC1A0D">
              <w:rPr>
                <w:rFonts w:ascii="Arial" w:hAnsi="Arial" w:cs="Arial"/>
                <w:color w:val="0000FF"/>
                <w:sz w:val="18"/>
                <w:szCs w:val="18"/>
                <w:lang w:eastAsia="zh-TW" w:bidi="hi-IN"/>
              </w:rPr>
              <w:instrText xml:space="preserve"> FORMTEXT </w:instrText>
            </w:r>
            <w:r w:rsidRPr="00AC1A0D">
              <w:rPr>
                <w:rFonts w:ascii="Arial" w:hAnsi="Arial" w:cs="Arial"/>
                <w:color w:val="0000FF"/>
                <w:sz w:val="18"/>
                <w:szCs w:val="18"/>
                <w:lang w:eastAsia="zh-TW" w:bidi="hi-IN"/>
              </w:rPr>
            </w:r>
            <w:r w:rsidRPr="00AC1A0D">
              <w:rPr>
                <w:rFonts w:ascii="Arial" w:hAnsi="Arial" w:cs="Arial"/>
                <w:color w:val="0000FF"/>
                <w:sz w:val="18"/>
                <w:szCs w:val="18"/>
                <w:lang w:eastAsia="zh-TW" w:bidi="hi-IN"/>
              </w:rPr>
              <w:fldChar w:fldCharType="separate"/>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color w:val="0000FF"/>
                <w:sz w:val="18"/>
                <w:szCs w:val="18"/>
                <w:lang w:eastAsia="zh-TW" w:bidi="hi-IN"/>
              </w:rPr>
              <w:fldChar w:fldCharType="end"/>
            </w:r>
          </w:p>
          <w:p w14:paraId="0EFDCC94" w14:textId="77777777" w:rsidR="002F4BBB" w:rsidRPr="00AC1A0D" w:rsidRDefault="002F4BBB" w:rsidP="00D72A17">
            <w:pPr>
              <w:tabs>
                <w:tab w:val="right" w:pos="8280"/>
              </w:tabs>
              <w:rPr>
                <w:rFonts w:ascii="Arial" w:hAnsi="Arial" w:cs="Arial"/>
                <w:color w:val="0000FF"/>
                <w:sz w:val="18"/>
                <w:szCs w:val="18"/>
                <w:lang w:eastAsia="zh-TW" w:bidi="hi-IN"/>
              </w:rPr>
            </w:pPr>
          </w:p>
          <w:p w14:paraId="399DFE4B" w14:textId="77777777" w:rsidR="002F4BBB" w:rsidRPr="00AC1A0D" w:rsidRDefault="002F4BBB" w:rsidP="00D72A17">
            <w:pPr>
              <w:tabs>
                <w:tab w:val="right" w:pos="8280"/>
              </w:tabs>
              <w:rPr>
                <w:rFonts w:ascii="Arial" w:hAnsi="Arial" w:cs="Arial"/>
                <w:color w:val="0000FF"/>
                <w:sz w:val="18"/>
                <w:szCs w:val="18"/>
                <w:lang w:eastAsia="zh-TW" w:bidi="hi-IN"/>
              </w:rPr>
            </w:pPr>
          </w:p>
          <w:p w14:paraId="7D314362" w14:textId="77777777" w:rsidR="002F4BBB" w:rsidRPr="00AC1A0D" w:rsidRDefault="002F4BBB" w:rsidP="00D72A17">
            <w:pPr>
              <w:tabs>
                <w:tab w:val="right" w:pos="8280"/>
              </w:tabs>
              <w:rPr>
                <w:rFonts w:ascii="Arial" w:hAnsi="Arial" w:cs="Arial"/>
                <w:color w:val="0000FF"/>
                <w:sz w:val="18"/>
                <w:szCs w:val="18"/>
                <w:lang w:eastAsia="zh-TW" w:bidi="hi-IN"/>
              </w:rPr>
            </w:pPr>
          </w:p>
          <w:p w14:paraId="65F2F305" w14:textId="77777777" w:rsidR="002F4BBB" w:rsidRPr="00AC1A0D" w:rsidRDefault="002F4BBB" w:rsidP="00D72A17">
            <w:pPr>
              <w:tabs>
                <w:tab w:val="right" w:pos="8280"/>
              </w:tabs>
              <w:rPr>
                <w:rFonts w:ascii="Arial" w:hAnsi="Arial" w:cs="Arial"/>
                <w:color w:val="0000FF"/>
                <w:sz w:val="18"/>
                <w:szCs w:val="18"/>
                <w:lang w:eastAsia="zh-TW" w:bidi="hi-IN"/>
              </w:rPr>
            </w:pPr>
          </w:p>
          <w:p w14:paraId="346200BA" w14:textId="77777777" w:rsidR="002F4BBB" w:rsidRPr="00AC1A0D" w:rsidRDefault="002F4BBB" w:rsidP="00D72A17">
            <w:pPr>
              <w:tabs>
                <w:tab w:val="right" w:pos="8280"/>
              </w:tabs>
              <w:rPr>
                <w:rFonts w:ascii="Arial" w:hAnsi="Arial" w:cs="Arial"/>
                <w:color w:val="0000FF"/>
                <w:sz w:val="18"/>
                <w:szCs w:val="18"/>
                <w:lang w:eastAsia="zh-TW" w:bidi="hi-IN"/>
              </w:rPr>
            </w:pPr>
          </w:p>
          <w:p w14:paraId="2EC2A75A" w14:textId="77777777" w:rsidR="002F4BBB" w:rsidRPr="00AC1A0D" w:rsidRDefault="002F4BBB" w:rsidP="00D72A17">
            <w:pPr>
              <w:tabs>
                <w:tab w:val="right" w:pos="8280"/>
              </w:tabs>
              <w:rPr>
                <w:rFonts w:ascii="Arial" w:hAnsi="Arial" w:cs="Arial"/>
                <w:color w:val="0000FF"/>
                <w:sz w:val="18"/>
                <w:szCs w:val="18"/>
                <w:lang w:eastAsia="zh-TW" w:bidi="hi-IN"/>
              </w:rPr>
            </w:pPr>
            <w:r w:rsidRPr="00AC1A0D">
              <w:rPr>
                <w:rFonts w:ascii="Arial" w:hAnsi="Arial" w:cs="Arial"/>
                <w:color w:val="0000FF"/>
                <w:sz w:val="18"/>
                <w:szCs w:val="18"/>
                <w:lang w:eastAsia="zh-TW" w:bidi="hi-IN"/>
              </w:rPr>
              <w:fldChar w:fldCharType="begin">
                <w:ffData>
                  <w:name w:val="Text115"/>
                  <w:enabled/>
                  <w:calcOnExit w:val="0"/>
                  <w:textInput/>
                </w:ffData>
              </w:fldChar>
            </w:r>
            <w:r w:rsidRPr="00AC1A0D">
              <w:rPr>
                <w:rFonts w:ascii="Arial" w:hAnsi="Arial" w:cs="Arial"/>
                <w:color w:val="0000FF"/>
                <w:sz w:val="18"/>
                <w:szCs w:val="18"/>
                <w:lang w:eastAsia="zh-TW" w:bidi="hi-IN"/>
              </w:rPr>
              <w:instrText xml:space="preserve"> FORMTEXT </w:instrText>
            </w:r>
            <w:r w:rsidRPr="00AC1A0D">
              <w:rPr>
                <w:rFonts w:ascii="Arial" w:hAnsi="Arial" w:cs="Arial"/>
                <w:color w:val="0000FF"/>
                <w:sz w:val="18"/>
                <w:szCs w:val="18"/>
                <w:lang w:eastAsia="zh-TW" w:bidi="hi-IN"/>
              </w:rPr>
            </w:r>
            <w:r w:rsidRPr="00AC1A0D">
              <w:rPr>
                <w:rFonts w:ascii="Arial" w:hAnsi="Arial" w:cs="Arial"/>
                <w:color w:val="0000FF"/>
                <w:sz w:val="18"/>
                <w:szCs w:val="18"/>
                <w:lang w:eastAsia="zh-TW" w:bidi="hi-IN"/>
              </w:rPr>
              <w:fldChar w:fldCharType="separate"/>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color w:val="0000FF"/>
                <w:sz w:val="18"/>
                <w:szCs w:val="18"/>
                <w:lang w:eastAsia="zh-TW" w:bidi="hi-IN"/>
              </w:rPr>
              <w:fldChar w:fldCharType="end"/>
            </w:r>
          </w:p>
          <w:p w14:paraId="7C9B01FB" w14:textId="77777777" w:rsidR="002F4BBB" w:rsidRPr="00AC1A0D" w:rsidRDefault="002F4BBB" w:rsidP="00D72A17">
            <w:pPr>
              <w:tabs>
                <w:tab w:val="right" w:pos="8280"/>
              </w:tabs>
              <w:rPr>
                <w:rFonts w:ascii="Arial" w:hAnsi="Arial" w:cs="Arial"/>
                <w:color w:val="0000FF"/>
                <w:sz w:val="18"/>
                <w:szCs w:val="18"/>
                <w:lang w:eastAsia="zh-TW" w:bidi="hi-IN"/>
              </w:rPr>
            </w:pPr>
          </w:p>
          <w:p w14:paraId="61A7F5AA" w14:textId="77777777" w:rsidR="002F4BBB" w:rsidRPr="00AC1A0D" w:rsidRDefault="002F4BBB" w:rsidP="00D72A17">
            <w:pPr>
              <w:tabs>
                <w:tab w:val="right" w:pos="8280"/>
              </w:tabs>
              <w:rPr>
                <w:rFonts w:ascii="Arial" w:hAnsi="Arial" w:cs="Arial"/>
                <w:color w:val="0000FF"/>
                <w:sz w:val="18"/>
                <w:szCs w:val="18"/>
                <w:lang w:eastAsia="zh-TW" w:bidi="hi-IN"/>
              </w:rPr>
            </w:pPr>
          </w:p>
          <w:p w14:paraId="038861CA" w14:textId="77777777" w:rsidR="002F4BBB" w:rsidRPr="00AC1A0D" w:rsidRDefault="002F4BBB" w:rsidP="00D72A17">
            <w:pPr>
              <w:tabs>
                <w:tab w:val="right" w:pos="8280"/>
              </w:tabs>
              <w:rPr>
                <w:rFonts w:ascii="Arial" w:hAnsi="Arial" w:cs="Arial"/>
                <w:color w:val="0000FF"/>
                <w:sz w:val="18"/>
                <w:szCs w:val="18"/>
                <w:lang w:eastAsia="zh-TW" w:bidi="hi-IN"/>
              </w:rPr>
            </w:pPr>
          </w:p>
          <w:p w14:paraId="221C2C7F" w14:textId="77777777" w:rsidR="002F4BBB" w:rsidRPr="00AC1A0D" w:rsidRDefault="002F4BBB" w:rsidP="00351F42">
            <w:pPr>
              <w:tabs>
                <w:tab w:val="right" w:pos="8280"/>
              </w:tabs>
              <w:rPr>
                <w:rFonts w:ascii="Arial" w:hAnsi="Arial" w:cs="Arial"/>
                <w:color w:val="0000FF"/>
                <w:sz w:val="18"/>
                <w:szCs w:val="18"/>
                <w:lang w:bidi="hi-IN"/>
              </w:rPr>
            </w:pPr>
          </w:p>
        </w:tc>
        <w:tc>
          <w:tcPr>
            <w:tcW w:w="141" w:type="dxa"/>
            <w:tcBorders>
              <w:top w:val="nil"/>
              <w:left w:val="nil"/>
              <w:bottom w:val="nil"/>
              <w:right w:val="nil"/>
            </w:tcBorders>
            <w:shd w:val="clear" w:color="auto" w:fill="auto"/>
          </w:tcPr>
          <w:p w14:paraId="2DE3BAC3"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14808E47" w14:textId="77777777" w:rsidR="002F4BBB" w:rsidRPr="00AC1A0D" w:rsidRDefault="002F4BBB" w:rsidP="00585EBF">
            <w:pPr>
              <w:tabs>
                <w:tab w:val="right" w:pos="8280"/>
              </w:tabs>
              <w:spacing w:before="120"/>
              <w:jc w:val="both"/>
              <w:rPr>
                <w:rFonts w:ascii="Arial" w:hAnsi="Arial" w:cs="Arial"/>
                <w:color w:val="0000FF"/>
                <w:sz w:val="18"/>
                <w:szCs w:val="18"/>
                <w:lang w:eastAsia="zh-TW" w:bidi="hi-IN"/>
              </w:rPr>
            </w:pPr>
            <w:r w:rsidRPr="00AC1A0D">
              <w:rPr>
                <w:rFonts w:ascii="Arial" w:hAnsi="Arial" w:cs="Arial"/>
                <w:color w:val="0000FF"/>
                <w:sz w:val="18"/>
                <w:szCs w:val="18"/>
                <w:lang w:eastAsia="zh-TW" w:bidi="hi-IN"/>
              </w:rPr>
              <w:fldChar w:fldCharType="begin">
                <w:ffData>
                  <w:name w:val="Text98"/>
                  <w:enabled/>
                  <w:calcOnExit w:val="0"/>
                  <w:textInput/>
                </w:ffData>
              </w:fldChar>
            </w:r>
            <w:r w:rsidRPr="00AC1A0D">
              <w:rPr>
                <w:rFonts w:ascii="Arial" w:hAnsi="Arial" w:cs="Arial"/>
                <w:color w:val="0000FF"/>
                <w:sz w:val="18"/>
                <w:szCs w:val="18"/>
                <w:lang w:eastAsia="zh-TW" w:bidi="hi-IN"/>
              </w:rPr>
              <w:instrText xml:space="preserve"> FORMTEXT </w:instrText>
            </w:r>
            <w:r w:rsidRPr="00AC1A0D">
              <w:rPr>
                <w:rFonts w:ascii="Arial" w:hAnsi="Arial" w:cs="Arial"/>
                <w:color w:val="0000FF"/>
                <w:sz w:val="18"/>
                <w:szCs w:val="18"/>
                <w:lang w:eastAsia="zh-TW" w:bidi="hi-IN"/>
              </w:rPr>
            </w:r>
            <w:r w:rsidRPr="00AC1A0D">
              <w:rPr>
                <w:rFonts w:ascii="Arial" w:hAnsi="Arial" w:cs="Arial"/>
                <w:color w:val="0000FF"/>
                <w:sz w:val="18"/>
                <w:szCs w:val="18"/>
                <w:lang w:eastAsia="zh-TW" w:bidi="hi-IN"/>
              </w:rPr>
              <w:fldChar w:fldCharType="separate"/>
            </w:r>
            <w:r w:rsidRPr="00AC1A0D">
              <w:rPr>
                <w:rFonts w:ascii="Arial" w:hAnsi="Arial" w:cs="Arial"/>
                <w:color w:val="0000FF"/>
                <w:sz w:val="18"/>
                <w:szCs w:val="18"/>
                <w:lang w:eastAsia="zh-TW" w:bidi="hi-IN"/>
              </w:rPr>
              <w:t> </w:t>
            </w:r>
            <w:r w:rsidRPr="00AC1A0D">
              <w:rPr>
                <w:rFonts w:ascii="Arial" w:hAnsi="Arial" w:cs="Arial"/>
                <w:color w:val="0000FF"/>
                <w:sz w:val="18"/>
                <w:szCs w:val="18"/>
                <w:lang w:eastAsia="zh-TW" w:bidi="hi-IN"/>
              </w:rPr>
              <w:t> </w:t>
            </w:r>
            <w:r w:rsidRPr="00AC1A0D">
              <w:rPr>
                <w:rFonts w:ascii="Arial" w:hAnsi="Arial" w:cs="Arial"/>
                <w:color w:val="0000FF"/>
                <w:sz w:val="18"/>
                <w:szCs w:val="18"/>
                <w:lang w:eastAsia="zh-TW" w:bidi="hi-IN"/>
              </w:rPr>
              <w:t> </w:t>
            </w:r>
            <w:r w:rsidRPr="00AC1A0D">
              <w:rPr>
                <w:rFonts w:ascii="Arial" w:hAnsi="Arial" w:cs="Arial"/>
                <w:color w:val="0000FF"/>
                <w:sz w:val="18"/>
                <w:szCs w:val="18"/>
                <w:lang w:eastAsia="zh-TW" w:bidi="hi-IN"/>
              </w:rPr>
              <w:t> </w:t>
            </w:r>
            <w:r w:rsidRPr="00AC1A0D">
              <w:rPr>
                <w:rFonts w:ascii="Arial" w:hAnsi="Arial" w:cs="Arial"/>
                <w:color w:val="0000FF"/>
                <w:sz w:val="18"/>
                <w:szCs w:val="18"/>
                <w:lang w:eastAsia="zh-TW" w:bidi="hi-IN"/>
              </w:rPr>
              <w:t> </w:t>
            </w:r>
            <w:r w:rsidRPr="00AC1A0D">
              <w:rPr>
                <w:rFonts w:ascii="Arial" w:hAnsi="Arial" w:cs="Arial"/>
                <w:color w:val="0000FF"/>
                <w:sz w:val="18"/>
                <w:szCs w:val="18"/>
                <w:lang w:eastAsia="zh-TW" w:bidi="hi-IN"/>
              </w:rPr>
              <w:fldChar w:fldCharType="end"/>
            </w:r>
          </w:p>
          <w:p w14:paraId="22DEFF8E" w14:textId="77777777" w:rsidR="002F4BBB" w:rsidRPr="00AC1A0D" w:rsidRDefault="002F4BBB" w:rsidP="00D72A17">
            <w:pPr>
              <w:tabs>
                <w:tab w:val="right" w:pos="8280"/>
              </w:tabs>
              <w:rPr>
                <w:rFonts w:ascii="Arial" w:hAnsi="Arial" w:cs="Arial"/>
                <w:color w:val="0000FF"/>
                <w:sz w:val="18"/>
                <w:szCs w:val="18"/>
                <w:lang w:eastAsia="zh-TW" w:bidi="hi-IN"/>
              </w:rPr>
            </w:pPr>
          </w:p>
          <w:p w14:paraId="5FFEA22E" w14:textId="77777777" w:rsidR="002F4BBB" w:rsidRPr="00AC1A0D" w:rsidRDefault="002F4BBB" w:rsidP="00D72A17">
            <w:pPr>
              <w:tabs>
                <w:tab w:val="right" w:pos="8280"/>
              </w:tabs>
              <w:rPr>
                <w:rFonts w:ascii="Arial" w:hAnsi="Arial" w:cs="Arial"/>
                <w:color w:val="0000FF"/>
                <w:sz w:val="18"/>
                <w:szCs w:val="18"/>
                <w:lang w:eastAsia="zh-TW" w:bidi="hi-IN"/>
              </w:rPr>
            </w:pPr>
          </w:p>
          <w:p w14:paraId="46A0B65F" w14:textId="77777777" w:rsidR="002F4BBB" w:rsidRPr="00AC1A0D" w:rsidRDefault="002F4BBB" w:rsidP="00D72A17">
            <w:pPr>
              <w:tabs>
                <w:tab w:val="right" w:pos="8280"/>
              </w:tabs>
              <w:rPr>
                <w:rFonts w:ascii="Arial" w:hAnsi="Arial" w:cs="Arial"/>
                <w:color w:val="0000FF"/>
                <w:sz w:val="18"/>
                <w:szCs w:val="18"/>
                <w:lang w:eastAsia="zh-TW" w:bidi="hi-IN"/>
              </w:rPr>
            </w:pPr>
          </w:p>
          <w:p w14:paraId="1E81376D" w14:textId="77777777" w:rsidR="002F4BBB" w:rsidRPr="00AC1A0D" w:rsidRDefault="002F4BBB" w:rsidP="00D72A17">
            <w:pPr>
              <w:tabs>
                <w:tab w:val="right" w:pos="8280"/>
              </w:tabs>
              <w:rPr>
                <w:rFonts w:ascii="Arial" w:hAnsi="Arial" w:cs="Arial"/>
                <w:color w:val="0000FF"/>
                <w:sz w:val="18"/>
                <w:szCs w:val="18"/>
                <w:lang w:eastAsia="zh-TW" w:bidi="hi-IN"/>
              </w:rPr>
            </w:pPr>
          </w:p>
          <w:p w14:paraId="5E380D10" w14:textId="77777777" w:rsidR="002F4BBB" w:rsidRPr="00AC1A0D" w:rsidRDefault="002F4BBB" w:rsidP="00D72A17">
            <w:pPr>
              <w:tabs>
                <w:tab w:val="right" w:pos="8280"/>
              </w:tabs>
              <w:rPr>
                <w:rFonts w:ascii="Arial" w:hAnsi="Arial" w:cs="Arial"/>
                <w:color w:val="0000FF"/>
                <w:sz w:val="18"/>
                <w:szCs w:val="18"/>
                <w:lang w:eastAsia="zh-TW" w:bidi="hi-IN"/>
              </w:rPr>
            </w:pPr>
          </w:p>
          <w:p w14:paraId="275A0F0F" w14:textId="77777777" w:rsidR="002F4BBB" w:rsidRPr="00AC1A0D" w:rsidRDefault="002F4BBB" w:rsidP="00D72A17">
            <w:pPr>
              <w:tabs>
                <w:tab w:val="right" w:pos="8280"/>
              </w:tabs>
              <w:rPr>
                <w:rFonts w:ascii="Arial" w:hAnsi="Arial" w:cs="Arial"/>
                <w:color w:val="0000FF"/>
                <w:sz w:val="18"/>
                <w:szCs w:val="18"/>
                <w:lang w:eastAsia="zh-TW" w:bidi="hi-IN"/>
              </w:rPr>
            </w:pPr>
          </w:p>
          <w:p w14:paraId="450069AC" w14:textId="77777777" w:rsidR="002F4BBB" w:rsidRPr="00AC1A0D" w:rsidRDefault="002F4BBB" w:rsidP="00D72A17">
            <w:pPr>
              <w:tabs>
                <w:tab w:val="right" w:pos="8280"/>
              </w:tabs>
              <w:rPr>
                <w:rFonts w:ascii="Arial" w:hAnsi="Arial" w:cs="Arial"/>
                <w:color w:val="0000FF"/>
                <w:sz w:val="18"/>
                <w:szCs w:val="18"/>
                <w:lang w:eastAsia="zh-TW" w:bidi="hi-IN"/>
              </w:rPr>
            </w:pPr>
          </w:p>
          <w:p w14:paraId="3BE2C04E" w14:textId="77777777" w:rsidR="002F4BBB" w:rsidRPr="00AC1A0D" w:rsidRDefault="002F4BBB" w:rsidP="00D72A17">
            <w:pPr>
              <w:tabs>
                <w:tab w:val="right" w:pos="8280"/>
              </w:tabs>
              <w:rPr>
                <w:rFonts w:ascii="Arial" w:hAnsi="Arial" w:cs="Arial"/>
                <w:color w:val="0000FF"/>
                <w:sz w:val="18"/>
                <w:szCs w:val="18"/>
                <w:lang w:eastAsia="zh-TW" w:bidi="hi-IN"/>
              </w:rPr>
            </w:pPr>
          </w:p>
          <w:p w14:paraId="04F83B7E" w14:textId="77777777" w:rsidR="002F4BBB" w:rsidRPr="00AC1A0D" w:rsidRDefault="002F4BBB" w:rsidP="00D72A17">
            <w:pPr>
              <w:tabs>
                <w:tab w:val="right" w:pos="8280"/>
              </w:tabs>
              <w:rPr>
                <w:rFonts w:ascii="Arial" w:hAnsi="Arial" w:cs="Arial"/>
                <w:color w:val="0000FF"/>
                <w:sz w:val="18"/>
                <w:szCs w:val="18"/>
                <w:lang w:eastAsia="zh-TW" w:bidi="hi-IN"/>
              </w:rPr>
            </w:pPr>
          </w:p>
          <w:p w14:paraId="420F0B5E" w14:textId="77777777" w:rsidR="002F4BBB" w:rsidRPr="00AC1A0D" w:rsidRDefault="002F4BBB" w:rsidP="00D72A17">
            <w:pPr>
              <w:tabs>
                <w:tab w:val="right" w:pos="8280"/>
              </w:tabs>
              <w:rPr>
                <w:rFonts w:ascii="Arial" w:hAnsi="Arial" w:cs="Arial"/>
                <w:color w:val="0000FF"/>
                <w:sz w:val="18"/>
                <w:szCs w:val="18"/>
                <w:lang w:eastAsia="zh-TW" w:bidi="hi-IN"/>
              </w:rPr>
            </w:pPr>
          </w:p>
          <w:p w14:paraId="5633F0A3" w14:textId="77777777" w:rsidR="002F4BBB" w:rsidRPr="00AC1A0D" w:rsidRDefault="002F4BBB" w:rsidP="00D72A17">
            <w:pPr>
              <w:tabs>
                <w:tab w:val="right" w:pos="8280"/>
              </w:tabs>
              <w:rPr>
                <w:rFonts w:ascii="Arial" w:hAnsi="Arial" w:cs="Arial"/>
                <w:color w:val="0000FF"/>
                <w:sz w:val="18"/>
                <w:szCs w:val="18"/>
                <w:lang w:eastAsia="zh-TW" w:bidi="hi-IN"/>
              </w:rPr>
            </w:pPr>
          </w:p>
          <w:p w14:paraId="21A36EBD" w14:textId="77777777" w:rsidR="002F4BBB" w:rsidRPr="00AC1A0D" w:rsidRDefault="002F4BBB" w:rsidP="00D72A17">
            <w:pPr>
              <w:tabs>
                <w:tab w:val="right" w:pos="8280"/>
              </w:tabs>
              <w:rPr>
                <w:rFonts w:ascii="Arial" w:hAnsi="Arial" w:cs="Arial"/>
                <w:color w:val="0000FF"/>
                <w:sz w:val="18"/>
                <w:szCs w:val="18"/>
                <w:lang w:eastAsia="zh-TW" w:bidi="hi-IN"/>
              </w:rPr>
            </w:pPr>
          </w:p>
          <w:p w14:paraId="15DC141E" w14:textId="77777777" w:rsidR="002F4BBB" w:rsidRPr="00AC1A0D" w:rsidRDefault="002F4BBB" w:rsidP="00D72A17">
            <w:pPr>
              <w:tabs>
                <w:tab w:val="right" w:pos="8280"/>
              </w:tabs>
              <w:rPr>
                <w:rFonts w:ascii="Arial" w:hAnsi="Arial" w:cs="Arial"/>
                <w:color w:val="0000FF"/>
                <w:sz w:val="18"/>
                <w:szCs w:val="18"/>
                <w:lang w:eastAsia="zh-TW" w:bidi="hi-IN"/>
              </w:rPr>
            </w:pPr>
          </w:p>
          <w:p w14:paraId="36FC7301" w14:textId="77777777" w:rsidR="002F4BBB" w:rsidRPr="00AC1A0D" w:rsidRDefault="002F4BBB" w:rsidP="00D72A17">
            <w:pPr>
              <w:tabs>
                <w:tab w:val="right" w:pos="8280"/>
              </w:tabs>
              <w:rPr>
                <w:rFonts w:ascii="Arial" w:hAnsi="Arial" w:cs="Arial"/>
                <w:color w:val="0000FF"/>
                <w:sz w:val="18"/>
                <w:szCs w:val="18"/>
                <w:lang w:eastAsia="zh-TW" w:bidi="hi-IN"/>
              </w:rPr>
            </w:pPr>
          </w:p>
          <w:p w14:paraId="0DD4B85F" w14:textId="77777777" w:rsidR="002F4BBB" w:rsidRPr="00AC1A0D" w:rsidRDefault="002F4BBB" w:rsidP="00D72A17">
            <w:pPr>
              <w:tabs>
                <w:tab w:val="right" w:pos="8280"/>
              </w:tabs>
              <w:rPr>
                <w:rFonts w:ascii="Arial" w:hAnsi="Arial" w:cs="Arial"/>
                <w:color w:val="0000FF"/>
                <w:sz w:val="18"/>
                <w:szCs w:val="18"/>
                <w:lang w:eastAsia="zh-TW" w:bidi="hi-IN"/>
              </w:rPr>
            </w:pPr>
          </w:p>
          <w:p w14:paraId="34B1C12C" w14:textId="77777777" w:rsidR="002F4BBB" w:rsidRPr="00AC1A0D" w:rsidRDefault="002F4BBB" w:rsidP="00D72A17">
            <w:pPr>
              <w:tabs>
                <w:tab w:val="right" w:pos="8280"/>
              </w:tabs>
              <w:rPr>
                <w:rFonts w:ascii="Arial" w:hAnsi="Arial" w:cs="Arial"/>
                <w:color w:val="0000FF"/>
                <w:sz w:val="18"/>
                <w:szCs w:val="18"/>
                <w:lang w:eastAsia="zh-TW" w:bidi="hi-IN"/>
              </w:rPr>
            </w:pPr>
          </w:p>
          <w:p w14:paraId="224C725A" w14:textId="77777777" w:rsidR="002F4BBB" w:rsidRPr="00AC1A0D" w:rsidRDefault="002F4BBB" w:rsidP="00D72A17">
            <w:pPr>
              <w:tabs>
                <w:tab w:val="right" w:pos="8280"/>
              </w:tabs>
              <w:rPr>
                <w:rFonts w:ascii="Arial" w:hAnsi="Arial" w:cs="Arial"/>
                <w:color w:val="0000FF"/>
                <w:sz w:val="18"/>
                <w:szCs w:val="18"/>
                <w:lang w:eastAsia="zh-TW" w:bidi="hi-IN"/>
              </w:rPr>
            </w:pPr>
          </w:p>
          <w:p w14:paraId="69CBB777" w14:textId="77777777" w:rsidR="002F4BBB" w:rsidRPr="00AC1A0D" w:rsidRDefault="002F4BBB" w:rsidP="00D72A17">
            <w:pPr>
              <w:tabs>
                <w:tab w:val="right" w:pos="8280"/>
              </w:tabs>
              <w:rPr>
                <w:rFonts w:ascii="Arial" w:hAnsi="Arial" w:cs="Arial"/>
                <w:color w:val="0000FF"/>
                <w:sz w:val="18"/>
                <w:szCs w:val="18"/>
                <w:lang w:eastAsia="zh-TW" w:bidi="hi-IN"/>
              </w:rPr>
            </w:pPr>
          </w:p>
          <w:p w14:paraId="474A4917" w14:textId="77777777" w:rsidR="002F4BBB" w:rsidRPr="00AC1A0D" w:rsidRDefault="002F4BBB" w:rsidP="00D72A17">
            <w:pPr>
              <w:tabs>
                <w:tab w:val="right" w:pos="8280"/>
              </w:tabs>
              <w:rPr>
                <w:rFonts w:ascii="Arial" w:hAnsi="Arial" w:cs="Arial"/>
                <w:color w:val="0000FF"/>
                <w:sz w:val="18"/>
                <w:szCs w:val="18"/>
                <w:lang w:eastAsia="zh-TW" w:bidi="hi-IN"/>
              </w:rPr>
            </w:pPr>
          </w:p>
          <w:p w14:paraId="07E2D0AC" w14:textId="77777777" w:rsidR="002F4BBB" w:rsidRPr="00AC1A0D" w:rsidRDefault="002F4BBB" w:rsidP="00D72A17">
            <w:pPr>
              <w:tabs>
                <w:tab w:val="right" w:pos="8280"/>
              </w:tabs>
              <w:rPr>
                <w:rFonts w:ascii="Arial" w:hAnsi="Arial" w:cs="Arial"/>
                <w:color w:val="0000FF"/>
                <w:sz w:val="18"/>
                <w:szCs w:val="18"/>
                <w:lang w:eastAsia="zh-TW" w:bidi="hi-IN"/>
              </w:rPr>
            </w:pPr>
          </w:p>
          <w:p w14:paraId="236C1DBE" w14:textId="77777777" w:rsidR="002F4BBB" w:rsidRPr="00AC1A0D" w:rsidRDefault="002F4BBB" w:rsidP="00D72A17">
            <w:pPr>
              <w:tabs>
                <w:tab w:val="right" w:pos="8280"/>
              </w:tabs>
              <w:rPr>
                <w:rFonts w:ascii="Arial" w:hAnsi="Arial" w:cs="Arial"/>
                <w:color w:val="0000FF"/>
                <w:sz w:val="18"/>
                <w:szCs w:val="18"/>
                <w:lang w:eastAsia="zh-TW" w:bidi="hi-IN"/>
              </w:rPr>
            </w:pPr>
          </w:p>
          <w:p w14:paraId="05BDD1E7" w14:textId="77777777" w:rsidR="002F4BBB" w:rsidRPr="00AC1A0D" w:rsidRDefault="002F4BBB" w:rsidP="00D72A17">
            <w:pPr>
              <w:tabs>
                <w:tab w:val="right" w:pos="8280"/>
              </w:tabs>
              <w:rPr>
                <w:rFonts w:ascii="Arial" w:hAnsi="Arial" w:cs="Arial"/>
                <w:color w:val="0000FF"/>
                <w:sz w:val="18"/>
                <w:szCs w:val="18"/>
                <w:lang w:eastAsia="zh-TW" w:bidi="hi-IN"/>
              </w:rPr>
            </w:pPr>
          </w:p>
          <w:p w14:paraId="5E2A3028" w14:textId="77777777" w:rsidR="002F4BBB" w:rsidRPr="00AC1A0D" w:rsidRDefault="002F4BBB" w:rsidP="00D72A17">
            <w:pPr>
              <w:tabs>
                <w:tab w:val="right" w:pos="8280"/>
              </w:tabs>
              <w:rPr>
                <w:rFonts w:ascii="Arial" w:hAnsi="Arial" w:cs="Arial"/>
                <w:color w:val="0000FF"/>
                <w:sz w:val="18"/>
                <w:szCs w:val="18"/>
                <w:lang w:eastAsia="zh-TW" w:bidi="hi-IN"/>
              </w:rPr>
            </w:pPr>
          </w:p>
          <w:p w14:paraId="138652F0" w14:textId="77777777" w:rsidR="002F4BBB" w:rsidRPr="00AC1A0D" w:rsidRDefault="002F4BBB" w:rsidP="00D72A17">
            <w:pPr>
              <w:tabs>
                <w:tab w:val="right" w:pos="8280"/>
              </w:tabs>
              <w:rPr>
                <w:rFonts w:ascii="Arial" w:hAnsi="Arial" w:cs="Arial"/>
                <w:color w:val="0000FF"/>
                <w:sz w:val="18"/>
                <w:szCs w:val="18"/>
                <w:lang w:eastAsia="zh-TW" w:bidi="hi-IN"/>
              </w:rPr>
            </w:pPr>
            <w:r w:rsidRPr="00AC1A0D">
              <w:rPr>
                <w:rFonts w:ascii="Arial" w:hAnsi="Arial" w:cs="Arial"/>
                <w:color w:val="0000FF"/>
                <w:sz w:val="18"/>
                <w:szCs w:val="18"/>
                <w:lang w:eastAsia="zh-TW" w:bidi="hi-IN"/>
              </w:rPr>
              <w:fldChar w:fldCharType="begin">
                <w:ffData>
                  <w:name w:val="Text114"/>
                  <w:enabled/>
                  <w:calcOnExit w:val="0"/>
                  <w:textInput/>
                </w:ffData>
              </w:fldChar>
            </w:r>
            <w:r w:rsidRPr="00AC1A0D">
              <w:rPr>
                <w:rFonts w:ascii="Arial" w:hAnsi="Arial" w:cs="Arial"/>
                <w:color w:val="0000FF"/>
                <w:sz w:val="18"/>
                <w:szCs w:val="18"/>
                <w:lang w:eastAsia="zh-TW" w:bidi="hi-IN"/>
              </w:rPr>
              <w:instrText xml:space="preserve"> FORMTEXT </w:instrText>
            </w:r>
            <w:r w:rsidRPr="00AC1A0D">
              <w:rPr>
                <w:rFonts w:ascii="Arial" w:hAnsi="Arial" w:cs="Arial"/>
                <w:color w:val="0000FF"/>
                <w:sz w:val="18"/>
                <w:szCs w:val="18"/>
                <w:lang w:eastAsia="zh-TW" w:bidi="hi-IN"/>
              </w:rPr>
            </w:r>
            <w:r w:rsidRPr="00AC1A0D">
              <w:rPr>
                <w:rFonts w:ascii="Arial" w:hAnsi="Arial" w:cs="Arial"/>
                <w:color w:val="0000FF"/>
                <w:sz w:val="18"/>
                <w:szCs w:val="18"/>
                <w:lang w:eastAsia="zh-TW" w:bidi="hi-IN"/>
              </w:rPr>
              <w:fldChar w:fldCharType="separate"/>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color w:val="0000FF"/>
                <w:sz w:val="18"/>
                <w:szCs w:val="18"/>
                <w:lang w:eastAsia="zh-TW" w:bidi="hi-IN"/>
              </w:rPr>
              <w:fldChar w:fldCharType="end"/>
            </w:r>
          </w:p>
          <w:p w14:paraId="232883F3" w14:textId="77777777" w:rsidR="002F4BBB" w:rsidRPr="00AC1A0D" w:rsidRDefault="002F4BBB" w:rsidP="00D72A17">
            <w:pPr>
              <w:tabs>
                <w:tab w:val="right" w:pos="8280"/>
              </w:tabs>
              <w:rPr>
                <w:rFonts w:ascii="Arial" w:hAnsi="Arial" w:cs="Arial"/>
                <w:color w:val="0000FF"/>
                <w:sz w:val="18"/>
                <w:szCs w:val="18"/>
                <w:lang w:eastAsia="zh-TW" w:bidi="hi-IN"/>
              </w:rPr>
            </w:pPr>
          </w:p>
          <w:p w14:paraId="645AD50C" w14:textId="77777777" w:rsidR="002F4BBB" w:rsidRPr="00AC1A0D" w:rsidRDefault="002F4BBB" w:rsidP="00D72A17">
            <w:pPr>
              <w:tabs>
                <w:tab w:val="right" w:pos="8280"/>
              </w:tabs>
              <w:rPr>
                <w:rFonts w:ascii="Arial" w:hAnsi="Arial" w:cs="Arial"/>
                <w:color w:val="0000FF"/>
                <w:sz w:val="18"/>
                <w:szCs w:val="18"/>
                <w:lang w:eastAsia="zh-TW" w:bidi="hi-IN"/>
              </w:rPr>
            </w:pPr>
          </w:p>
          <w:p w14:paraId="0BAC0A0D" w14:textId="77777777" w:rsidR="002F4BBB" w:rsidRPr="00AC1A0D" w:rsidRDefault="002F4BBB" w:rsidP="00D72A17">
            <w:pPr>
              <w:tabs>
                <w:tab w:val="right" w:pos="8280"/>
              </w:tabs>
              <w:rPr>
                <w:rFonts w:ascii="Arial" w:hAnsi="Arial" w:cs="Arial"/>
                <w:color w:val="0000FF"/>
                <w:sz w:val="18"/>
                <w:szCs w:val="18"/>
                <w:lang w:eastAsia="zh-TW" w:bidi="hi-IN"/>
              </w:rPr>
            </w:pPr>
          </w:p>
          <w:p w14:paraId="620A3C48" w14:textId="77777777" w:rsidR="002F4BBB" w:rsidRPr="00AC1A0D" w:rsidRDefault="002F4BBB" w:rsidP="00D72A17">
            <w:pPr>
              <w:tabs>
                <w:tab w:val="right" w:pos="8280"/>
              </w:tabs>
              <w:rPr>
                <w:rFonts w:ascii="Arial" w:hAnsi="Arial" w:cs="Arial"/>
                <w:color w:val="0000FF"/>
                <w:sz w:val="18"/>
                <w:szCs w:val="18"/>
                <w:lang w:eastAsia="zh-TW" w:bidi="hi-IN"/>
              </w:rPr>
            </w:pPr>
          </w:p>
          <w:p w14:paraId="3DB792C3" w14:textId="77777777" w:rsidR="002F4BBB" w:rsidRPr="00AC1A0D" w:rsidRDefault="002F4BBB" w:rsidP="00D72A17">
            <w:pPr>
              <w:tabs>
                <w:tab w:val="right" w:pos="8280"/>
              </w:tabs>
              <w:rPr>
                <w:rFonts w:ascii="Arial" w:hAnsi="Arial" w:cs="Arial"/>
                <w:color w:val="0000FF"/>
                <w:sz w:val="18"/>
                <w:szCs w:val="18"/>
                <w:lang w:eastAsia="zh-TW" w:bidi="hi-IN"/>
              </w:rPr>
            </w:pPr>
          </w:p>
          <w:p w14:paraId="46861F4D" w14:textId="77777777" w:rsidR="002F4BBB" w:rsidRPr="00AC1A0D" w:rsidRDefault="002F4BBB" w:rsidP="00D72A17">
            <w:pPr>
              <w:tabs>
                <w:tab w:val="right" w:pos="8280"/>
              </w:tabs>
              <w:rPr>
                <w:rFonts w:ascii="Arial" w:hAnsi="Arial" w:cs="Arial"/>
                <w:color w:val="0000FF"/>
                <w:sz w:val="18"/>
                <w:szCs w:val="18"/>
                <w:lang w:eastAsia="zh-TW" w:bidi="hi-IN"/>
              </w:rPr>
            </w:pPr>
            <w:r w:rsidRPr="00AC1A0D">
              <w:rPr>
                <w:rFonts w:ascii="Arial" w:hAnsi="Arial" w:cs="Arial"/>
                <w:color w:val="0000FF"/>
                <w:sz w:val="18"/>
                <w:szCs w:val="18"/>
                <w:lang w:eastAsia="zh-TW" w:bidi="hi-IN"/>
              </w:rPr>
              <w:fldChar w:fldCharType="begin">
                <w:ffData>
                  <w:name w:val="Text115"/>
                  <w:enabled/>
                  <w:calcOnExit w:val="0"/>
                  <w:textInput/>
                </w:ffData>
              </w:fldChar>
            </w:r>
            <w:r w:rsidRPr="00AC1A0D">
              <w:rPr>
                <w:rFonts w:ascii="Arial" w:hAnsi="Arial" w:cs="Arial"/>
                <w:color w:val="0000FF"/>
                <w:sz w:val="18"/>
                <w:szCs w:val="18"/>
                <w:lang w:eastAsia="zh-TW" w:bidi="hi-IN"/>
              </w:rPr>
              <w:instrText xml:space="preserve"> FORMTEXT </w:instrText>
            </w:r>
            <w:r w:rsidRPr="00AC1A0D">
              <w:rPr>
                <w:rFonts w:ascii="Arial" w:hAnsi="Arial" w:cs="Arial"/>
                <w:color w:val="0000FF"/>
                <w:sz w:val="18"/>
                <w:szCs w:val="18"/>
                <w:lang w:eastAsia="zh-TW" w:bidi="hi-IN"/>
              </w:rPr>
            </w:r>
            <w:r w:rsidRPr="00AC1A0D">
              <w:rPr>
                <w:rFonts w:ascii="Arial" w:hAnsi="Arial" w:cs="Arial"/>
                <w:color w:val="0000FF"/>
                <w:sz w:val="18"/>
                <w:szCs w:val="18"/>
                <w:lang w:eastAsia="zh-TW" w:bidi="hi-IN"/>
              </w:rPr>
              <w:fldChar w:fldCharType="separate"/>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noProof/>
                <w:color w:val="0000FF"/>
                <w:sz w:val="18"/>
                <w:szCs w:val="18"/>
                <w:lang w:eastAsia="zh-TW" w:bidi="hi-IN"/>
              </w:rPr>
              <w:t> </w:t>
            </w:r>
            <w:r w:rsidRPr="00AC1A0D">
              <w:rPr>
                <w:rFonts w:ascii="Arial" w:hAnsi="Arial" w:cs="Arial"/>
                <w:color w:val="0000FF"/>
                <w:sz w:val="18"/>
                <w:szCs w:val="18"/>
                <w:lang w:eastAsia="zh-TW" w:bidi="hi-IN"/>
              </w:rPr>
              <w:fldChar w:fldCharType="end"/>
            </w:r>
          </w:p>
          <w:p w14:paraId="226BAC5C" w14:textId="77777777" w:rsidR="002F4BBB" w:rsidRPr="00AC1A0D" w:rsidRDefault="002F4BBB" w:rsidP="00D72A17">
            <w:pPr>
              <w:tabs>
                <w:tab w:val="right" w:pos="8280"/>
              </w:tabs>
              <w:rPr>
                <w:rFonts w:ascii="Arial" w:hAnsi="Arial" w:cs="Arial"/>
                <w:color w:val="0000FF"/>
                <w:sz w:val="18"/>
                <w:szCs w:val="18"/>
                <w:lang w:eastAsia="zh-TW" w:bidi="hi-IN"/>
              </w:rPr>
            </w:pPr>
          </w:p>
          <w:p w14:paraId="17C001AB" w14:textId="77777777" w:rsidR="002F4BBB" w:rsidRPr="00AC1A0D" w:rsidRDefault="002F4BBB" w:rsidP="00D72A17">
            <w:pPr>
              <w:tabs>
                <w:tab w:val="right" w:pos="8280"/>
              </w:tabs>
              <w:rPr>
                <w:rFonts w:ascii="Arial" w:hAnsi="Arial" w:cs="Arial"/>
                <w:color w:val="0000FF"/>
                <w:sz w:val="18"/>
                <w:szCs w:val="18"/>
                <w:lang w:eastAsia="zh-TW" w:bidi="hi-IN"/>
              </w:rPr>
            </w:pPr>
          </w:p>
          <w:p w14:paraId="3C0CB219" w14:textId="77777777" w:rsidR="002F4BBB" w:rsidRPr="00AC1A0D" w:rsidRDefault="002F4BBB" w:rsidP="00D72A17">
            <w:pPr>
              <w:tabs>
                <w:tab w:val="right" w:pos="8280"/>
              </w:tabs>
              <w:rPr>
                <w:rFonts w:ascii="Arial" w:hAnsi="Arial" w:cs="Arial"/>
                <w:color w:val="0000FF"/>
                <w:sz w:val="18"/>
                <w:szCs w:val="18"/>
                <w:lang w:eastAsia="zh-TW" w:bidi="hi-IN"/>
              </w:rPr>
            </w:pPr>
          </w:p>
          <w:p w14:paraId="4E192CAB" w14:textId="77777777" w:rsidR="002F4BBB" w:rsidRPr="00AC1A0D" w:rsidRDefault="002F4BBB" w:rsidP="00351F42">
            <w:pPr>
              <w:tabs>
                <w:tab w:val="right" w:pos="8280"/>
              </w:tabs>
              <w:rPr>
                <w:rFonts w:ascii="Arial" w:hAnsi="Arial" w:cs="Arial"/>
                <w:color w:val="0000FF"/>
                <w:sz w:val="18"/>
                <w:szCs w:val="18"/>
                <w:lang w:bidi="hi-IN"/>
              </w:rPr>
            </w:pPr>
          </w:p>
        </w:tc>
      </w:tr>
      <w:tr w:rsidR="002F4BBB" w:rsidRPr="00AC1A0D" w14:paraId="60959773" w14:textId="77777777" w:rsidTr="005B0941">
        <w:tc>
          <w:tcPr>
            <w:tcW w:w="5318" w:type="dxa"/>
            <w:tcBorders>
              <w:top w:val="nil"/>
              <w:left w:val="nil"/>
              <w:bottom w:val="nil"/>
              <w:right w:val="nil"/>
            </w:tcBorders>
            <w:shd w:val="clear" w:color="auto" w:fill="auto"/>
          </w:tcPr>
          <w:p w14:paraId="68757AA4" w14:textId="77777777" w:rsidR="002F4BBB" w:rsidRPr="00AC1A0D" w:rsidRDefault="002F4BBB" w:rsidP="00351F42">
            <w:pPr>
              <w:spacing w:line="220" w:lineRule="atLeast"/>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7DEEDDFC"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4FC708C7" w14:textId="77777777" w:rsidR="002F4BBB" w:rsidRPr="00AC1A0D" w:rsidRDefault="002F4BBB" w:rsidP="00351F42">
            <w:pPr>
              <w:tabs>
                <w:tab w:val="right" w:pos="8280"/>
              </w:tabs>
              <w:rPr>
                <w:rFonts w:ascii="Arial" w:hAnsi="Arial" w:cs="Arial"/>
                <w:color w:val="0000FF"/>
                <w:sz w:val="18"/>
                <w:szCs w:val="18"/>
                <w:lang w:bidi="hi-IN"/>
              </w:rPr>
            </w:pPr>
          </w:p>
        </w:tc>
        <w:tc>
          <w:tcPr>
            <w:tcW w:w="134" w:type="dxa"/>
            <w:gridSpan w:val="2"/>
            <w:tcBorders>
              <w:top w:val="nil"/>
              <w:left w:val="nil"/>
              <w:bottom w:val="nil"/>
              <w:right w:val="nil"/>
            </w:tcBorders>
            <w:shd w:val="clear" w:color="auto" w:fill="auto"/>
          </w:tcPr>
          <w:p w14:paraId="21A89A6E"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5C392329" w14:textId="77777777" w:rsidR="002F4BBB" w:rsidRPr="00AC1A0D" w:rsidRDefault="002F4BBB" w:rsidP="00351F42">
            <w:pPr>
              <w:tabs>
                <w:tab w:val="right" w:pos="8280"/>
              </w:tabs>
              <w:rPr>
                <w:rFonts w:ascii="Arial" w:hAnsi="Arial" w:cs="Arial"/>
                <w:color w:val="0000FF"/>
                <w:sz w:val="18"/>
                <w:szCs w:val="18"/>
                <w:lang w:bidi="hi-IN"/>
              </w:rPr>
            </w:pPr>
          </w:p>
        </w:tc>
        <w:tc>
          <w:tcPr>
            <w:tcW w:w="141" w:type="dxa"/>
            <w:tcBorders>
              <w:top w:val="nil"/>
              <w:left w:val="nil"/>
              <w:bottom w:val="nil"/>
              <w:right w:val="nil"/>
            </w:tcBorders>
            <w:shd w:val="clear" w:color="auto" w:fill="auto"/>
          </w:tcPr>
          <w:p w14:paraId="1706B463" w14:textId="77777777" w:rsidR="002F4BBB" w:rsidRPr="00AC1A0D" w:rsidRDefault="002F4BBB" w:rsidP="00351F42">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7743014B" w14:textId="77777777" w:rsidR="002F4BBB" w:rsidRPr="00AC1A0D" w:rsidRDefault="002F4BBB" w:rsidP="00351F42">
            <w:pPr>
              <w:tabs>
                <w:tab w:val="right" w:pos="8280"/>
              </w:tabs>
              <w:rPr>
                <w:rFonts w:ascii="Arial" w:hAnsi="Arial" w:cs="Arial"/>
                <w:color w:val="0000FF"/>
                <w:sz w:val="18"/>
                <w:szCs w:val="18"/>
                <w:lang w:bidi="hi-IN"/>
              </w:rPr>
            </w:pPr>
          </w:p>
        </w:tc>
      </w:tr>
      <w:tr w:rsidR="002F4BBB" w:rsidRPr="00AC1A0D" w14:paraId="703F1DA6" w14:textId="77777777" w:rsidTr="005B0941">
        <w:tc>
          <w:tcPr>
            <w:tcW w:w="5318" w:type="dxa"/>
            <w:tcBorders>
              <w:top w:val="nil"/>
              <w:left w:val="nil"/>
              <w:bottom w:val="nil"/>
              <w:right w:val="nil"/>
            </w:tcBorders>
            <w:shd w:val="clear" w:color="auto" w:fill="auto"/>
          </w:tcPr>
          <w:p w14:paraId="65E004B2" w14:textId="77777777" w:rsidR="002F4BBB" w:rsidRPr="00AC1A0D" w:rsidRDefault="002F4BBB" w:rsidP="000C3268">
            <w:pPr>
              <w:tabs>
                <w:tab w:val="left" w:pos="540"/>
              </w:tabs>
              <w:spacing w:line="220" w:lineRule="atLeast"/>
              <w:ind w:left="900" w:hanging="900"/>
              <w:jc w:val="both"/>
              <w:rPr>
                <w:rFonts w:ascii="Arial" w:hAnsi="Arial" w:cs="Arial"/>
                <w:sz w:val="18"/>
                <w:szCs w:val="18"/>
                <w:lang w:bidi="hi-IN"/>
              </w:rPr>
            </w:pPr>
            <w:r w:rsidRPr="00AC1A0D">
              <w:rPr>
                <w:rFonts w:ascii="Arial" w:hAnsi="Arial" w:cs="Arial"/>
                <w:sz w:val="18"/>
                <w:szCs w:val="18"/>
              </w:rPr>
              <w:t xml:space="preserve">40.    (1)   </w:t>
            </w:r>
            <w:r w:rsidRPr="00AC1A0D">
              <w:rPr>
                <w:rFonts w:ascii="Arial" w:hAnsi="Arial" w:cs="Arial"/>
                <w:sz w:val="18"/>
                <w:szCs w:val="18"/>
              </w:rPr>
              <w:tab/>
              <w:t xml:space="preserve">Full particulars of the nature and extent of the interest, direct or indirect, if any, of every director or proposed </w:t>
            </w:r>
            <w:r w:rsidRPr="00AC1A0D">
              <w:rPr>
                <w:rFonts w:ascii="Arial" w:hAnsi="Arial" w:cs="Arial"/>
                <w:spacing w:val="2"/>
                <w:sz w:val="18"/>
                <w:szCs w:val="18"/>
              </w:rPr>
              <w:t xml:space="preserve">director or expert (as named in the listing document) in </w:t>
            </w:r>
            <w:r w:rsidRPr="00AC1A0D">
              <w:rPr>
                <w:rFonts w:ascii="Arial" w:hAnsi="Arial" w:cs="Arial"/>
                <w:sz w:val="18"/>
                <w:szCs w:val="18"/>
              </w:rPr>
              <w:t xml:space="preserve">any assets which have been, </w:t>
            </w:r>
            <w:smartTag w:uri="urn:schemas-microsoft-com:office:smarttags" w:element="PersonName">
              <w:r w:rsidRPr="00AC1A0D">
                <w:rPr>
                  <w:rFonts w:ascii="Arial" w:hAnsi="Arial" w:cs="Arial"/>
                  <w:sz w:val="18"/>
                  <w:szCs w:val="18"/>
                </w:rPr>
                <w:t>sin</w:t>
              </w:r>
            </w:smartTag>
            <w:r w:rsidRPr="00AC1A0D">
              <w:rPr>
                <w:rFonts w:ascii="Arial" w:hAnsi="Arial" w:cs="Arial"/>
                <w:sz w:val="18"/>
                <w:szCs w:val="18"/>
              </w:rPr>
              <w:t>ce the date to which the latest published audited accounts of the issuer were made up, acquired or disposed of by or leased to any member of the group, or are proposed to be acquired or disposed of by or leased to any member of the group, including:-</w:t>
            </w:r>
          </w:p>
        </w:tc>
        <w:tc>
          <w:tcPr>
            <w:tcW w:w="135" w:type="dxa"/>
            <w:tcBorders>
              <w:top w:val="nil"/>
              <w:left w:val="nil"/>
              <w:bottom w:val="nil"/>
              <w:right w:val="nil"/>
            </w:tcBorders>
            <w:shd w:val="clear" w:color="auto" w:fill="auto"/>
          </w:tcPr>
          <w:p w14:paraId="5E210C69"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34E5F9A1" w14:textId="77777777" w:rsidR="002F4BBB" w:rsidRPr="00AC1A0D" w:rsidRDefault="002F4BBB" w:rsidP="00BC1F3B">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75A65506" w14:textId="77777777" w:rsidR="002F4BBB" w:rsidRPr="00AC1A0D" w:rsidRDefault="002F4BBB" w:rsidP="00BC1F3B">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0918C896" w14:textId="77777777" w:rsidR="002F4BBB" w:rsidRPr="00AC1A0D" w:rsidRDefault="002F4BBB" w:rsidP="00BC1F3B">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16D3CA48" w14:textId="77777777" w:rsidR="002F4BBB" w:rsidRPr="00AC1A0D" w:rsidRDefault="002F4BBB" w:rsidP="00BC1F3B">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5603F0F0" w14:textId="77777777" w:rsidR="002F4BBB" w:rsidRPr="00AC1A0D" w:rsidRDefault="002F4BBB" w:rsidP="00BC1F3B">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2F4BBB" w:rsidRPr="00AC1A0D" w14:paraId="4AD7E756" w14:textId="77777777" w:rsidTr="005B0941">
        <w:tc>
          <w:tcPr>
            <w:tcW w:w="5318" w:type="dxa"/>
            <w:tcBorders>
              <w:top w:val="nil"/>
              <w:left w:val="nil"/>
              <w:bottom w:val="nil"/>
              <w:right w:val="nil"/>
            </w:tcBorders>
            <w:shd w:val="clear" w:color="auto" w:fill="auto"/>
          </w:tcPr>
          <w:p w14:paraId="406149D0" w14:textId="77777777" w:rsidR="002F4BBB" w:rsidRPr="00AC1A0D" w:rsidRDefault="002F4BBB" w:rsidP="000C3268">
            <w:pPr>
              <w:spacing w:line="220" w:lineRule="atLeast"/>
              <w:ind w:left="1440" w:hanging="540"/>
              <w:jc w:val="both"/>
              <w:rPr>
                <w:rFonts w:ascii="Arial" w:hAnsi="Arial" w:cs="Arial"/>
                <w:sz w:val="18"/>
                <w:szCs w:val="18"/>
                <w:lang w:val="en-US" w:eastAsia="zh-TW" w:bidi="hi-IN"/>
              </w:rPr>
            </w:pPr>
          </w:p>
        </w:tc>
        <w:tc>
          <w:tcPr>
            <w:tcW w:w="135" w:type="dxa"/>
            <w:tcBorders>
              <w:top w:val="nil"/>
              <w:left w:val="nil"/>
              <w:bottom w:val="nil"/>
              <w:right w:val="nil"/>
            </w:tcBorders>
            <w:shd w:val="clear" w:color="auto" w:fill="auto"/>
          </w:tcPr>
          <w:p w14:paraId="6F59889A"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58DA6631" w14:textId="77777777" w:rsidR="002F4BBB" w:rsidRPr="00AC1A0D" w:rsidRDefault="002F4BBB" w:rsidP="00D01D5E">
            <w:pPr>
              <w:tabs>
                <w:tab w:val="right" w:pos="8280"/>
              </w:tabs>
              <w:rPr>
                <w:rFonts w:ascii="Arial" w:hAnsi="Arial" w:cs="Arial"/>
                <w:color w:val="0000FF"/>
                <w:sz w:val="18"/>
                <w:szCs w:val="18"/>
                <w:lang w:bidi="hi-IN"/>
              </w:rPr>
            </w:pPr>
          </w:p>
        </w:tc>
        <w:tc>
          <w:tcPr>
            <w:tcW w:w="134" w:type="dxa"/>
            <w:gridSpan w:val="2"/>
            <w:tcBorders>
              <w:top w:val="nil"/>
              <w:left w:val="nil"/>
              <w:bottom w:val="nil"/>
              <w:right w:val="nil"/>
            </w:tcBorders>
            <w:shd w:val="clear" w:color="auto" w:fill="auto"/>
          </w:tcPr>
          <w:p w14:paraId="4D8F5585" w14:textId="77777777" w:rsidR="002F4BBB" w:rsidRPr="00AC1A0D" w:rsidRDefault="002F4BBB" w:rsidP="00D01D5E">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0ED0A27D" w14:textId="77777777" w:rsidR="002F4BBB" w:rsidRPr="00AC1A0D" w:rsidRDefault="002F4BBB" w:rsidP="00D01D5E">
            <w:pPr>
              <w:tabs>
                <w:tab w:val="right" w:pos="8280"/>
              </w:tabs>
              <w:rPr>
                <w:rFonts w:ascii="Arial" w:hAnsi="Arial" w:cs="Arial"/>
                <w:color w:val="0000FF"/>
                <w:sz w:val="18"/>
                <w:szCs w:val="18"/>
                <w:lang w:bidi="hi-IN"/>
              </w:rPr>
            </w:pPr>
          </w:p>
        </w:tc>
        <w:tc>
          <w:tcPr>
            <w:tcW w:w="141" w:type="dxa"/>
            <w:tcBorders>
              <w:top w:val="nil"/>
              <w:left w:val="nil"/>
              <w:bottom w:val="nil"/>
              <w:right w:val="nil"/>
            </w:tcBorders>
            <w:shd w:val="clear" w:color="auto" w:fill="auto"/>
          </w:tcPr>
          <w:p w14:paraId="74F660B6" w14:textId="77777777" w:rsidR="002F4BBB" w:rsidRPr="00AC1A0D" w:rsidRDefault="002F4BBB" w:rsidP="00D01D5E">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2AE91503" w14:textId="77777777" w:rsidR="002F4BBB" w:rsidRPr="00AC1A0D" w:rsidRDefault="002F4BBB" w:rsidP="00D01D5E">
            <w:pPr>
              <w:tabs>
                <w:tab w:val="right" w:pos="8280"/>
              </w:tabs>
              <w:rPr>
                <w:rFonts w:ascii="Arial" w:hAnsi="Arial" w:cs="Arial"/>
                <w:color w:val="0000FF"/>
                <w:sz w:val="18"/>
                <w:szCs w:val="18"/>
                <w:lang w:bidi="hi-IN"/>
              </w:rPr>
            </w:pPr>
          </w:p>
        </w:tc>
      </w:tr>
      <w:tr w:rsidR="002F4BBB" w:rsidRPr="00AC1A0D" w14:paraId="5A6A18C4" w14:textId="77777777" w:rsidTr="005B0941">
        <w:tc>
          <w:tcPr>
            <w:tcW w:w="5318" w:type="dxa"/>
            <w:tcBorders>
              <w:top w:val="nil"/>
              <w:left w:val="nil"/>
              <w:bottom w:val="nil"/>
              <w:right w:val="nil"/>
            </w:tcBorders>
            <w:shd w:val="clear" w:color="auto" w:fill="auto"/>
          </w:tcPr>
          <w:p w14:paraId="57D2A083" w14:textId="77777777" w:rsidR="002F4BBB" w:rsidRPr="00AC1A0D" w:rsidRDefault="002F4BBB" w:rsidP="000C3268">
            <w:pPr>
              <w:spacing w:line="220" w:lineRule="atLeast"/>
              <w:ind w:left="1440" w:hanging="540"/>
              <w:jc w:val="both"/>
              <w:rPr>
                <w:rFonts w:ascii="Arial" w:hAnsi="Arial" w:cs="Arial"/>
                <w:sz w:val="18"/>
                <w:szCs w:val="18"/>
                <w:lang w:bidi="hi-IN"/>
              </w:rPr>
            </w:pPr>
            <w:r w:rsidRPr="00AC1A0D">
              <w:rPr>
                <w:rFonts w:ascii="Arial" w:hAnsi="Arial" w:cs="Arial"/>
                <w:sz w:val="18"/>
                <w:szCs w:val="18"/>
                <w:lang w:val="en-US" w:eastAsia="zh-TW" w:bidi="hi-IN"/>
              </w:rPr>
              <w:t>(a)</w:t>
            </w:r>
            <w:r w:rsidRPr="00AC1A0D">
              <w:rPr>
                <w:rFonts w:ascii="Arial" w:hAnsi="Arial" w:cs="Arial"/>
                <w:sz w:val="18"/>
                <w:szCs w:val="18"/>
                <w:lang w:val="en-US" w:eastAsia="zh-TW" w:bidi="hi-IN"/>
              </w:rPr>
              <w:tab/>
              <w:t>the consideration pas</w:t>
            </w:r>
            <w:smartTag w:uri="urn:schemas-microsoft-com:office:smarttags" w:element="PersonName">
              <w:r w:rsidRPr="00AC1A0D">
                <w:rPr>
                  <w:rFonts w:ascii="Arial" w:hAnsi="Arial" w:cs="Arial"/>
                  <w:sz w:val="18"/>
                  <w:szCs w:val="18"/>
                  <w:lang w:val="en-US" w:eastAsia="zh-TW" w:bidi="hi-IN"/>
                </w:rPr>
                <w:t>sin</w:t>
              </w:r>
            </w:smartTag>
            <w:r w:rsidRPr="00AC1A0D">
              <w:rPr>
                <w:rFonts w:ascii="Arial" w:hAnsi="Arial" w:cs="Arial"/>
                <w:sz w:val="18"/>
                <w:szCs w:val="18"/>
                <w:lang w:val="en-US" w:eastAsia="zh-TW" w:bidi="hi-IN"/>
              </w:rPr>
              <w:t>g to or from any member of the group; and</w:t>
            </w:r>
          </w:p>
        </w:tc>
        <w:tc>
          <w:tcPr>
            <w:tcW w:w="135" w:type="dxa"/>
            <w:tcBorders>
              <w:top w:val="nil"/>
              <w:left w:val="nil"/>
              <w:bottom w:val="nil"/>
              <w:right w:val="nil"/>
            </w:tcBorders>
            <w:shd w:val="clear" w:color="auto" w:fill="auto"/>
          </w:tcPr>
          <w:p w14:paraId="4664AC5D"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1F353F68" w14:textId="77777777" w:rsidR="002F4BBB" w:rsidRPr="00AC1A0D" w:rsidRDefault="002F4BBB" w:rsidP="00D01D5E">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58CE4788" w14:textId="77777777" w:rsidR="002F4BBB" w:rsidRPr="00AC1A0D" w:rsidRDefault="002F4BBB" w:rsidP="00D01D5E">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7C9B0292" w14:textId="77777777" w:rsidR="002F4BBB" w:rsidRPr="00AC1A0D" w:rsidRDefault="002F4BBB" w:rsidP="00D01D5E">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61BE96E5" w14:textId="77777777" w:rsidR="002F4BBB" w:rsidRPr="00AC1A0D" w:rsidRDefault="002F4BBB" w:rsidP="00D01D5E">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67AFB2C5" w14:textId="77777777" w:rsidR="002F4BBB" w:rsidRPr="00AC1A0D" w:rsidRDefault="002F4BBB" w:rsidP="00D01D5E">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2F4BBB" w:rsidRPr="00AC1A0D" w14:paraId="665BACE5" w14:textId="77777777" w:rsidTr="005B0941">
        <w:trPr>
          <w:trHeight w:val="873"/>
        </w:trPr>
        <w:tc>
          <w:tcPr>
            <w:tcW w:w="5318" w:type="dxa"/>
            <w:tcBorders>
              <w:top w:val="nil"/>
              <w:left w:val="nil"/>
              <w:bottom w:val="nil"/>
              <w:right w:val="nil"/>
            </w:tcBorders>
            <w:shd w:val="clear" w:color="auto" w:fill="auto"/>
          </w:tcPr>
          <w:p w14:paraId="3344F1F1" w14:textId="77777777" w:rsidR="002F4BBB" w:rsidRPr="00AC1A0D" w:rsidRDefault="002F4BBB" w:rsidP="000C3268">
            <w:pPr>
              <w:spacing w:line="220" w:lineRule="atLeast"/>
              <w:ind w:left="1440" w:hanging="540"/>
              <w:jc w:val="both"/>
              <w:rPr>
                <w:rFonts w:ascii="Arial" w:hAnsi="Arial" w:cs="Arial"/>
                <w:sz w:val="18"/>
                <w:szCs w:val="18"/>
              </w:rPr>
            </w:pPr>
            <w:r w:rsidRPr="00AC1A0D">
              <w:rPr>
                <w:rFonts w:ascii="Arial" w:hAnsi="Arial" w:cs="Arial"/>
                <w:sz w:val="18"/>
                <w:szCs w:val="18"/>
              </w:rPr>
              <w:t>(b)</w:t>
            </w:r>
            <w:r w:rsidRPr="00AC1A0D">
              <w:rPr>
                <w:rFonts w:ascii="Arial" w:hAnsi="Arial" w:cs="Arial"/>
                <w:sz w:val="18"/>
                <w:szCs w:val="18"/>
              </w:rPr>
              <w:tab/>
              <w:t>short particulars of all transactions relating to any such assets which have taken place within such period</w:t>
            </w:r>
          </w:p>
          <w:p w14:paraId="7702831D" w14:textId="77777777" w:rsidR="002F4BBB" w:rsidRPr="00AC1A0D" w:rsidRDefault="002F4BBB" w:rsidP="000C3268">
            <w:pPr>
              <w:spacing w:line="220" w:lineRule="atLeast"/>
              <w:ind w:left="1440" w:hanging="540"/>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366CE433"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0A7B4B54" w14:textId="77777777" w:rsidR="002F4BBB" w:rsidRPr="00AC1A0D" w:rsidRDefault="002F4BBB" w:rsidP="00D01D5E">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37057DFA" w14:textId="77777777" w:rsidR="002F4BBB" w:rsidRPr="00AC1A0D" w:rsidRDefault="002F4BBB" w:rsidP="00D01D5E">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68BEBCF4" w14:textId="77777777" w:rsidR="002F4BBB" w:rsidRPr="00AC1A0D" w:rsidRDefault="002F4BBB" w:rsidP="00D01D5E">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7863D45F" w14:textId="77777777" w:rsidR="002F4BBB" w:rsidRPr="00AC1A0D" w:rsidRDefault="002F4BBB" w:rsidP="00D01D5E">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28D74AC2" w14:textId="77777777" w:rsidR="002F4BBB" w:rsidRPr="00AC1A0D" w:rsidRDefault="002F4BBB" w:rsidP="00D01D5E">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2F4BBB" w:rsidRPr="00AC1A0D" w14:paraId="5B2C8388" w14:textId="77777777" w:rsidTr="005B0941">
        <w:tc>
          <w:tcPr>
            <w:tcW w:w="5318" w:type="dxa"/>
            <w:tcBorders>
              <w:top w:val="nil"/>
              <w:left w:val="nil"/>
              <w:bottom w:val="nil"/>
              <w:right w:val="nil"/>
            </w:tcBorders>
            <w:shd w:val="clear" w:color="auto" w:fill="auto"/>
          </w:tcPr>
          <w:p w14:paraId="6604C4C6" w14:textId="77777777" w:rsidR="002F4BBB" w:rsidRPr="00AC1A0D" w:rsidRDefault="002F4BBB" w:rsidP="006B1D89">
            <w:pPr>
              <w:tabs>
                <w:tab w:val="left" w:pos="525"/>
              </w:tabs>
              <w:spacing w:line="220" w:lineRule="atLeast"/>
              <w:ind w:left="900" w:hanging="900"/>
              <w:jc w:val="both"/>
              <w:rPr>
                <w:rFonts w:ascii="Arial" w:hAnsi="Arial" w:cs="Arial"/>
                <w:sz w:val="18"/>
                <w:szCs w:val="18"/>
                <w:lang w:val="en-US" w:bidi="hi-IN"/>
              </w:rPr>
            </w:pPr>
            <w:r w:rsidRPr="00AC1A0D">
              <w:rPr>
                <w:rFonts w:ascii="Arial" w:hAnsi="Arial" w:cs="Arial"/>
                <w:sz w:val="18"/>
                <w:szCs w:val="18"/>
                <w:lang w:val="en-US" w:eastAsia="zh-TW" w:bidi="hi-IN"/>
              </w:rPr>
              <w:tab/>
            </w:r>
            <w:r w:rsidRPr="00AC1A0D">
              <w:rPr>
                <w:rFonts w:ascii="Arial" w:hAnsi="Arial" w:cs="Arial"/>
                <w:sz w:val="18"/>
                <w:szCs w:val="18"/>
                <w:lang w:val="en-US" w:eastAsia="zh-TW" w:bidi="hi-IN"/>
              </w:rPr>
              <w:tab/>
              <w:t>or an appropriate negative statement.</w:t>
            </w:r>
            <w:r w:rsidRPr="00AC1A0D">
              <w:rPr>
                <w:rFonts w:ascii="Arial" w:hAnsi="Arial" w:cs="Arial"/>
                <w:sz w:val="18"/>
                <w:szCs w:val="18"/>
                <w:lang w:val="en-US" w:eastAsia="zh-TW" w:bidi="hi-IN"/>
              </w:rPr>
              <w:tab/>
            </w:r>
          </w:p>
        </w:tc>
        <w:tc>
          <w:tcPr>
            <w:tcW w:w="135" w:type="dxa"/>
            <w:tcBorders>
              <w:top w:val="nil"/>
              <w:left w:val="nil"/>
              <w:bottom w:val="nil"/>
              <w:right w:val="nil"/>
            </w:tcBorders>
            <w:shd w:val="clear" w:color="auto" w:fill="auto"/>
          </w:tcPr>
          <w:p w14:paraId="5FFDDC3C"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28F6D0C0" w14:textId="77777777" w:rsidR="002F4BBB" w:rsidRPr="00AC1A0D" w:rsidRDefault="002F4BBB" w:rsidP="00351F42">
            <w:pPr>
              <w:tabs>
                <w:tab w:val="right" w:pos="8280"/>
              </w:tabs>
              <w:rPr>
                <w:rFonts w:ascii="Arial" w:hAnsi="Arial" w:cs="Arial"/>
                <w:sz w:val="18"/>
                <w:szCs w:val="18"/>
                <w:lang w:bidi="hi-IN"/>
              </w:rPr>
            </w:pPr>
          </w:p>
        </w:tc>
        <w:tc>
          <w:tcPr>
            <w:tcW w:w="134" w:type="dxa"/>
            <w:gridSpan w:val="2"/>
            <w:tcBorders>
              <w:top w:val="nil"/>
              <w:left w:val="nil"/>
              <w:bottom w:val="nil"/>
              <w:right w:val="nil"/>
            </w:tcBorders>
            <w:shd w:val="clear" w:color="auto" w:fill="auto"/>
          </w:tcPr>
          <w:p w14:paraId="1FB31F42" w14:textId="77777777" w:rsidR="002F4BBB" w:rsidRPr="00AC1A0D" w:rsidRDefault="002F4BBB" w:rsidP="00351F42">
            <w:pPr>
              <w:tabs>
                <w:tab w:val="right" w:pos="8280"/>
              </w:tabs>
              <w:jc w:val="both"/>
              <w:rPr>
                <w:rFonts w:ascii="Arial" w:hAnsi="Arial" w:cs="Arial"/>
                <w:sz w:val="18"/>
                <w:szCs w:val="18"/>
                <w:lang w:bidi="hi-IN"/>
              </w:rPr>
            </w:pPr>
          </w:p>
        </w:tc>
        <w:tc>
          <w:tcPr>
            <w:tcW w:w="1050" w:type="dxa"/>
            <w:gridSpan w:val="2"/>
            <w:tcBorders>
              <w:top w:val="nil"/>
              <w:left w:val="nil"/>
              <w:bottom w:val="nil"/>
              <w:right w:val="nil"/>
            </w:tcBorders>
            <w:shd w:val="clear" w:color="auto" w:fill="auto"/>
          </w:tcPr>
          <w:p w14:paraId="35C2E1B9" w14:textId="77777777" w:rsidR="002F4BBB" w:rsidRPr="00AC1A0D" w:rsidRDefault="002F4BBB" w:rsidP="00351F42">
            <w:pPr>
              <w:tabs>
                <w:tab w:val="right" w:pos="8280"/>
              </w:tabs>
              <w:rPr>
                <w:rFonts w:ascii="Arial" w:hAnsi="Arial" w:cs="Arial"/>
                <w:sz w:val="18"/>
                <w:szCs w:val="18"/>
                <w:lang w:bidi="hi-IN"/>
              </w:rPr>
            </w:pPr>
          </w:p>
        </w:tc>
        <w:tc>
          <w:tcPr>
            <w:tcW w:w="141" w:type="dxa"/>
            <w:tcBorders>
              <w:top w:val="nil"/>
              <w:left w:val="nil"/>
              <w:bottom w:val="nil"/>
              <w:right w:val="nil"/>
            </w:tcBorders>
            <w:shd w:val="clear" w:color="auto" w:fill="auto"/>
          </w:tcPr>
          <w:p w14:paraId="105A3945" w14:textId="77777777" w:rsidR="002F4BBB" w:rsidRPr="00AC1A0D" w:rsidRDefault="002F4BBB" w:rsidP="00351F42">
            <w:pPr>
              <w:tabs>
                <w:tab w:val="right" w:pos="8280"/>
              </w:tabs>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7053D558" w14:textId="77777777" w:rsidR="002F4BBB" w:rsidRPr="00AC1A0D" w:rsidRDefault="002F4BBB" w:rsidP="00351F42">
            <w:pPr>
              <w:tabs>
                <w:tab w:val="right" w:pos="8280"/>
              </w:tabs>
              <w:rPr>
                <w:rFonts w:ascii="Arial" w:hAnsi="Arial" w:cs="Arial"/>
                <w:sz w:val="18"/>
                <w:szCs w:val="18"/>
                <w:lang w:bidi="hi-IN"/>
              </w:rPr>
            </w:pPr>
          </w:p>
        </w:tc>
      </w:tr>
      <w:tr w:rsidR="002F4BBB" w:rsidRPr="00AC1A0D" w14:paraId="24DF7ED1" w14:textId="77777777" w:rsidTr="005B0941">
        <w:tc>
          <w:tcPr>
            <w:tcW w:w="5318" w:type="dxa"/>
            <w:tcBorders>
              <w:top w:val="nil"/>
              <w:left w:val="nil"/>
              <w:bottom w:val="nil"/>
              <w:right w:val="nil"/>
            </w:tcBorders>
            <w:shd w:val="clear" w:color="auto" w:fill="auto"/>
          </w:tcPr>
          <w:p w14:paraId="55BEEE44" w14:textId="77777777" w:rsidR="002F4BBB" w:rsidRPr="00AC1A0D" w:rsidRDefault="002F4BBB" w:rsidP="00351F42">
            <w:pPr>
              <w:spacing w:line="220" w:lineRule="atLeast"/>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18C79C32"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3CBFD672" w14:textId="77777777" w:rsidR="002F4BBB" w:rsidRPr="00AC1A0D" w:rsidRDefault="002F4BBB" w:rsidP="00351F42">
            <w:pPr>
              <w:tabs>
                <w:tab w:val="right" w:pos="8280"/>
              </w:tabs>
              <w:rPr>
                <w:rFonts w:ascii="Arial" w:hAnsi="Arial" w:cs="Arial"/>
                <w:sz w:val="18"/>
                <w:szCs w:val="18"/>
                <w:lang w:bidi="hi-IN"/>
              </w:rPr>
            </w:pPr>
          </w:p>
        </w:tc>
        <w:tc>
          <w:tcPr>
            <w:tcW w:w="134" w:type="dxa"/>
            <w:gridSpan w:val="2"/>
            <w:tcBorders>
              <w:top w:val="nil"/>
              <w:left w:val="nil"/>
              <w:bottom w:val="nil"/>
              <w:right w:val="nil"/>
            </w:tcBorders>
            <w:shd w:val="clear" w:color="auto" w:fill="auto"/>
          </w:tcPr>
          <w:p w14:paraId="2692BAAB" w14:textId="77777777" w:rsidR="002F4BBB" w:rsidRPr="00AC1A0D" w:rsidRDefault="002F4BBB" w:rsidP="00351F42">
            <w:pPr>
              <w:tabs>
                <w:tab w:val="right" w:pos="8280"/>
              </w:tabs>
              <w:jc w:val="both"/>
              <w:rPr>
                <w:rFonts w:ascii="Arial" w:hAnsi="Arial" w:cs="Arial"/>
                <w:sz w:val="18"/>
                <w:szCs w:val="18"/>
                <w:lang w:bidi="hi-IN"/>
              </w:rPr>
            </w:pPr>
          </w:p>
        </w:tc>
        <w:tc>
          <w:tcPr>
            <w:tcW w:w="1050" w:type="dxa"/>
            <w:gridSpan w:val="2"/>
            <w:tcBorders>
              <w:top w:val="nil"/>
              <w:left w:val="nil"/>
              <w:bottom w:val="nil"/>
              <w:right w:val="nil"/>
            </w:tcBorders>
            <w:shd w:val="clear" w:color="auto" w:fill="auto"/>
          </w:tcPr>
          <w:p w14:paraId="660FF122" w14:textId="77777777" w:rsidR="002F4BBB" w:rsidRPr="00AC1A0D" w:rsidRDefault="002F4BBB" w:rsidP="00351F42">
            <w:pPr>
              <w:tabs>
                <w:tab w:val="right" w:pos="8280"/>
              </w:tabs>
              <w:rPr>
                <w:rFonts w:ascii="Arial" w:hAnsi="Arial" w:cs="Arial"/>
                <w:sz w:val="18"/>
                <w:szCs w:val="18"/>
                <w:lang w:bidi="hi-IN"/>
              </w:rPr>
            </w:pPr>
          </w:p>
        </w:tc>
        <w:tc>
          <w:tcPr>
            <w:tcW w:w="141" w:type="dxa"/>
            <w:tcBorders>
              <w:top w:val="nil"/>
              <w:left w:val="nil"/>
              <w:bottom w:val="nil"/>
              <w:right w:val="nil"/>
            </w:tcBorders>
            <w:shd w:val="clear" w:color="auto" w:fill="auto"/>
          </w:tcPr>
          <w:p w14:paraId="0CA29C57" w14:textId="77777777" w:rsidR="002F4BBB" w:rsidRPr="00AC1A0D" w:rsidRDefault="002F4BBB" w:rsidP="00351F42">
            <w:pPr>
              <w:tabs>
                <w:tab w:val="right" w:pos="8280"/>
              </w:tabs>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55547A2A" w14:textId="77777777" w:rsidR="002F4BBB" w:rsidRPr="00AC1A0D" w:rsidRDefault="002F4BBB" w:rsidP="00351F42">
            <w:pPr>
              <w:tabs>
                <w:tab w:val="right" w:pos="8280"/>
              </w:tabs>
              <w:rPr>
                <w:rFonts w:ascii="Arial" w:hAnsi="Arial" w:cs="Arial"/>
                <w:sz w:val="18"/>
                <w:szCs w:val="18"/>
                <w:lang w:bidi="hi-IN"/>
              </w:rPr>
            </w:pPr>
          </w:p>
        </w:tc>
      </w:tr>
      <w:tr w:rsidR="002F4BBB" w:rsidRPr="00AC1A0D" w14:paraId="6DC40FB1" w14:textId="77777777" w:rsidTr="005B0941">
        <w:tc>
          <w:tcPr>
            <w:tcW w:w="5318" w:type="dxa"/>
            <w:tcBorders>
              <w:top w:val="nil"/>
              <w:left w:val="nil"/>
              <w:bottom w:val="nil"/>
              <w:right w:val="nil"/>
            </w:tcBorders>
            <w:shd w:val="clear" w:color="auto" w:fill="auto"/>
          </w:tcPr>
          <w:p w14:paraId="2D10DE6F" w14:textId="77777777" w:rsidR="002F4BBB" w:rsidRPr="00AC1A0D" w:rsidRDefault="002F4BBB" w:rsidP="000C3268">
            <w:pPr>
              <w:spacing w:line="220" w:lineRule="atLeast"/>
              <w:ind w:left="900" w:hanging="360"/>
              <w:jc w:val="both"/>
              <w:rPr>
                <w:rFonts w:ascii="Arial" w:hAnsi="Arial" w:cs="Arial"/>
                <w:sz w:val="18"/>
                <w:szCs w:val="18"/>
                <w:lang w:bidi="hi-IN"/>
              </w:rPr>
            </w:pPr>
            <w:r w:rsidRPr="00AC1A0D">
              <w:rPr>
                <w:rFonts w:ascii="Arial" w:hAnsi="Arial" w:cs="Arial"/>
                <w:spacing w:val="2"/>
                <w:sz w:val="18"/>
                <w:szCs w:val="18"/>
              </w:rPr>
              <w:t>(2)</w:t>
            </w:r>
            <w:r w:rsidRPr="00AC1A0D">
              <w:rPr>
                <w:rFonts w:ascii="Arial" w:hAnsi="Arial" w:cs="Arial"/>
                <w:spacing w:val="2"/>
                <w:sz w:val="18"/>
                <w:szCs w:val="18"/>
              </w:rPr>
              <w:tab/>
              <w:t>Full particulars of any contract or arrangement subsisting at the date of the listing document in which a director of the issuer is materially interested and which is significant in relation to the bu</w:t>
            </w:r>
            <w:smartTag w:uri="urn:schemas-microsoft-com:office:smarttags" w:element="PersonName">
              <w:r w:rsidRPr="00AC1A0D">
                <w:rPr>
                  <w:rFonts w:ascii="Arial" w:hAnsi="Arial" w:cs="Arial"/>
                  <w:spacing w:val="2"/>
                  <w:sz w:val="18"/>
                  <w:szCs w:val="18"/>
                </w:rPr>
                <w:t>sin</w:t>
              </w:r>
            </w:smartTag>
            <w:r w:rsidRPr="00AC1A0D">
              <w:rPr>
                <w:rFonts w:ascii="Arial" w:hAnsi="Arial" w:cs="Arial"/>
                <w:spacing w:val="2"/>
                <w:sz w:val="18"/>
                <w:szCs w:val="18"/>
              </w:rPr>
              <w:t>ess of the group, or an appropriate negative statement.</w:t>
            </w:r>
          </w:p>
        </w:tc>
        <w:tc>
          <w:tcPr>
            <w:tcW w:w="135" w:type="dxa"/>
            <w:tcBorders>
              <w:top w:val="nil"/>
              <w:left w:val="nil"/>
              <w:bottom w:val="nil"/>
              <w:right w:val="nil"/>
            </w:tcBorders>
            <w:shd w:val="clear" w:color="auto" w:fill="auto"/>
          </w:tcPr>
          <w:p w14:paraId="7B321F3D"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4CE55BF9" w14:textId="77777777" w:rsidR="002F4BBB" w:rsidRPr="00AC1A0D" w:rsidRDefault="002F4BBB" w:rsidP="00D01D5E">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16064031" w14:textId="77777777" w:rsidR="002F4BBB" w:rsidRPr="00AC1A0D" w:rsidRDefault="002F4BBB" w:rsidP="00D01D5E">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08D95E63" w14:textId="77777777" w:rsidR="002F4BBB" w:rsidRPr="00AC1A0D" w:rsidRDefault="002F4BBB" w:rsidP="00D01D5E">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1606B37D" w14:textId="77777777" w:rsidR="002F4BBB" w:rsidRPr="00AC1A0D" w:rsidRDefault="002F4BBB" w:rsidP="00D01D5E">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1A208CBE" w14:textId="77777777" w:rsidR="002F4BBB" w:rsidRPr="00AC1A0D" w:rsidRDefault="002F4BBB" w:rsidP="00D01D5E">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2F4BBB" w:rsidRPr="00AC1A0D" w14:paraId="02BB087A" w14:textId="77777777" w:rsidTr="005B0941">
        <w:tc>
          <w:tcPr>
            <w:tcW w:w="5318" w:type="dxa"/>
            <w:tcBorders>
              <w:top w:val="nil"/>
              <w:left w:val="nil"/>
              <w:bottom w:val="nil"/>
              <w:right w:val="nil"/>
            </w:tcBorders>
            <w:shd w:val="clear" w:color="auto" w:fill="auto"/>
          </w:tcPr>
          <w:p w14:paraId="159ADBC2" w14:textId="77777777" w:rsidR="002F4BBB" w:rsidRPr="00AC1A0D" w:rsidRDefault="002F4BBB" w:rsidP="005454EE">
            <w:pPr>
              <w:tabs>
                <w:tab w:val="left" w:pos="2592"/>
              </w:tabs>
              <w:spacing w:line="220" w:lineRule="atLeast"/>
              <w:ind w:left="900"/>
              <w:jc w:val="both"/>
              <w:rPr>
                <w:rFonts w:ascii="Arial" w:hAnsi="Arial" w:cs="Arial"/>
                <w:b/>
                <w:i/>
                <w:iCs/>
                <w:sz w:val="18"/>
                <w:szCs w:val="18"/>
                <w:lang w:bidi="hi-IN"/>
              </w:rPr>
            </w:pPr>
          </w:p>
          <w:p w14:paraId="70ED6F06" w14:textId="5AB78828" w:rsidR="002F4BBB" w:rsidRPr="00AC1A0D" w:rsidRDefault="002F4BBB">
            <w:pPr>
              <w:tabs>
                <w:tab w:val="left" w:pos="2592"/>
              </w:tabs>
              <w:spacing w:line="220" w:lineRule="atLeast"/>
              <w:ind w:left="900"/>
              <w:jc w:val="both"/>
              <w:rPr>
                <w:rFonts w:ascii="Arial" w:hAnsi="Arial" w:cs="Arial"/>
                <w:i/>
                <w:iCs/>
                <w:sz w:val="18"/>
                <w:szCs w:val="18"/>
                <w:lang w:bidi="hi-IN"/>
              </w:rPr>
            </w:pPr>
            <w:r w:rsidRPr="00AC1A0D">
              <w:rPr>
                <w:rFonts w:ascii="Arial" w:hAnsi="Arial" w:cs="Arial"/>
                <w:b/>
                <w:i/>
                <w:iCs/>
                <w:sz w:val="18"/>
                <w:szCs w:val="18"/>
                <w:lang w:bidi="hi-IN"/>
              </w:rPr>
              <w:t xml:space="preserve">(See Note 2 to Appendix </w:t>
            </w:r>
            <w:r w:rsidR="001B775F">
              <w:rPr>
                <w:rFonts w:ascii="Arial" w:hAnsi="Arial" w:cs="Arial"/>
                <w:b/>
                <w:i/>
                <w:iCs/>
                <w:sz w:val="18"/>
                <w:szCs w:val="18"/>
                <w:lang w:bidi="hi-IN"/>
              </w:rPr>
              <w:t>D1B</w:t>
            </w:r>
            <w:r w:rsidRPr="00AC1A0D">
              <w:rPr>
                <w:rFonts w:ascii="Arial" w:hAnsi="Arial" w:cs="Arial"/>
                <w:b/>
                <w:i/>
                <w:iCs/>
                <w:sz w:val="18"/>
                <w:szCs w:val="18"/>
                <w:lang w:bidi="hi-IN"/>
              </w:rPr>
              <w:t>)</w:t>
            </w:r>
            <w:r w:rsidRPr="00AC1A0D">
              <w:rPr>
                <w:rFonts w:ascii="Arial" w:hAnsi="Arial" w:cs="Arial"/>
                <w:b/>
                <w:i/>
                <w:iCs/>
                <w:sz w:val="18"/>
                <w:szCs w:val="18"/>
                <w:lang w:bidi="hi-IN"/>
              </w:rPr>
              <w:tab/>
            </w:r>
          </w:p>
        </w:tc>
        <w:tc>
          <w:tcPr>
            <w:tcW w:w="135" w:type="dxa"/>
            <w:tcBorders>
              <w:top w:val="nil"/>
              <w:left w:val="nil"/>
              <w:bottom w:val="nil"/>
              <w:right w:val="nil"/>
            </w:tcBorders>
            <w:shd w:val="clear" w:color="auto" w:fill="auto"/>
          </w:tcPr>
          <w:p w14:paraId="5FC9394E"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45A8568D" w14:textId="77777777" w:rsidR="002F4BBB" w:rsidRPr="00AC1A0D" w:rsidRDefault="002F4BBB" w:rsidP="00351F42">
            <w:pPr>
              <w:tabs>
                <w:tab w:val="right" w:pos="8280"/>
              </w:tabs>
              <w:rPr>
                <w:rFonts w:ascii="Arial" w:hAnsi="Arial" w:cs="Arial"/>
                <w:sz w:val="18"/>
                <w:szCs w:val="18"/>
                <w:lang w:bidi="hi-IN"/>
              </w:rPr>
            </w:pPr>
          </w:p>
        </w:tc>
        <w:tc>
          <w:tcPr>
            <w:tcW w:w="134" w:type="dxa"/>
            <w:gridSpan w:val="2"/>
            <w:tcBorders>
              <w:top w:val="nil"/>
              <w:left w:val="nil"/>
              <w:bottom w:val="nil"/>
              <w:right w:val="nil"/>
            </w:tcBorders>
            <w:shd w:val="clear" w:color="auto" w:fill="auto"/>
          </w:tcPr>
          <w:p w14:paraId="660D4AAB" w14:textId="77777777" w:rsidR="002F4BBB" w:rsidRPr="00AC1A0D" w:rsidRDefault="002F4BBB" w:rsidP="00351F42">
            <w:pPr>
              <w:tabs>
                <w:tab w:val="right" w:pos="8280"/>
              </w:tabs>
              <w:jc w:val="both"/>
              <w:rPr>
                <w:rFonts w:ascii="Arial" w:hAnsi="Arial" w:cs="Arial"/>
                <w:sz w:val="18"/>
                <w:szCs w:val="18"/>
                <w:lang w:bidi="hi-IN"/>
              </w:rPr>
            </w:pPr>
          </w:p>
        </w:tc>
        <w:tc>
          <w:tcPr>
            <w:tcW w:w="1050" w:type="dxa"/>
            <w:gridSpan w:val="2"/>
            <w:tcBorders>
              <w:top w:val="nil"/>
              <w:left w:val="nil"/>
              <w:bottom w:val="nil"/>
              <w:right w:val="nil"/>
            </w:tcBorders>
            <w:shd w:val="clear" w:color="auto" w:fill="auto"/>
          </w:tcPr>
          <w:p w14:paraId="26F66E18" w14:textId="77777777" w:rsidR="002F4BBB" w:rsidRPr="00AC1A0D" w:rsidRDefault="002F4BBB" w:rsidP="00351F42">
            <w:pPr>
              <w:tabs>
                <w:tab w:val="right" w:pos="8280"/>
              </w:tabs>
              <w:rPr>
                <w:rFonts w:ascii="Arial" w:hAnsi="Arial" w:cs="Arial"/>
                <w:sz w:val="18"/>
                <w:szCs w:val="18"/>
                <w:lang w:bidi="hi-IN"/>
              </w:rPr>
            </w:pPr>
          </w:p>
        </w:tc>
        <w:tc>
          <w:tcPr>
            <w:tcW w:w="141" w:type="dxa"/>
            <w:tcBorders>
              <w:top w:val="nil"/>
              <w:left w:val="nil"/>
              <w:bottom w:val="nil"/>
              <w:right w:val="nil"/>
            </w:tcBorders>
            <w:shd w:val="clear" w:color="auto" w:fill="auto"/>
          </w:tcPr>
          <w:p w14:paraId="56EA5EBE" w14:textId="77777777" w:rsidR="002F4BBB" w:rsidRPr="00AC1A0D" w:rsidRDefault="002F4BBB" w:rsidP="00351F42">
            <w:pPr>
              <w:tabs>
                <w:tab w:val="right" w:pos="8280"/>
              </w:tabs>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7841788F" w14:textId="77777777" w:rsidR="002F4BBB" w:rsidRPr="00AC1A0D" w:rsidRDefault="002F4BBB" w:rsidP="00351F42">
            <w:pPr>
              <w:tabs>
                <w:tab w:val="right" w:pos="8280"/>
              </w:tabs>
              <w:rPr>
                <w:rFonts w:ascii="Arial" w:hAnsi="Arial" w:cs="Arial"/>
                <w:sz w:val="18"/>
                <w:szCs w:val="18"/>
                <w:lang w:bidi="hi-IN"/>
              </w:rPr>
            </w:pPr>
          </w:p>
        </w:tc>
      </w:tr>
      <w:tr w:rsidR="002F4BBB" w:rsidRPr="00AC1A0D" w14:paraId="07F7C898" w14:textId="77777777" w:rsidTr="005B0941">
        <w:tc>
          <w:tcPr>
            <w:tcW w:w="5318" w:type="dxa"/>
            <w:tcBorders>
              <w:top w:val="nil"/>
              <w:left w:val="nil"/>
              <w:bottom w:val="nil"/>
              <w:right w:val="nil"/>
            </w:tcBorders>
            <w:shd w:val="clear" w:color="auto" w:fill="auto"/>
          </w:tcPr>
          <w:p w14:paraId="5C40F3FB" w14:textId="77777777" w:rsidR="002F4BBB" w:rsidRPr="00AC1A0D" w:rsidRDefault="002F4BBB" w:rsidP="00351F42">
            <w:pPr>
              <w:spacing w:line="220" w:lineRule="atLeast"/>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42DCBED9"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2992736F" w14:textId="77777777" w:rsidR="002F4BBB" w:rsidRPr="00AC1A0D" w:rsidRDefault="002F4BBB" w:rsidP="00351F42">
            <w:pPr>
              <w:tabs>
                <w:tab w:val="right" w:pos="8280"/>
              </w:tabs>
              <w:rPr>
                <w:rFonts w:ascii="Arial" w:hAnsi="Arial" w:cs="Arial"/>
                <w:sz w:val="18"/>
                <w:szCs w:val="18"/>
                <w:lang w:bidi="hi-IN"/>
              </w:rPr>
            </w:pPr>
          </w:p>
        </w:tc>
        <w:tc>
          <w:tcPr>
            <w:tcW w:w="134" w:type="dxa"/>
            <w:gridSpan w:val="2"/>
            <w:tcBorders>
              <w:top w:val="nil"/>
              <w:left w:val="nil"/>
              <w:bottom w:val="nil"/>
              <w:right w:val="nil"/>
            </w:tcBorders>
            <w:shd w:val="clear" w:color="auto" w:fill="auto"/>
          </w:tcPr>
          <w:p w14:paraId="726332AD" w14:textId="77777777" w:rsidR="002F4BBB" w:rsidRPr="00AC1A0D" w:rsidRDefault="002F4BBB" w:rsidP="00351F42">
            <w:pPr>
              <w:tabs>
                <w:tab w:val="right" w:pos="8280"/>
              </w:tabs>
              <w:jc w:val="both"/>
              <w:rPr>
                <w:rFonts w:ascii="Arial" w:hAnsi="Arial" w:cs="Arial"/>
                <w:sz w:val="18"/>
                <w:szCs w:val="18"/>
                <w:lang w:bidi="hi-IN"/>
              </w:rPr>
            </w:pPr>
          </w:p>
        </w:tc>
        <w:tc>
          <w:tcPr>
            <w:tcW w:w="1050" w:type="dxa"/>
            <w:gridSpan w:val="2"/>
            <w:tcBorders>
              <w:top w:val="nil"/>
              <w:left w:val="nil"/>
              <w:bottom w:val="nil"/>
              <w:right w:val="nil"/>
            </w:tcBorders>
            <w:shd w:val="clear" w:color="auto" w:fill="auto"/>
          </w:tcPr>
          <w:p w14:paraId="629C1061" w14:textId="77777777" w:rsidR="002F4BBB" w:rsidRPr="00AC1A0D" w:rsidRDefault="002F4BBB" w:rsidP="00351F42">
            <w:pPr>
              <w:tabs>
                <w:tab w:val="right" w:pos="8280"/>
              </w:tabs>
              <w:rPr>
                <w:rFonts w:ascii="Arial" w:hAnsi="Arial" w:cs="Arial"/>
                <w:sz w:val="18"/>
                <w:szCs w:val="18"/>
                <w:lang w:bidi="hi-IN"/>
              </w:rPr>
            </w:pPr>
          </w:p>
        </w:tc>
        <w:tc>
          <w:tcPr>
            <w:tcW w:w="141" w:type="dxa"/>
            <w:tcBorders>
              <w:top w:val="nil"/>
              <w:left w:val="nil"/>
              <w:bottom w:val="nil"/>
              <w:right w:val="nil"/>
            </w:tcBorders>
            <w:shd w:val="clear" w:color="auto" w:fill="auto"/>
          </w:tcPr>
          <w:p w14:paraId="182D4B0F" w14:textId="77777777" w:rsidR="002F4BBB" w:rsidRPr="00AC1A0D" w:rsidRDefault="002F4BBB" w:rsidP="00351F42">
            <w:pPr>
              <w:tabs>
                <w:tab w:val="right" w:pos="8280"/>
              </w:tabs>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1CA52E8E" w14:textId="77777777" w:rsidR="002F4BBB" w:rsidRPr="00AC1A0D" w:rsidRDefault="002F4BBB" w:rsidP="00351F42">
            <w:pPr>
              <w:tabs>
                <w:tab w:val="right" w:pos="8280"/>
              </w:tabs>
              <w:rPr>
                <w:rFonts w:ascii="Arial" w:hAnsi="Arial" w:cs="Arial"/>
                <w:sz w:val="18"/>
                <w:szCs w:val="18"/>
                <w:lang w:bidi="hi-IN"/>
              </w:rPr>
            </w:pPr>
          </w:p>
        </w:tc>
      </w:tr>
      <w:tr w:rsidR="002F4BBB" w:rsidRPr="00AC1A0D" w14:paraId="64C84653" w14:textId="77777777" w:rsidTr="005B0941">
        <w:tc>
          <w:tcPr>
            <w:tcW w:w="5318" w:type="dxa"/>
            <w:tcBorders>
              <w:top w:val="nil"/>
              <w:left w:val="nil"/>
              <w:bottom w:val="nil"/>
              <w:right w:val="nil"/>
            </w:tcBorders>
            <w:shd w:val="clear" w:color="auto" w:fill="auto"/>
          </w:tcPr>
          <w:p w14:paraId="47D71BE0" w14:textId="77777777" w:rsidR="00684DF8" w:rsidRPr="00AC1A0D" w:rsidRDefault="002F4BBB" w:rsidP="00684DF8">
            <w:pPr>
              <w:numPr>
                <w:ilvl w:val="0"/>
                <w:numId w:val="22"/>
              </w:numPr>
              <w:tabs>
                <w:tab w:val="clear" w:pos="720"/>
                <w:tab w:val="right" w:pos="-180"/>
                <w:tab w:val="num" w:pos="541"/>
                <w:tab w:val="right" w:pos="8280"/>
              </w:tabs>
              <w:ind w:left="541" w:hanging="540"/>
              <w:jc w:val="both"/>
              <w:rPr>
                <w:rFonts w:ascii="Arial" w:hAnsi="Arial" w:cs="Arial"/>
                <w:sz w:val="18"/>
                <w:szCs w:val="18"/>
                <w:lang w:bidi="hi-IN"/>
              </w:rPr>
            </w:pPr>
            <w:r w:rsidRPr="00AC1A0D">
              <w:rPr>
                <w:rFonts w:ascii="Arial" w:hAnsi="Arial" w:cs="Arial"/>
                <w:sz w:val="18"/>
                <w:szCs w:val="18"/>
                <w:lang w:bidi="hi-IN"/>
              </w:rPr>
              <w:t>In the case of mineral companies, the information set out in Chapter 18 (if applicable)</w:t>
            </w:r>
            <w:r w:rsidR="00684DF8" w:rsidRPr="00AC1A0D">
              <w:rPr>
                <w:rFonts w:ascii="Arial" w:hAnsi="Arial" w:cs="Arial"/>
                <w:sz w:val="18"/>
                <w:szCs w:val="18"/>
                <w:lang w:bidi="hi-IN"/>
              </w:rPr>
              <w:t>.</w:t>
            </w:r>
            <w:r w:rsidR="007964E6" w:rsidRPr="00AC1A0D">
              <w:rPr>
                <w:rFonts w:ascii="Arial" w:hAnsi="Arial" w:cs="Arial"/>
                <w:sz w:val="18"/>
                <w:szCs w:val="18"/>
                <w:lang w:bidi="hi-IN"/>
              </w:rPr>
              <w:t xml:space="preserve"> </w:t>
            </w:r>
          </w:p>
          <w:p w14:paraId="2255441B" w14:textId="77777777" w:rsidR="00684DF8" w:rsidRPr="00AC1A0D" w:rsidRDefault="00684DF8" w:rsidP="00684DF8">
            <w:pPr>
              <w:tabs>
                <w:tab w:val="right" w:pos="-180"/>
                <w:tab w:val="right" w:pos="8280"/>
              </w:tabs>
              <w:ind w:left="360"/>
              <w:jc w:val="both"/>
              <w:rPr>
                <w:rFonts w:ascii="Arial" w:hAnsi="Arial" w:cs="Arial"/>
                <w:sz w:val="18"/>
                <w:szCs w:val="18"/>
                <w:lang w:bidi="hi-IN"/>
              </w:rPr>
            </w:pPr>
            <w:r w:rsidRPr="00AC1A0D">
              <w:rPr>
                <w:rFonts w:ascii="Arial" w:hAnsi="Arial" w:cs="Arial"/>
                <w:sz w:val="18"/>
                <w:szCs w:val="18"/>
                <w:lang w:bidi="hi-IN"/>
              </w:rPr>
              <w:t xml:space="preserve"> </w:t>
            </w:r>
          </w:p>
          <w:p w14:paraId="3C229095" w14:textId="77777777" w:rsidR="00684DF8" w:rsidRPr="00AC1A0D" w:rsidRDefault="007964E6" w:rsidP="00684DF8">
            <w:pPr>
              <w:tabs>
                <w:tab w:val="right" w:pos="-180"/>
                <w:tab w:val="right" w:pos="8280"/>
              </w:tabs>
              <w:ind w:left="567" w:hanging="26"/>
              <w:jc w:val="both"/>
              <w:rPr>
                <w:rFonts w:ascii="Arial" w:hAnsi="Arial" w:cs="Arial"/>
                <w:sz w:val="18"/>
                <w:szCs w:val="18"/>
                <w:lang w:bidi="hi-IN"/>
              </w:rPr>
            </w:pPr>
            <w:r w:rsidRPr="00AC1A0D">
              <w:rPr>
                <w:rFonts w:ascii="Arial" w:hAnsi="Arial" w:cs="Arial"/>
                <w:b/>
                <w:bCs/>
                <w:i/>
                <w:iCs/>
                <w:sz w:val="18"/>
                <w:szCs w:val="18"/>
                <w:lang w:bidi="hi-IN"/>
              </w:rPr>
              <w:t>(See Part IIA of this checklist</w:t>
            </w:r>
            <w:r w:rsidR="00684DF8" w:rsidRPr="00AC1A0D">
              <w:rPr>
                <w:rFonts w:ascii="Arial" w:hAnsi="Arial" w:cs="Arial"/>
                <w:sz w:val="18"/>
                <w:szCs w:val="18"/>
                <w:lang w:bidi="hi-IN"/>
              </w:rPr>
              <w:t>)</w:t>
            </w:r>
          </w:p>
        </w:tc>
        <w:tc>
          <w:tcPr>
            <w:tcW w:w="135" w:type="dxa"/>
            <w:tcBorders>
              <w:top w:val="nil"/>
              <w:left w:val="nil"/>
              <w:bottom w:val="nil"/>
              <w:right w:val="nil"/>
            </w:tcBorders>
            <w:shd w:val="clear" w:color="auto" w:fill="auto"/>
          </w:tcPr>
          <w:p w14:paraId="151176A1" w14:textId="77777777" w:rsidR="002F4BBB" w:rsidRPr="00AC1A0D" w:rsidRDefault="002F4BBB" w:rsidP="00BC1F3B">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5A00B170" w14:textId="77777777" w:rsidR="002F4BBB" w:rsidRPr="00AC1A0D" w:rsidRDefault="002F4BBB" w:rsidP="00BC1F3B">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10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67A4034E" w14:textId="77777777" w:rsidR="002F4BBB" w:rsidRPr="00AC1A0D" w:rsidRDefault="002F4BBB" w:rsidP="00BC1F3B">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1A1FBD93" w14:textId="77777777" w:rsidR="002F4BBB" w:rsidRPr="00AC1A0D" w:rsidRDefault="002F4BBB" w:rsidP="00BC1F3B">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105"/>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4EB87C01" w14:textId="77777777" w:rsidR="002F4BBB" w:rsidRPr="00AC1A0D" w:rsidRDefault="002F4BBB" w:rsidP="00BC1F3B">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167A16C5" w14:textId="77777777" w:rsidR="002F4BBB" w:rsidRPr="00AC1A0D" w:rsidRDefault="002F4BBB" w:rsidP="00BC1F3B">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106"/>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2F4BBB" w:rsidRPr="00AC1A0D" w14:paraId="6F47E35F" w14:textId="77777777" w:rsidTr="005B0941">
        <w:tc>
          <w:tcPr>
            <w:tcW w:w="5318" w:type="dxa"/>
            <w:tcBorders>
              <w:top w:val="nil"/>
              <w:left w:val="nil"/>
              <w:bottom w:val="nil"/>
              <w:right w:val="nil"/>
            </w:tcBorders>
            <w:shd w:val="clear" w:color="auto" w:fill="auto"/>
          </w:tcPr>
          <w:p w14:paraId="723ED848" w14:textId="77777777" w:rsidR="002F4BBB" w:rsidRPr="00AC1A0D" w:rsidRDefault="002F4BBB" w:rsidP="00D72A17">
            <w:pPr>
              <w:spacing w:line="220" w:lineRule="atLeast"/>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6FFC4534"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3BF7D041" w14:textId="77777777" w:rsidR="002F4BBB" w:rsidRPr="00AC1A0D" w:rsidRDefault="002F4BBB" w:rsidP="00351F42">
            <w:pPr>
              <w:tabs>
                <w:tab w:val="right" w:pos="8280"/>
              </w:tabs>
              <w:rPr>
                <w:rFonts w:ascii="Arial" w:hAnsi="Arial" w:cs="Arial"/>
                <w:sz w:val="18"/>
                <w:szCs w:val="18"/>
                <w:lang w:bidi="hi-IN"/>
              </w:rPr>
            </w:pPr>
          </w:p>
        </w:tc>
        <w:tc>
          <w:tcPr>
            <w:tcW w:w="134" w:type="dxa"/>
            <w:gridSpan w:val="2"/>
            <w:tcBorders>
              <w:top w:val="nil"/>
              <w:left w:val="nil"/>
              <w:bottom w:val="nil"/>
              <w:right w:val="nil"/>
            </w:tcBorders>
            <w:shd w:val="clear" w:color="auto" w:fill="auto"/>
          </w:tcPr>
          <w:p w14:paraId="2CFD2AE7" w14:textId="77777777" w:rsidR="002F4BBB" w:rsidRPr="00AC1A0D" w:rsidRDefault="002F4BBB" w:rsidP="00351F42">
            <w:pPr>
              <w:tabs>
                <w:tab w:val="right" w:pos="8280"/>
              </w:tabs>
              <w:jc w:val="both"/>
              <w:rPr>
                <w:rFonts w:ascii="Arial" w:hAnsi="Arial" w:cs="Arial"/>
                <w:sz w:val="18"/>
                <w:szCs w:val="18"/>
                <w:lang w:bidi="hi-IN"/>
              </w:rPr>
            </w:pPr>
          </w:p>
        </w:tc>
        <w:tc>
          <w:tcPr>
            <w:tcW w:w="1050" w:type="dxa"/>
            <w:gridSpan w:val="2"/>
            <w:tcBorders>
              <w:top w:val="nil"/>
              <w:left w:val="nil"/>
              <w:bottom w:val="nil"/>
              <w:right w:val="nil"/>
            </w:tcBorders>
            <w:shd w:val="clear" w:color="auto" w:fill="auto"/>
          </w:tcPr>
          <w:p w14:paraId="076398DE" w14:textId="77777777" w:rsidR="002F4BBB" w:rsidRPr="00AC1A0D" w:rsidRDefault="002F4BBB" w:rsidP="00351F42">
            <w:pPr>
              <w:tabs>
                <w:tab w:val="right" w:pos="8280"/>
              </w:tabs>
              <w:rPr>
                <w:rFonts w:ascii="Arial" w:hAnsi="Arial" w:cs="Arial"/>
                <w:sz w:val="18"/>
                <w:szCs w:val="18"/>
                <w:lang w:bidi="hi-IN"/>
              </w:rPr>
            </w:pPr>
          </w:p>
        </w:tc>
        <w:tc>
          <w:tcPr>
            <w:tcW w:w="141" w:type="dxa"/>
            <w:tcBorders>
              <w:top w:val="nil"/>
              <w:left w:val="nil"/>
              <w:bottom w:val="nil"/>
              <w:right w:val="nil"/>
            </w:tcBorders>
            <w:shd w:val="clear" w:color="auto" w:fill="auto"/>
          </w:tcPr>
          <w:p w14:paraId="12EC31ED" w14:textId="77777777" w:rsidR="002F4BBB" w:rsidRPr="00AC1A0D" w:rsidRDefault="002F4BBB" w:rsidP="00351F42">
            <w:pPr>
              <w:tabs>
                <w:tab w:val="right" w:pos="8280"/>
              </w:tabs>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0A440A32" w14:textId="77777777" w:rsidR="002F4BBB" w:rsidRPr="00AC1A0D" w:rsidRDefault="002F4BBB" w:rsidP="00351F42">
            <w:pPr>
              <w:tabs>
                <w:tab w:val="right" w:pos="8280"/>
              </w:tabs>
              <w:rPr>
                <w:rFonts w:ascii="Arial" w:hAnsi="Arial" w:cs="Arial"/>
                <w:sz w:val="18"/>
                <w:szCs w:val="18"/>
                <w:lang w:bidi="hi-IN"/>
              </w:rPr>
            </w:pPr>
          </w:p>
        </w:tc>
      </w:tr>
      <w:tr w:rsidR="002F4BBB" w:rsidRPr="00AC1A0D" w14:paraId="0D3BAEE2" w14:textId="77777777" w:rsidTr="005B0941">
        <w:tc>
          <w:tcPr>
            <w:tcW w:w="5318" w:type="dxa"/>
            <w:tcBorders>
              <w:top w:val="nil"/>
              <w:left w:val="nil"/>
              <w:bottom w:val="nil"/>
              <w:right w:val="nil"/>
            </w:tcBorders>
            <w:shd w:val="clear" w:color="auto" w:fill="auto"/>
          </w:tcPr>
          <w:p w14:paraId="33EAB118" w14:textId="77777777" w:rsidR="002F4BBB" w:rsidRPr="00AC1A0D" w:rsidRDefault="002F4BBB" w:rsidP="00BC1F3B">
            <w:pPr>
              <w:spacing w:line="220" w:lineRule="atLeast"/>
              <w:ind w:left="540" w:hanging="540"/>
              <w:jc w:val="both"/>
              <w:rPr>
                <w:rFonts w:ascii="Arial" w:hAnsi="Arial" w:cs="Arial"/>
                <w:sz w:val="18"/>
                <w:szCs w:val="18"/>
              </w:rPr>
            </w:pPr>
            <w:r w:rsidRPr="00AC1A0D">
              <w:rPr>
                <w:rFonts w:ascii="Arial" w:hAnsi="Arial" w:cs="Arial"/>
                <w:sz w:val="18"/>
                <w:szCs w:val="18"/>
              </w:rPr>
              <w:t>42.    The dates of and parties to all material contracts (not being contracts entered into in the ordinary course of bu</w:t>
            </w:r>
            <w:smartTag w:uri="urn:schemas-microsoft-com:office:smarttags" w:element="PersonName">
              <w:r w:rsidRPr="00AC1A0D">
                <w:rPr>
                  <w:rFonts w:ascii="Arial" w:hAnsi="Arial" w:cs="Arial"/>
                  <w:sz w:val="18"/>
                  <w:szCs w:val="18"/>
                </w:rPr>
                <w:t>sin</w:t>
              </w:r>
            </w:smartTag>
            <w:r w:rsidRPr="00AC1A0D">
              <w:rPr>
                <w:rFonts w:ascii="Arial" w:hAnsi="Arial" w:cs="Arial"/>
                <w:sz w:val="18"/>
                <w:szCs w:val="18"/>
              </w:rPr>
              <w:t xml:space="preserve">ess) entered into by any member of the group within the two years immediately preceding the issue of the listing document, together with a summary of the principal contents of such contracts and </w:t>
            </w:r>
            <w:r w:rsidRPr="00AC1A0D">
              <w:rPr>
                <w:rFonts w:ascii="Arial" w:hAnsi="Arial" w:cs="Arial"/>
                <w:spacing w:val="2"/>
                <w:sz w:val="18"/>
                <w:szCs w:val="18"/>
              </w:rPr>
              <w:t>particulars of any consideration pas</w:t>
            </w:r>
            <w:smartTag w:uri="urn:schemas-microsoft-com:office:smarttags" w:element="PersonName">
              <w:r w:rsidRPr="00AC1A0D">
                <w:rPr>
                  <w:rFonts w:ascii="Arial" w:hAnsi="Arial" w:cs="Arial"/>
                  <w:spacing w:val="2"/>
                  <w:sz w:val="18"/>
                  <w:szCs w:val="18"/>
                </w:rPr>
                <w:t>sin</w:t>
              </w:r>
            </w:smartTag>
            <w:r w:rsidRPr="00AC1A0D">
              <w:rPr>
                <w:rFonts w:ascii="Arial" w:hAnsi="Arial" w:cs="Arial"/>
                <w:spacing w:val="2"/>
                <w:sz w:val="18"/>
                <w:szCs w:val="18"/>
              </w:rPr>
              <w:t>g to or from any member</w:t>
            </w:r>
            <w:r w:rsidRPr="00AC1A0D">
              <w:rPr>
                <w:rFonts w:ascii="Arial" w:hAnsi="Arial" w:cs="Arial"/>
                <w:sz w:val="18"/>
                <w:szCs w:val="18"/>
              </w:rPr>
              <w:t xml:space="preserve"> of the group. </w:t>
            </w:r>
          </w:p>
          <w:p w14:paraId="4D98A9AE" w14:textId="77777777" w:rsidR="002F4BBB" w:rsidRPr="00AC1A0D" w:rsidRDefault="002F4BBB" w:rsidP="00BC1F3B">
            <w:pPr>
              <w:spacing w:line="220" w:lineRule="atLeast"/>
              <w:ind w:left="540" w:hanging="540"/>
              <w:jc w:val="both"/>
              <w:rPr>
                <w:rFonts w:ascii="Arial" w:hAnsi="Arial" w:cs="Arial"/>
                <w:sz w:val="18"/>
                <w:szCs w:val="18"/>
              </w:rPr>
            </w:pPr>
          </w:p>
          <w:p w14:paraId="74B24862" w14:textId="4DEF50DB" w:rsidR="002F4BBB" w:rsidRPr="00AC1A0D" w:rsidRDefault="002F4BBB">
            <w:pPr>
              <w:tabs>
                <w:tab w:val="right" w:pos="8280"/>
              </w:tabs>
              <w:jc w:val="both"/>
              <w:rPr>
                <w:rFonts w:ascii="Arial" w:eastAsia="Times New Roman" w:hAnsi="Arial" w:cs="Arial"/>
                <w:bCs/>
                <w:sz w:val="18"/>
                <w:szCs w:val="18"/>
              </w:rPr>
            </w:pPr>
            <w:r w:rsidRPr="00AC1A0D">
              <w:rPr>
                <w:rFonts w:ascii="Arial" w:hAnsi="Arial" w:cs="Arial"/>
                <w:b/>
                <w:i/>
                <w:iCs/>
                <w:sz w:val="18"/>
                <w:szCs w:val="18"/>
                <w:lang w:bidi="hi-IN"/>
              </w:rPr>
              <w:t xml:space="preserve">           (See Note 2 to Appendix </w:t>
            </w:r>
            <w:r w:rsidR="001B775F">
              <w:rPr>
                <w:rFonts w:ascii="Arial" w:hAnsi="Arial" w:cs="Arial"/>
                <w:b/>
                <w:i/>
                <w:iCs/>
                <w:sz w:val="18"/>
                <w:szCs w:val="18"/>
                <w:lang w:bidi="hi-IN"/>
              </w:rPr>
              <w:t>D1B</w:t>
            </w:r>
            <w:r w:rsidRPr="00AC1A0D">
              <w:rPr>
                <w:rFonts w:ascii="Arial" w:hAnsi="Arial" w:cs="Arial"/>
                <w:b/>
                <w:i/>
                <w:iCs/>
                <w:sz w:val="18"/>
                <w:szCs w:val="18"/>
                <w:lang w:bidi="hi-IN"/>
              </w:rPr>
              <w:t>)</w:t>
            </w:r>
          </w:p>
        </w:tc>
        <w:tc>
          <w:tcPr>
            <w:tcW w:w="135" w:type="dxa"/>
            <w:tcBorders>
              <w:top w:val="nil"/>
              <w:left w:val="nil"/>
              <w:bottom w:val="nil"/>
              <w:right w:val="nil"/>
            </w:tcBorders>
            <w:shd w:val="clear" w:color="auto" w:fill="auto"/>
          </w:tcPr>
          <w:p w14:paraId="768FBF13"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03A23644" w14:textId="77777777" w:rsidR="002F4BBB" w:rsidRPr="00AC1A0D" w:rsidRDefault="002F4BBB" w:rsidP="00D01D5E">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010873A6" w14:textId="77777777" w:rsidR="002F4BBB" w:rsidRPr="00AC1A0D" w:rsidRDefault="002F4BBB" w:rsidP="00D01D5E">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3C494979" w14:textId="77777777" w:rsidR="002F4BBB" w:rsidRPr="00AC1A0D" w:rsidRDefault="002F4BBB" w:rsidP="00D01D5E">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62947A34" w14:textId="77777777" w:rsidR="002F4BBB" w:rsidRPr="00AC1A0D" w:rsidRDefault="002F4BBB" w:rsidP="00D01D5E">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7520FA9F" w14:textId="77777777" w:rsidR="002F4BBB" w:rsidRPr="00AC1A0D" w:rsidRDefault="002F4BBB" w:rsidP="00D01D5E">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2F4BBB" w:rsidRPr="00AC1A0D" w14:paraId="080A2272" w14:textId="77777777" w:rsidTr="005B0941">
        <w:tc>
          <w:tcPr>
            <w:tcW w:w="5318" w:type="dxa"/>
            <w:tcBorders>
              <w:top w:val="nil"/>
              <w:left w:val="nil"/>
              <w:bottom w:val="nil"/>
              <w:right w:val="nil"/>
            </w:tcBorders>
            <w:shd w:val="clear" w:color="auto" w:fill="auto"/>
          </w:tcPr>
          <w:p w14:paraId="45B0D72A" w14:textId="77777777" w:rsidR="002F4BBB" w:rsidRPr="00AC1A0D" w:rsidRDefault="002F4BBB" w:rsidP="006B1D89">
            <w:pPr>
              <w:spacing w:line="220" w:lineRule="atLeast"/>
              <w:jc w:val="both"/>
              <w:rPr>
                <w:rFonts w:ascii="Arial" w:hAnsi="Arial" w:cs="Arial"/>
                <w:sz w:val="18"/>
                <w:szCs w:val="18"/>
                <w:lang w:eastAsia="zh-TW" w:bidi="hi-IN"/>
              </w:rPr>
            </w:pPr>
          </w:p>
        </w:tc>
        <w:tc>
          <w:tcPr>
            <w:tcW w:w="135" w:type="dxa"/>
            <w:tcBorders>
              <w:top w:val="nil"/>
              <w:left w:val="nil"/>
              <w:bottom w:val="nil"/>
              <w:right w:val="nil"/>
            </w:tcBorders>
            <w:shd w:val="clear" w:color="auto" w:fill="auto"/>
          </w:tcPr>
          <w:p w14:paraId="2C3B2F8A"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759B8D55" w14:textId="77777777" w:rsidR="002F4BBB" w:rsidRPr="00AC1A0D" w:rsidRDefault="002F4BBB" w:rsidP="00351F42">
            <w:pPr>
              <w:tabs>
                <w:tab w:val="right" w:pos="8280"/>
              </w:tabs>
              <w:rPr>
                <w:rFonts w:ascii="Arial" w:hAnsi="Arial" w:cs="Arial"/>
                <w:sz w:val="18"/>
                <w:szCs w:val="18"/>
                <w:lang w:bidi="hi-IN"/>
              </w:rPr>
            </w:pPr>
          </w:p>
        </w:tc>
        <w:tc>
          <w:tcPr>
            <w:tcW w:w="134" w:type="dxa"/>
            <w:gridSpan w:val="2"/>
            <w:tcBorders>
              <w:top w:val="nil"/>
              <w:left w:val="nil"/>
              <w:bottom w:val="nil"/>
              <w:right w:val="nil"/>
            </w:tcBorders>
            <w:shd w:val="clear" w:color="auto" w:fill="auto"/>
          </w:tcPr>
          <w:p w14:paraId="6B89EBAA" w14:textId="77777777" w:rsidR="002F4BBB" w:rsidRPr="00AC1A0D" w:rsidRDefault="002F4BBB" w:rsidP="00351F42">
            <w:pPr>
              <w:tabs>
                <w:tab w:val="right" w:pos="8280"/>
              </w:tabs>
              <w:jc w:val="both"/>
              <w:rPr>
                <w:rFonts w:ascii="Arial" w:hAnsi="Arial" w:cs="Arial"/>
                <w:sz w:val="18"/>
                <w:szCs w:val="18"/>
                <w:lang w:bidi="hi-IN"/>
              </w:rPr>
            </w:pPr>
          </w:p>
        </w:tc>
        <w:tc>
          <w:tcPr>
            <w:tcW w:w="1050" w:type="dxa"/>
            <w:gridSpan w:val="2"/>
            <w:tcBorders>
              <w:top w:val="nil"/>
              <w:left w:val="nil"/>
              <w:bottom w:val="nil"/>
              <w:right w:val="nil"/>
            </w:tcBorders>
            <w:shd w:val="clear" w:color="auto" w:fill="auto"/>
          </w:tcPr>
          <w:p w14:paraId="2522C747" w14:textId="77777777" w:rsidR="002F4BBB" w:rsidRPr="00AC1A0D" w:rsidRDefault="002F4BBB" w:rsidP="00351F42">
            <w:pPr>
              <w:tabs>
                <w:tab w:val="right" w:pos="8280"/>
              </w:tabs>
              <w:rPr>
                <w:rFonts w:ascii="Arial" w:hAnsi="Arial" w:cs="Arial"/>
                <w:sz w:val="18"/>
                <w:szCs w:val="18"/>
                <w:lang w:bidi="hi-IN"/>
              </w:rPr>
            </w:pPr>
          </w:p>
        </w:tc>
        <w:tc>
          <w:tcPr>
            <w:tcW w:w="141" w:type="dxa"/>
            <w:tcBorders>
              <w:top w:val="nil"/>
              <w:left w:val="nil"/>
              <w:bottom w:val="nil"/>
              <w:right w:val="nil"/>
            </w:tcBorders>
            <w:shd w:val="clear" w:color="auto" w:fill="auto"/>
          </w:tcPr>
          <w:p w14:paraId="4243C5A3" w14:textId="77777777" w:rsidR="002F4BBB" w:rsidRPr="00AC1A0D" w:rsidRDefault="002F4BBB" w:rsidP="00351F42">
            <w:pPr>
              <w:tabs>
                <w:tab w:val="right" w:pos="8280"/>
              </w:tabs>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3D01C5B2" w14:textId="77777777" w:rsidR="002F4BBB" w:rsidRPr="00AC1A0D" w:rsidRDefault="002F4BBB" w:rsidP="00351F42">
            <w:pPr>
              <w:tabs>
                <w:tab w:val="right" w:pos="8280"/>
              </w:tabs>
              <w:rPr>
                <w:rFonts w:ascii="Arial" w:hAnsi="Arial" w:cs="Arial"/>
                <w:sz w:val="18"/>
                <w:szCs w:val="18"/>
                <w:lang w:bidi="hi-IN"/>
              </w:rPr>
            </w:pPr>
          </w:p>
        </w:tc>
      </w:tr>
      <w:tr w:rsidR="002F4BBB" w:rsidRPr="00AC1A0D" w14:paraId="300C730A" w14:textId="77777777" w:rsidTr="005B0941">
        <w:tc>
          <w:tcPr>
            <w:tcW w:w="5318" w:type="dxa"/>
            <w:tcBorders>
              <w:top w:val="nil"/>
              <w:left w:val="nil"/>
              <w:bottom w:val="nil"/>
              <w:right w:val="nil"/>
            </w:tcBorders>
            <w:shd w:val="clear" w:color="auto" w:fill="auto"/>
          </w:tcPr>
          <w:p w14:paraId="07D82EA8" w14:textId="77777777" w:rsidR="002F4BBB" w:rsidRPr="00AC1A0D" w:rsidRDefault="002F4BBB" w:rsidP="00B75570">
            <w:pPr>
              <w:spacing w:line="220" w:lineRule="atLeast"/>
              <w:ind w:left="540" w:hanging="540"/>
              <w:jc w:val="both"/>
              <w:rPr>
                <w:rFonts w:ascii="Arial" w:hAnsi="Arial" w:cs="Arial"/>
                <w:sz w:val="18"/>
                <w:szCs w:val="18"/>
                <w:lang w:bidi="hi-IN"/>
              </w:rPr>
            </w:pPr>
            <w:r w:rsidRPr="00AC1A0D">
              <w:rPr>
                <w:rFonts w:ascii="Arial" w:hAnsi="Arial" w:cs="Arial"/>
                <w:sz w:val="18"/>
                <w:szCs w:val="18"/>
              </w:rPr>
              <w:t xml:space="preserve">43.     Details of a reasonable period of time (being not less than 14 days) during which the </w:t>
            </w:r>
            <w:r w:rsidRPr="00AC1A0D">
              <w:rPr>
                <w:rFonts w:ascii="Arial" w:hAnsi="Arial" w:cs="Arial"/>
                <w:spacing w:val="2"/>
                <w:sz w:val="18"/>
                <w:szCs w:val="18"/>
              </w:rPr>
              <w:t xml:space="preserve">following documents where applicable </w:t>
            </w:r>
            <w:r w:rsidR="00B75570" w:rsidRPr="00B75570">
              <w:rPr>
                <w:rFonts w:ascii="Arial" w:hAnsi="Arial" w:cs="Arial"/>
                <w:spacing w:val="2"/>
                <w:sz w:val="18"/>
                <w:szCs w:val="18"/>
              </w:rPr>
              <w:t>are published on the Exchange’s website and the issuer’s own website</w:t>
            </w:r>
            <w:r w:rsidRPr="00AC1A0D">
              <w:rPr>
                <w:rFonts w:ascii="Arial" w:hAnsi="Arial" w:cs="Arial"/>
                <w:sz w:val="18"/>
                <w:szCs w:val="18"/>
              </w:rPr>
              <w:t>:-</w:t>
            </w:r>
          </w:p>
        </w:tc>
        <w:tc>
          <w:tcPr>
            <w:tcW w:w="135" w:type="dxa"/>
            <w:tcBorders>
              <w:top w:val="nil"/>
              <w:left w:val="nil"/>
              <w:bottom w:val="nil"/>
              <w:right w:val="nil"/>
            </w:tcBorders>
            <w:shd w:val="clear" w:color="auto" w:fill="auto"/>
          </w:tcPr>
          <w:p w14:paraId="0B82A233"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2D9536BA" w14:textId="77777777" w:rsidR="002F4BBB" w:rsidRPr="00AC1A0D" w:rsidRDefault="002F4BBB" w:rsidP="00351F42">
            <w:pPr>
              <w:tabs>
                <w:tab w:val="right" w:pos="8280"/>
              </w:tabs>
              <w:rPr>
                <w:rFonts w:ascii="Arial" w:hAnsi="Arial" w:cs="Arial"/>
                <w:sz w:val="18"/>
                <w:szCs w:val="18"/>
                <w:lang w:bidi="hi-IN"/>
              </w:rPr>
            </w:pPr>
          </w:p>
        </w:tc>
        <w:tc>
          <w:tcPr>
            <w:tcW w:w="134" w:type="dxa"/>
            <w:gridSpan w:val="2"/>
            <w:tcBorders>
              <w:top w:val="nil"/>
              <w:left w:val="nil"/>
              <w:bottom w:val="nil"/>
              <w:right w:val="nil"/>
            </w:tcBorders>
            <w:shd w:val="clear" w:color="auto" w:fill="auto"/>
          </w:tcPr>
          <w:p w14:paraId="506139E3" w14:textId="77777777" w:rsidR="002F4BBB" w:rsidRPr="00AC1A0D" w:rsidRDefault="002F4BBB" w:rsidP="00351F42">
            <w:pPr>
              <w:tabs>
                <w:tab w:val="right" w:pos="8280"/>
              </w:tabs>
              <w:jc w:val="both"/>
              <w:rPr>
                <w:rFonts w:ascii="Arial" w:hAnsi="Arial" w:cs="Arial"/>
                <w:sz w:val="18"/>
                <w:szCs w:val="18"/>
                <w:lang w:bidi="hi-IN"/>
              </w:rPr>
            </w:pPr>
          </w:p>
        </w:tc>
        <w:tc>
          <w:tcPr>
            <w:tcW w:w="1050" w:type="dxa"/>
            <w:gridSpan w:val="2"/>
            <w:tcBorders>
              <w:top w:val="nil"/>
              <w:left w:val="nil"/>
              <w:bottom w:val="nil"/>
              <w:right w:val="nil"/>
            </w:tcBorders>
            <w:shd w:val="clear" w:color="auto" w:fill="auto"/>
          </w:tcPr>
          <w:p w14:paraId="3CF69BC5" w14:textId="77777777" w:rsidR="002F4BBB" w:rsidRPr="00AC1A0D" w:rsidRDefault="002F4BBB" w:rsidP="00351F42">
            <w:pPr>
              <w:tabs>
                <w:tab w:val="right" w:pos="8280"/>
              </w:tabs>
              <w:rPr>
                <w:rFonts w:ascii="Arial" w:hAnsi="Arial" w:cs="Arial"/>
                <w:sz w:val="18"/>
                <w:szCs w:val="18"/>
                <w:lang w:bidi="hi-IN"/>
              </w:rPr>
            </w:pPr>
          </w:p>
        </w:tc>
        <w:tc>
          <w:tcPr>
            <w:tcW w:w="141" w:type="dxa"/>
            <w:tcBorders>
              <w:top w:val="nil"/>
              <w:left w:val="nil"/>
              <w:bottom w:val="nil"/>
              <w:right w:val="nil"/>
            </w:tcBorders>
            <w:shd w:val="clear" w:color="auto" w:fill="auto"/>
          </w:tcPr>
          <w:p w14:paraId="5BC2BA65" w14:textId="77777777" w:rsidR="002F4BBB" w:rsidRPr="00AC1A0D" w:rsidRDefault="002F4BBB" w:rsidP="00351F42">
            <w:pPr>
              <w:tabs>
                <w:tab w:val="right" w:pos="8280"/>
              </w:tabs>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587588C3" w14:textId="77777777" w:rsidR="002F4BBB" w:rsidRPr="00AC1A0D" w:rsidRDefault="002F4BBB" w:rsidP="00351F42">
            <w:pPr>
              <w:tabs>
                <w:tab w:val="right" w:pos="8280"/>
              </w:tabs>
              <w:rPr>
                <w:rFonts w:ascii="Arial" w:hAnsi="Arial" w:cs="Arial"/>
                <w:sz w:val="18"/>
                <w:szCs w:val="18"/>
                <w:lang w:bidi="hi-IN"/>
              </w:rPr>
            </w:pPr>
          </w:p>
        </w:tc>
      </w:tr>
      <w:tr w:rsidR="002F4BBB" w:rsidRPr="00AC1A0D" w14:paraId="342D7CAE" w14:textId="77777777" w:rsidTr="005B0941">
        <w:tc>
          <w:tcPr>
            <w:tcW w:w="5318" w:type="dxa"/>
            <w:tcBorders>
              <w:top w:val="nil"/>
              <w:left w:val="nil"/>
              <w:bottom w:val="nil"/>
              <w:right w:val="nil"/>
            </w:tcBorders>
            <w:shd w:val="clear" w:color="auto" w:fill="auto"/>
          </w:tcPr>
          <w:p w14:paraId="68A60412" w14:textId="77777777" w:rsidR="002F4BBB" w:rsidRPr="00AC1A0D" w:rsidRDefault="002F4BBB" w:rsidP="000C3268">
            <w:pPr>
              <w:spacing w:line="220" w:lineRule="atLeast"/>
              <w:ind w:left="993" w:hanging="426"/>
              <w:jc w:val="both"/>
              <w:rPr>
                <w:rFonts w:ascii="Arial" w:hAnsi="Arial" w:cs="Arial"/>
                <w:sz w:val="18"/>
                <w:szCs w:val="18"/>
                <w:lang w:val="en-US" w:eastAsia="zh-TW" w:bidi="hi-IN"/>
              </w:rPr>
            </w:pPr>
          </w:p>
        </w:tc>
        <w:tc>
          <w:tcPr>
            <w:tcW w:w="135" w:type="dxa"/>
            <w:tcBorders>
              <w:top w:val="nil"/>
              <w:left w:val="nil"/>
              <w:bottom w:val="nil"/>
              <w:right w:val="nil"/>
            </w:tcBorders>
            <w:shd w:val="clear" w:color="auto" w:fill="auto"/>
          </w:tcPr>
          <w:p w14:paraId="43F724A5"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7B459C50" w14:textId="77777777" w:rsidR="002F4BBB" w:rsidRPr="00AC1A0D" w:rsidRDefault="002F4BBB" w:rsidP="00BC1F3B">
            <w:pPr>
              <w:tabs>
                <w:tab w:val="right" w:pos="8280"/>
              </w:tabs>
              <w:rPr>
                <w:rFonts w:ascii="Arial" w:hAnsi="Arial" w:cs="Arial"/>
                <w:color w:val="0000FF"/>
                <w:sz w:val="18"/>
                <w:szCs w:val="18"/>
                <w:lang w:bidi="hi-IN"/>
              </w:rPr>
            </w:pPr>
          </w:p>
        </w:tc>
        <w:tc>
          <w:tcPr>
            <w:tcW w:w="134" w:type="dxa"/>
            <w:gridSpan w:val="2"/>
            <w:tcBorders>
              <w:top w:val="nil"/>
              <w:left w:val="nil"/>
              <w:bottom w:val="nil"/>
              <w:right w:val="nil"/>
            </w:tcBorders>
            <w:shd w:val="clear" w:color="auto" w:fill="auto"/>
          </w:tcPr>
          <w:p w14:paraId="388AA91E" w14:textId="77777777" w:rsidR="002F4BBB" w:rsidRPr="00AC1A0D" w:rsidRDefault="002F4BBB" w:rsidP="00BC1F3B">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3A86A7B6" w14:textId="77777777" w:rsidR="002F4BBB" w:rsidRPr="00AC1A0D" w:rsidRDefault="002F4BBB" w:rsidP="00BC1F3B">
            <w:pPr>
              <w:tabs>
                <w:tab w:val="right" w:pos="8280"/>
              </w:tabs>
              <w:rPr>
                <w:rFonts w:ascii="Arial" w:hAnsi="Arial" w:cs="Arial"/>
                <w:color w:val="0000FF"/>
                <w:sz w:val="18"/>
                <w:szCs w:val="18"/>
                <w:lang w:bidi="hi-IN"/>
              </w:rPr>
            </w:pPr>
          </w:p>
        </w:tc>
        <w:tc>
          <w:tcPr>
            <w:tcW w:w="141" w:type="dxa"/>
            <w:tcBorders>
              <w:top w:val="nil"/>
              <w:left w:val="nil"/>
              <w:bottom w:val="nil"/>
              <w:right w:val="nil"/>
            </w:tcBorders>
            <w:shd w:val="clear" w:color="auto" w:fill="auto"/>
          </w:tcPr>
          <w:p w14:paraId="5ADCB35A" w14:textId="77777777" w:rsidR="002F4BBB" w:rsidRPr="00AC1A0D" w:rsidRDefault="002F4BBB" w:rsidP="00BC1F3B">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5FD97369" w14:textId="77777777" w:rsidR="002F4BBB" w:rsidRPr="00AC1A0D" w:rsidRDefault="002F4BBB" w:rsidP="00BC1F3B">
            <w:pPr>
              <w:tabs>
                <w:tab w:val="right" w:pos="8280"/>
              </w:tabs>
              <w:rPr>
                <w:rFonts w:ascii="Arial" w:hAnsi="Arial" w:cs="Arial"/>
                <w:color w:val="0000FF"/>
                <w:sz w:val="18"/>
                <w:szCs w:val="18"/>
                <w:lang w:bidi="hi-IN"/>
              </w:rPr>
            </w:pPr>
          </w:p>
        </w:tc>
      </w:tr>
      <w:tr w:rsidR="002F4BBB" w:rsidRPr="00AC1A0D" w14:paraId="1E229365" w14:textId="77777777" w:rsidTr="005B0941">
        <w:tc>
          <w:tcPr>
            <w:tcW w:w="5318" w:type="dxa"/>
            <w:tcBorders>
              <w:top w:val="nil"/>
              <w:left w:val="nil"/>
              <w:bottom w:val="nil"/>
              <w:right w:val="nil"/>
            </w:tcBorders>
            <w:shd w:val="clear" w:color="auto" w:fill="auto"/>
          </w:tcPr>
          <w:p w14:paraId="5014EA83" w14:textId="77777777" w:rsidR="002F4BBB" w:rsidRPr="00AC1A0D" w:rsidRDefault="002F4BBB" w:rsidP="00BC1F3B">
            <w:pPr>
              <w:spacing w:line="220" w:lineRule="atLeast"/>
              <w:ind w:left="540"/>
              <w:jc w:val="both"/>
              <w:rPr>
                <w:rFonts w:ascii="Arial" w:hAnsi="Arial" w:cs="Arial"/>
                <w:sz w:val="18"/>
                <w:szCs w:val="18"/>
                <w:lang w:bidi="hi-IN"/>
              </w:rPr>
            </w:pPr>
            <w:r w:rsidRPr="00AC1A0D">
              <w:rPr>
                <w:rFonts w:ascii="Arial" w:hAnsi="Arial" w:cs="Arial"/>
                <w:sz w:val="18"/>
                <w:szCs w:val="18"/>
              </w:rPr>
              <w:t>(2)    each of the following contracts</w:t>
            </w:r>
          </w:p>
        </w:tc>
        <w:tc>
          <w:tcPr>
            <w:tcW w:w="135" w:type="dxa"/>
            <w:tcBorders>
              <w:top w:val="nil"/>
              <w:left w:val="nil"/>
              <w:bottom w:val="nil"/>
              <w:right w:val="nil"/>
            </w:tcBorders>
            <w:shd w:val="clear" w:color="auto" w:fill="auto"/>
          </w:tcPr>
          <w:p w14:paraId="4D75927C"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3281724B" w14:textId="77777777" w:rsidR="002F4BBB" w:rsidRPr="00AC1A0D" w:rsidRDefault="002F4BBB" w:rsidP="00351F42">
            <w:pPr>
              <w:tabs>
                <w:tab w:val="right" w:pos="8280"/>
              </w:tabs>
              <w:rPr>
                <w:rFonts w:ascii="Arial" w:hAnsi="Arial" w:cs="Arial"/>
                <w:sz w:val="18"/>
                <w:szCs w:val="18"/>
                <w:lang w:bidi="hi-IN"/>
              </w:rPr>
            </w:pPr>
          </w:p>
        </w:tc>
        <w:tc>
          <w:tcPr>
            <w:tcW w:w="134" w:type="dxa"/>
            <w:gridSpan w:val="2"/>
            <w:tcBorders>
              <w:top w:val="nil"/>
              <w:left w:val="nil"/>
              <w:bottom w:val="nil"/>
              <w:right w:val="nil"/>
            </w:tcBorders>
            <w:shd w:val="clear" w:color="auto" w:fill="auto"/>
          </w:tcPr>
          <w:p w14:paraId="2B0A7985" w14:textId="77777777" w:rsidR="002F4BBB" w:rsidRPr="00AC1A0D" w:rsidRDefault="002F4BBB" w:rsidP="00351F42">
            <w:pPr>
              <w:tabs>
                <w:tab w:val="right" w:pos="8280"/>
              </w:tabs>
              <w:jc w:val="both"/>
              <w:rPr>
                <w:rFonts w:ascii="Arial" w:hAnsi="Arial" w:cs="Arial"/>
                <w:sz w:val="18"/>
                <w:szCs w:val="18"/>
                <w:lang w:bidi="hi-IN"/>
              </w:rPr>
            </w:pPr>
          </w:p>
        </w:tc>
        <w:tc>
          <w:tcPr>
            <w:tcW w:w="1050" w:type="dxa"/>
            <w:gridSpan w:val="2"/>
            <w:tcBorders>
              <w:top w:val="nil"/>
              <w:left w:val="nil"/>
              <w:bottom w:val="nil"/>
              <w:right w:val="nil"/>
            </w:tcBorders>
            <w:shd w:val="clear" w:color="auto" w:fill="auto"/>
          </w:tcPr>
          <w:p w14:paraId="4BE4A7BA" w14:textId="77777777" w:rsidR="002F4BBB" w:rsidRPr="00AC1A0D" w:rsidRDefault="002F4BBB" w:rsidP="00351F42">
            <w:pPr>
              <w:tabs>
                <w:tab w:val="right" w:pos="8280"/>
              </w:tabs>
              <w:rPr>
                <w:rFonts w:ascii="Arial" w:hAnsi="Arial" w:cs="Arial"/>
                <w:sz w:val="18"/>
                <w:szCs w:val="18"/>
                <w:lang w:bidi="hi-IN"/>
              </w:rPr>
            </w:pPr>
          </w:p>
        </w:tc>
        <w:tc>
          <w:tcPr>
            <w:tcW w:w="141" w:type="dxa"/>
            <w:tcBorders>
              <w:top w:val="nil"/>
              <w:left w:val="nil"/>
              <w:bottom w:val="nil"/>
              <w:right w:val="nil"/>
            </w:tcBorders>
            <w:shd w:val="clear" w:color="auto" w:fill="auto"/>
          </w:tcPr>
          <w:p w14:paraId="1E035E31" w14:textId="77777777" w:rsidR="002F4BBB" w:rsidRPr="00AC1A0D" w:rsidRDefault="002F4BBB" w:rsidP="00351F42">
            <w:pPr>
              <w:tabs>
                <w:tab w:val="right" w:pos="8280"/>
              </w:tabs>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02414C8E" w14:textId="77777777" w:rsidR="002F4BBB" w:rsidRPr="00AC1A0D" w:rsidRDefault="002F4BBB" w:rsidP="00351F42">
            <w:pPr>
              <w:tabs>
                <w:tab w:val="right" w:pos="8280"/>
              </w:tabs>
              <w:rPr>
                <w:rFonts w:ascii="Arial" w:hAnsi="Arial" w:cs="Arial"/>
                <w:sz w:val="18"/>
                <w:szCs w:val="18"/>
                <w:lang w:bidi="hi-IN"/>
              </w:rPr>
            </w:pPr>
          </w:p>
        </w:tc>
      </w:tr>
      <w:tr w:rsidR="002F4BBB" w:rsidRPr="00AC1A0D" w14:paraId="032D75F1" w14:textId="77777777" w:rsidTr="005B0941">
        <w:tc>
          <w:tcPr>
            <w:tcW w:w="5318" w:type="dxa"/>
            <w:tcBorders>
              <w:top w:val="nil"/>
              <w:left w:val="nil"/>
              <w:bottom w:val="nil"/>
              <w:right w:val="nil"/>
            </w:tcBorders>
            <w:shd w:val="clear" w:color="auto" w:fill="auto"/>
          </w:tcPr>
          <w:p w14:paraId="2F7D38D3" w14:textId="77777777" w:rsidR="002F4BBB" w:rsidRPr="00AC1A0D" w:rsidRDefault="002F4BBB" w:rsidP="00673DDB">
            <w:pPr>
              <w:spacing w:line="220" w:lineRule="atLeast"/>
              <w:ind w:left="1620" w:hanging="540"/>
              <w:jc w:val="both"/>
              <w:rPr>
                <w:rFonts w:ascii="Arial" w:hAnsi="Arial" w:cs="Arial"/>
                <w:sz w:val="18"/>
                <w:szCs w:val="18"/>
                <w:lang w:bidi="hi-IN"/>
              </w:rPr>
            </w:pPr>
            <w:r w:rsidRPr="00AC1A0D">
              <w:rPr>
                <w:rFonts w:ascii="Arial" w:hAnsi="Arial" w:cs="Arial"/>
                <w:sz w:val="18"/>
                <w:szCs w:val="18"/>
              </w:rPr>
              <w:t>(c)</w:t>
            </w:r>
            <w:r w:rsidRPr="00AC1A0D">
              <w:rPr>
                <w:rFonts w:ascii="Arial" w:hAnsi="Arial" w:cs="Arial"/>
                <w:sz w:val="18"/>
                <w:szCs w:val="18"/>
              </w:rPr>
              <w:tab/>
              <w:t xml:space="preserve">in the case of a </w:t>
            </w:r>
            <w:r w:rsidR="00673DDB" w:rsidRPr="00673DDB">
              <w:rPr>
                <w:rFonts w:ascii="Arial" w:hAnsi="Arial" w:cs="Arial"/>
                <w:sz w:val="18"/>
                <w:szCs w:val="18"/>
              </w:rPr>
              <w:t xml:space="preserve">notifiable transaction or </w:t>
            </w:r>
            <w:r w:rsidRPr="00AC1A0D">
              <w:rPr>
                <w:rFonts w:ascii="Arial" w:hAnsi="Arial" w:cs="Arial"/>
                <w:sz w:val="18"/>
                <w:szCs w:val="18"/>
              </w:rPr>
              <w:t>connected transaction circular</w:t>
            </w:r>
            <w:r w:rsidR="00673DDB">
              <w:rPr>
                <w:rFonts w:ascii="Arial" w:hAnsi="Arial" w:cs="Arial"/>
                <w:sz w:val="18"/>
                <w:szCs w:val="18"/>
              </w:rPr>
              <w:t>,</w:t>
            </w:r>
            <w:r w:rsidRPr="00AC1A0D">
              <w:rPr>
                <w:rFonts w:ascii="Arial" w:hAnsi="Arial" w:cs="Arial"/>
                <w:sz w:val="18"/>
                <w:szCs w:val="18"/>
              </w:rPr>
              <w:t xml:space="preserve"> any contracts </w:t>
            </w:r>
            <w:r w:rsidR="00673DDB" w:rsidRPr="00673DDB">
              <w:rPr>
                <w:rFonts w:ascii="Arial" w:hAnsi="Arial" w:cs="Arial"/>
                <w:sz w:val="18"/>
                <w:szCs w:val="18"/>
              </w:rPr>
              <w:t>pertaining to the transaction</w:t>
            </w:r>
            <w:r w:rsidRPr="00AC1A0D">
              <w:rPr>
                <w:rFonts w:ascii="Arial" w:hAnsi="Arial" w:cs="Arial"/>
                <w:sz w:val="18"/>
                <w:szCs w:val="18"/>
              </w:rPr>
              <w:t>,</w:t>
            </w:r>
          </w:p>
        </w:tc>
        <w:tc>
          <w:tcPr>
            <w:tcW w:w="135" w:type="dxa"/>
            <w:tcBorders>
              <w:top w:val="nil"/>
              <w:left w:val="nil"/>
              <w:bottom w:val="nil"/>
              <w:right w:val="nil"/>
            </w:tcBorders>
            <w:shd w:val="clear" w:color="auto" w:fill="auto"/>
          </w:tcPr>
          <w:p w14:paraId="71F9CACB"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16E5CD47" w14:textId="77777777" w:rsidR="002F4BBB" w:rsidRPr="00AC1A0D" w:rsidRDefault="002F4BBB" w:rsidP="00BC1F3B">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0900D644" w14:textId="77777777" w:rsidR="002F4BBB" w:rsidRPr="00AC1A0D" w:rsidRDefault="002F4BBB" w:rsidP="00BC1F3B">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0028AE65" w14:textId="77777777" w:rsidR="002F4BBB" w:rsidRPr="00AC1A0D" w:rsidRDefault="002F4BBB" w:rsidP="00BC1F3B">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33B71B4E" w14:textId="77777777" w:rsidR="002F4BBB" w:rsidRPr="00AC1A0D" w:rsidRDefault="002F4BBB" w:rsidP="00BC1F3B">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129F452C" w14:textId="77777777" w:rsidR="002F4BBB" w:rsidRPr="00AC1A0D" w:rsidRDefault="002F4BBB" w:rsidP="00BC1F3B">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2F4BBB" w:rsidRPr="00AC1A0D" w14:paraId="0EFBCFAF" w14:textId="77777777" w:rsidTr="005B0941">
        <w:tc>
          <w:tcPr>
            <w:tcW w:w="5318" w:type="dxa"/>
            <w:tcBorders>
              <w:top w:val="nil"/>
              <w:left w:val="nil"/>
              <w:bottom w:val="nil"/>
              <w:right w:val="nil"/>
            </w:tcBorders>
            <w:shd w:val="clear" w:color="auto" w:fill="auto"/>
          </w:tcPr>
          <w:p w14:paraId="02124093" w14:textId="77777777" w:rsidR="002F4BBB" w:rsidRPr="00AC1A0D" w:rsidRDefault="002F4BBB" w:rsidP="000C3268">
            <w:pPr>
              <w:tabs>
                <w:tab w:val="left" w:pos="1020"/>
              </w:tabs>
              <w:spacing w:line="220" w:lineRule="atLeast"/>
              <w:ind w:left="993"/>
              <w:jc w:val="both"/>
              <w:rPr>
                <w:rFonts w:ascii="Arial" w:hAnsi="Arial" w:cs="Arial"/>
                <w:sz w:val="18"/>
                <w:szCs w:val="18"/>
                <w:lang w:val="en-US" w:eastAsia="zh-TW" w:bidi="hi-IN"/>
              </w:rPr>
            </w:pPr>
          </w:p>
        </w:tc>
        <w:tc>
          <w:tcPr>
            <w:tcW w:w="135" w:type="dxa"/>
            <w:tcBorders>
              <w:top w:val="nil"/>
              <w:left w:val="nil"/>
              <w:bottom w:val="nil"/>
              <w:right w:val="nil"/>
            </w:tcBorders>
            <w:shd w:val="clear" w:color="auto" w:fill="auto"/>
          </w:tcPr>
          <w:p w14:paraId="1143E65A"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74E8D5D7" w14:textId="77777777" w:rsidR="002F4BBB" w:rsidRPr="00AC1A0D" w:rsidRDefault="002F4BBB" w:rsidP="00351F42">
            <w:pPr>
              <w:tabs>
                <w:tab w:val="right" w:pos="8280"/>
              </w:tabs>
              <w:rPr>
                <w:rFonts w:ascii="Arial" w:hAnsi="Arial" w:cs="Arial"/>
                <w:sz w:val="18"/>
                <w:szCs w:val="18"/>
                <w:lang w:bidi="hi-IN"/>
              </w:rPr>
            </w:pPr>
          </w:p>
        </w:tc>
        <w:tc>
          <w:tcPr>
            <w:tcW w:w="134" w:type="dxa"/>
            <w:gridSpan w:val="2"/>
            <w:tcBorders>
              <w:top w:val="nil"/>
              <w:left w:val="nil"/>
              <w:bottom w:val="nil"/>
              <w:right w:val="nil"/>
            </w:tcBorders>
            <w:shd w:val="clear" w:color="auto" w:fill="auto"/>
          </w:tcPr>
          <w:p w14:paraId="236098CE" w14:textId="77777777" w:rsidR="002F4BBB" w:rsidRPr="00AC1A0D" w:rsidRDefault="002F4BBB" w:rsidP="00351F42">
            <w:pPr>
              <w:tabs>
                <w:tab w:val="right" w:pos="8280"/>
              </w:tabs>
              <w:jc w:val="both"/>
              <w:rPr>
                <w:rFonts w:ascii="Arial" w:hAnsi="Arial" w:cs="Arial"/>
                <w:sz w:val="18"/>
                <w:szCs w:val="18"/>
                <w:lang w:bidi="hi-IN"/>
              </w:rPr>
            </w:pPr>
          </w:p>
        </w:tc>
        <w:tc>
          <w:tcPr>
            <w:tcW w:w="1050" w:type="dxa"/>
            <w:gridSpan w:val="2"/>
            <w:tcBorders>
              <w:top w:val="nil"/>
              <w:left w:val="nil"/>
              <w:bottom w:val="nil"/>
              <w:right w:val="nil"/>
            </w:tcBorders>
            <w:shd w:val="clear" w:color="auto" w:fill="auto"/>
          </w:tcPr>
          <w:p w14:paraId="4BD2D64D" w14:textId="77777777" w:rsidR="002F4BBB" w:rsidRPr="00AC1A0D" w:rsidRDefault="002F4BBB" w:rsidP="00351F42">
            <w:pPr>
              <w:tabs>
                <w:tab w:val="right" w:pos="8280"/>
              </w:tabs>
              <w:rPr>
                <w:rFonts w:ascii="Arial" w:hAnsi="Arial" w:cs="Arial"/>
                <w:sz w:val="18"/>
                <w:szCs w:val="18"/>
                <w:lang w:bidi="hi-IN"/>
              </w:rPr>
            </w:pPr>
          </w:p>
        </w:tc>
        <w:tc>
          <w:tcPr>
            <w:tcW w:w="141" w:type="dxa"/>
            <w:tcBorders>
              <w:top w:val="nil"/>
              <w:left w:val="nil"/>
              <w:bottom w:val="nil"/>
              <w:right w:val="nil"/>
            </w:tcBorders>
            <w:shd w:val="clear" w:color="auto" w:fill="auto"/>
          </w:tcPr>
          <w:p w14:paraId="72741C0A" w14:textId="77777777" w:rsidR="002F4BBB" w:rsidRPr="00AC1A0D" w:rsidRDefault="002F4BBB" w:rsidP="00351F42">
            <w:pPr>
              <w:tabs>
                <w:tab w:val="right" w:pos="8280"/>
              </w:tabs>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6B64A431" w14:textId="77777777" w:rsidR="002F4BBB" w:rsidRPr="00AC1A0D" w:rsidRDefault="002F4BBB" w:rsidP="00351F42">
            <w:pPr>
              <w:tabs>
                <w:tab w:val="right" w:pos="8280"/>
              </w:tabs>
              <w:rPr>
                <w:rFonts w:ascii="Arial" w:hAnsi="Arial" w:cs="Arial"/>
                <w:sz w:val="18"/>
                <w:szCs w:val="18"/>
                <w:lang w:bidi="hi-IN"/>
              </w:rPr>
            </w:pPr>
          </w:p>
        </w:tc>
      </w:tr>
      <w:tr w:rsidR="002F4BBB" w:rsidRPr="00AC1A0D" w14:paraId="66D86665" w14:textId="77777777" w:rsidTr="005B0941">
        <w:tc>
          <w:tcPr>
            <w:tcW w:w="5318" w:type="dxa"/>
            <w:tcBorders>
              <w:top w:val="nil"/>
              <w:left w:val="nil"/>
              <w:bottom w:val="nil"/>
              <w:right w:val="nil"/>
            </w:tcBorders>
            <w:shd w:val="clear" w:color="auto" w:fill="auto"/>
          </w:tcPr>
          <w:p w14:paraId="6D5B24FE" w14:textId="77777777" w:rsidR="002F4BBB" w:rsidRPr="00AC1A0D" w:rsidRDefault="002F4BBB" w:rsidP="006B1D89">
            <w:pPr>
              <w:spacing w:line="220" w:lineRule="atLeast"/>
              <w:ind w:left="900" w:hanging="900"/>
              <w:jc w:val="both"/>
              <w:rPr>
                <w:rFonts w:ascii="Arial" w:hAnsi="Arial" w:cs="Arial"/>
                <w:sz w:val="18"/>
                <w:szCs w:val="18"/>
                <w:lang w:val="en-US" w:bidi="hi-IN"/>
              </w:rPr>
            </w:pPr>
            <w:r w:rsidRPr="00AC1A0D">
              <w:rPr>
                <w:rFonts w:ascii="Arial" w:hAnsi="Arial" w:cs="Arial"/>
                <w:sz w:val="18"/>
                <w:szCs w:val="18"/>
                <w:lang w:val="en-US" w:eastAsia="zh-TW" w:bidi="hi-IN"/>
              </w:rPr>
              <w:tab/>
              <w:t>or where any of the above contracts have not been reduced into writing, a memorandum giving full particulars thereof;</w:t>
            </w:r>
          </w:p>
        </w:tc>
        <w:tc>
          <w:tcPr>
            <w:tcW w:w="135" w:type="dxa"/>
            <w:tcBorders>
              <w:top w:val="nil"/>
              <w:left w:val="nil"/>
              <w:bottom w:val="nil"/>
              <w:right w:val="nil"/>
            </w:tcBorders>
            <w:shd w:val="clear" w:color="auto" w:fill="auto"/>
          </w:tcPr>
          <w:p w14:paraId="5CA71BDC"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11E49CDE" w14:textId="77777777" w:rsidR="002F4BBB" w:rsidRPr="00AC1A0D" w:rsidRDefault="002F4BBB" w:rsidP="00351F42">
            <w:pPr>
              <w:tabs>
                <w:tab w:val="right" w:pos="8280"/>
              </w:tabs>
              <w:rPr>
                <w:rFonts w:ascii="Arial" w:hAnsi="Arial" w:cs="Arial"/>
                <w:sz w:val="18"/>
                <w:szCs w:val="18"/>
                <w:lang w:bidi="hi-IN"/>
              </w:rPr>
            </w:pPr>
          </w:p>
        </w:tc>
        <w:tc>
          <w:tcPr>
            <w:tcW w:w="134" w:type="dxa"/>
            <w:gridSpan w:val="2"/>
            <w:tcBorders>
              <w:top w:val="nil"/>
              <w:left w:val="nil"/>
              <w:bottom w:val="nil"/>
              <w:right w:val="nil"/>
            </w:tcBorders>
            <w:shd w:val="clear" w:color="auto" w:fill="auto"/>
          </w:tcPr>
          <w:p w14:paraId="0A62B13D" w14:textId="77777777" w:rsidR="002F4BBB" w:rsidRPr="00AC1A0D" w:rsidRDefault="002F4BBB" w:rsidP="00351F42">
            <w:pPr>
              <w:tabs>
                <w:tab w:val="right" w:pos="8280"/>
              </w:tabs>
              <w:jc w:val="both"/>
              <w:rPr>
                <w:rFonts w:ascii="Arial" w:hAnsi="Arial" w:cs="Arial"/>
                <w:sz w:val="18"/>
                <w:szCs w:val="18"/>
                <w:lang w:bidi="hi-IN"/>
              </w:rPr>
            </w:pPr>
          </w:p>
        </w:tc>
        <w:tc>
          <w:tcPr>
            <w:tcW w:w="1050" w:type="dxa"/>
            <w:gridSpan w:val="2"/>
            <w:tcBorders>
              <w:top w:val="nil"/>
              <w:left w:val="nil"/>
              <w:bottom w:val="nil"/>
              <w:right w:val="nil"/>
            </w:tcBorders>
            <w:shd w:val="clear" w:color="auto" w:fill="auto"/>
          </w:tcPr>
          <w:p w14:paraId="07363AAB" w14:textId="77777777" w:rsidR="002F4BBB" w:rsidRPr="00AC1A0D" w:rsidRDefault="002F4BBB" w:rsidP="00351F42">
            <w:pPr>
              <w:tabs>
                <w:tab w:val="right" w:pos="8280"/>
              </w:tabs>
              <w:rPr>
                <w:rFonts w:ascii="Arial" w:hAnsi="Arial" w:cs="Arial"/>
                <w:sz w:val="18"/>
                <w:szCs w:val="18"/>
                <w:lang w:bidi="hi-IN"/>
              </w:rPr>
            </w:pPr>
          </w:p>
        </w:tc>
        <w:tc>
          <w:tcPr>
            <w:tcW w:w="141" w:type="dxa"/>
            <w:tcBorders>
              <w:top w:val="nil"/>
              <w:left w:val="nil"/>
              <w:bottom w:val="nil"/>
              <w:right w:val="nil"/>
            </w:tcBorders>
            <w:shd w:val="clear" w:color="auto" w:fill="auto"/>
          </w:tcPr>
          <w:p w14:paraId="46756CDD" w14:textId="77777777" w:rsidR="002F4BBB" w:rsidRPr="00AC1A0D" w:rsidRDefault="002F4BBB" w:rsidP="00351F42">
            <w:pPr>
              <w:tabs>
                <w:tab w:val="right" w:pos="8280"/>
              </w:tabs>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21DE43B6" w14:textId="77777777" w:rsidR="002F4BBB" w:rsidRPr="00AC1A0D" w:rsidRDefault="002F4BBB" w:rsidP="00351F42">
            <w:pPr>
              <w:tabs>
                <w:tab w:val="right" w:pos="8280"/>
              </w:tabs>
              <w:rPr>
                <w:rFonts w:ascii="Arial" w:hAnsi="Arial" w:cs="Arial"/>
                <w:sz w:val="18"/>
                <w:szCs w:val="18"/>
                <w:lang w:bidi="hi-IN"/>
              </w:rPr>
            </w:pPr>
          </w:p>
        </w:tc>
      </w:tr>
      <w:tr w:rsidR="002F4BBB" w:rsidRPr="00AC1A0D" w14:paraId="3E86EB30" w14:textId="77777777" w:rsidTr="005B0941">
        <w:tc>
          <w:tcPr>
            <w:tcW w:w="5318" w:type="dxa"/>
            <w:tcBorders>
              <w:top w:val="nil"/>
              <w:left w:val="nil"/>
              <w:bottom w:val="nil"/>
              <w:right w:val="nil"/>
            </w:tcBorders>
            <w:shd w:val="clear" w:color="auto" w:fill="auto"/>
          </w:tcPr>
          <w:p w14:paraId="16DD2342" w14:textId="77777777" w:rsidR="002F4BBB" w:rsidRPr="00AC1A0D" w:rsidRDefault="002F4BBB" w:rsidP="000C3268">
            <w:pPr>
              <w:spacing w:line="220" w:lineRule="atLeast"/>
              <w:ind w:left="993" w:hanging="426"/>
              <w:jc w:val="both"/>
              <w:rPr>
                <w:rFonts w:ascii="Arial" w:hAnsi="Arial" w:cs="Arial"/>
                <w:sz w:val="18"/>
                <w:szCs w:val="18"/>
                <w:lang w:val="en-US" w:eastAsia="zh-TW" w:bidi="hi-IN"/>
              </w:rPr>
            </w:pPr>
          </w:p>
        </w:tc>
        <w:tc>
          <w:tcPr>
            <w:tcW w:w="135" w:type="dxa"/>
            <w:tcBorders>
              <w:top w:val="nil"/>
              <w:left w:val="nil"/>
              <w:bottom w:val="nil"/>
              <w:right w:val="nil"/>
            </w:tcBorders>
            <w:shd w:val="clear" w:color="auto" w:fill="auto"/>
          </w:tcPr>
          <w:p w14:paraId="3C9E6A67"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2464B993" w14:textId="77777777" w:rsidR="002F4BBB" w:rsidRPr="00AC1A0D" w:rsidRDefault="002F4BBB" w:rsidP="00BC1F3B">
            <w:pPr>
              <w:tabs>
                <w:tab w:val="right" w:pos="8280"/>
              </w:tabs>
              <w:rPr>
                <w:rFonts w:ascii="Arial" w:hAnsi="Arial" w:cs="Arial"/>
                <w:color w:val="0000FF"/>
                <w:sz w:val="18"/>
                <w:szCs w:val="18"/>
                <w:lang w:bidi="hi-IN"/>
              </w:rPr>
            </w:pPr>
          </w:p>
        </w:tc>
        <w:tc>
          <w:tcPr>
            <w:tcW w:w="134" w:type="dxa"/>
            <w:gridSpan w:val="2"/>
            <w:tcBorders>
              <w:top w:val="nil"/>
              <w:left w:val="nil"/>
              <w:bottom w:val="nil"/>
              <w:right w:val="nil"/>
            </w:tcBorders>
            <w:shd w:val="clear" w:color="auto" w:fill="auto"/>
          </w:tcPr>
          <w:p w14:paraId="4730132B" w14:textId="77777777" w:rsidR="002F4BBB" w:rsidRPr="00AC1A0D" w:rsidRDefault="002F4BBB" w:rsidP="00BC1F3B">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1A5C3F80" w14:textId="77777777" w:rsidR="002F4BBB" w:rsidRPr="00AC1A0D" w:rsidRDefault="002F4BBB" w:rsidP="00BC1F3B">
            <w:pPr>
              <w:tabs>
                <w:tab w:val="right" w:pos="8280"/>
              </w:tabs>
              <w:rPr>
                <w:rFonts w:ascii="Arial" w:hAnsi="Arial" w:cs="Arial"/>
                <w:color w:val="0000FF"/>
                <w:sz w:val="18"/>
                <w:szCs w:val="18"/>
                <w:lang w:bidi="hi-IN"/>
              </w:rPr>
            </w:pPr>
          </w:p>
        </w:tc>
        <w:tc>
          <w:tcPr>
            <w:tcW w:w="141" w:type="dxa"/>
            <w:tcBorders>
              <w:top w:val="nil"/>
              <w:left w:val="nil"/>
              <w:bottom w:val="nil"/>
              <w:right w:val="nil"/>
            </w:tcBorders>
            <w:shd w:val="clear" w:color="auto" w:fill="auto"/>
          </w:tcPr>
          <w:p w14:paraId="5FFCD409" w14:textId="77777777" w:rsidR="002F4BBB" w:rsidRPr="00AC1A0D" w:rsidRDefault="002F4BBB" w:rsidP="00BC1F3B">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015F4280" w14:textId="77777777" w:rsidR="002F4BBB" w:rsidRPr="00AC1A0D" w:rsidRDefault="002F4BBB" w:rsidP="00BC1F3B">
            <w:pPr>
              <w:tabs>
                <w:tab w:val="right" w:pos="8280"/>
              </w:tabs>
              <w:rPr>
                <w:rFonts w:ascii="Arial" w:hAnsi="Arial" w:cs="Arial"/>
                <w:color w:val="0000FF"/>
                <w:sz w:val="18"/>
                <w:szCs w:val="18"/>
                <w:lang w:bidi="hi-IN"/>
              </w:rPr>
            </w:pPr>
          </w:p>
        </w:tc>
      </w:tr>
      <w:tr w:rsidR="002F4BBB" w:rsidRPr="00AC1A0D" w14:paraId="2B711D3E" w14:textId="77777777" w:rsidTr="005B0941">
        <w:tc>
          <w:tcPr>
            <w:tcW w:w="5318" w:type="dxa"/>
            <w:tcBorders>
              <w:top w:val="nil"/>
              <w:left w:val="nil"/>
              <w:bottom w:val="nil"/>
              <w:right w:val="nil"/>
            </w:tcBorders>
            <w:shd w:val="clear" w:color="auto" w:fill="auto"/>
          </w:tcPr>
          <w:p w14:paraId="58F95D3D" w14:textId="77777777" w:rsidR="002F4BBB" w:rsidRPr="00AC1A0D" w:rsidRDefault="002F4BBB" w:rsidP="00585EBF">
            <w:pPr>
              <w:spacing w:before="120" w:line="220" w:lineRule="atLeast"/>
              <w:ind w:left="896" w:hanging="357"/>
              <w:jc w:val="both"/>
              <w:rPr>
                <w:rFonts w:ascii="Arial" w:hAnsi="Arial" w:cs="Arial"/>
                <w:sz w:val="18"/>
                <w:szCs w:val="18"/>
                <w:lang w:val="en-US" w:bidi="hi-IN"/>
              </w:rPr>
            </w:pPr>
            <w:r w:rsidRPr="00AC1A0D">
              <w:rPr>
                <w:rFonts w:ascii="Arial" w:hAnsi="Arial" w:cs="Arial"/>
                <w:sz w:val="18"/>
                <w:szCs w:val="18"/>
                <w:lang w:val="en-US" w:eastAsia="zh-TW" w:bidi="hi-IN"/>
              </w:rPr>
              <w:t>(3)</w:t>
            </w:r>
            <w:r w:rsidRPr="00AC1A0D">
              <w:rPr>
                <w:rFonts w:ascii="Arial" w:hAnsi="Arial" w:cs="Arial"/>
                <w:sz w:val="18"/>
                <w:szCs w:val="18"/>
                <w:lang w:val="en-US" w:eastAsia="zh-TW" w:bidi="hi-IN"/>
              </w:rPr>
              <w:tab/>
              <w:t>all reports, letters or other documents, balance sheets, valuations and statements by any expert any part of which is extracted or referred to in the listing document;</w:t>
            </w:r>
            <w:r w:rsidR="007B30C0">
              <w:rPr>
                <w:rFonts w:ascii="Arial" w:hAnsi="Arial" w:cs="Arial"/>
                <w:sz w:val="18"/>
                <w:szCs w:val="18"/>
                <w:lang w:val="en-US" w:eastAsia="zh-TW" w:bidi="hi-IN"/>
              </w:rPr>
              <w:t xml:space="preserve"> and </w:t>
            </w:r>
          </w:p>
        </w:tc>
        <w:tc>
          <w:tcPr>
            <w:tcW w:w="135" w:type="dxa"/>
            <w:tcBorders>
              <w:top w:val="nil"/>
              <w:left w:val="nil"/>
              <w:bottom w:val="nil"/>
              <w:right w:val="nil"/>
            </w:tcBorders>
            <w:shd w:val="clear" w:color="auto" w:fill="auto"/>
          </w:tcPr>
          <w:p w14:paraId="717AD96E"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10F43CDC" w14:textId="77777777" w:rsidR="002F4BBB" w:rsidRPr="00AC1A0D" w:rsidRDefault="002F4BBB" w:rsidP="00585EBF">
            <w:pPr>
              <w:tabs>
                <w:tab w:val="right" w:pos="8280"/>
              </w:tabs>
              <w:spacing w:before="120"/>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04CF8CFB" w14:textId="77777777" w:rsidR="002F4BBB" w:rsidRPr="00AC1A0D" w:rsidRDefault="002F4BBB" w:rsidP="00585EBF">
            <w:pPr>
              <w:tabs>
                <w:tab w:val="right" w:pos="8280"/>
              </w:tabs>
              <w:spacing w:before="120"/>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2960307B" w14:textId="77777777" w:rsidR="002F4BBB" w:rsidRPr="00AC1A0D" w:rsidRDefault="002F4BBB" w:rsidP="00585EBF">
            <w:pPr>
              <w:tabs>
                <w:tab w:val="right" w:pos="8280"/>
              </w:tabs>
              <w:spacing w:before="120"/>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6A30BA78" w14:textId="77777777" w:rsidR="002F4BBB" w:rsidRPr="00AC1A0D" w:rsidRDefault="002F4BBB" w:rsidP="00585EBF">
            <w:pPr>
              <w:tabs>
                <w:tab w:val="right" w:pos="8280"/>
              </w:tabs>
              <w:spacing w:before="120"/>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6A6E7AFD" w14:textId="77777777" w:rsidR="002F4BBB" w:rsidRPr="00AC1A0D" w:rsidRDefault="002F4BBB" w:rsidP="00585EBF">
            <w:pPr>
              <w:tabs>
                <w:tab w:val="right" w:pos="8280"/>
              </w:tabs>
              <w:spacing w:before="120"/>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2F4BBB" w:rsidRPr="00AC1A0D" w14:paraId="7E9015D3" w14:textId="77777777" w:rsidTr="005B0941">
        <w:tc>
          <w:tcPr>
            <w:tcW w:w="5318" w:type="dxa"/>
            <w:tcBorders>
              <w:top w:val="nil"/>
              <w:left w:val="nil"/>
              <w:bottom w:val="nil"/>
              <w:right w:val="nil"/>
            </w:tcBorders>
            <w:shd w:val="clear" w:color="auto" w:fill="auto"/>
          </w:tcPr>
          <w:p w14:paraId="2D7BAB7E" w14:textId="77777777" w:rsidR="002F4BBB" w:rsidRPr="00AC1A0D" w:rsidRDefault="002F4BBB" w:rsidP="000C3268">
            <w:pPr>
              <w:spacing w:line="220" w:lineRule="atLeast"/>
              <w:ind w:left="993" w:hanging="426"/>
              <w:jc w:val="both"/>
              <w:rPr>
                <w:rFonts w:ascii="Arial" w:hAnsi="Arial" w:cs="Arial"/>
                <w:sz w:val="18"/>
                <w:szCs w:val="18"/>
                <w:lang w:val="en-US" w:eastAsia="zh-TW" w:bidi="hi-IN"/>
              </w:rPr>
            </w:pPr>
          </w:p>
        </w:tc>
        <w:tc>
          <w:tcPr>
            <w:tcW w:w="135" w:type="dxa"/>
            <w:tcBorders>
              <w:top w:val="nil"/>
              <w:left w:val="nil"/>
              <w:bottom w:val="nil"/>
              <w:right w:val="nil"/>
            </w:tcBorders>
            <w:shd w:val="clear" w:color="auto" w:fill="auto"/>
          </w:tcPr>
          <w:p w14:paraId="7C6EBDB0"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3F6FFCA1" w14:textId="77777777" w:rsidR="002F4BBB" w:rsidRPr="00AC1A0D" w:rsidRDefault="002F4BBB" w:rsidP="00BC1F3B">
            <w:pPr>
              <w:tabs>
                <w:tab w:val="right" w:pos="8280"/>
              </w:tabs>
              <w:rPr>
                <w:rFonts w:ascii="Arial" w:hAnsi="Arial" w:cs="Arial"/>
                <w:color w:val="0000FF"/>
                <w:sz w:val="18"/>
                <w:szCs w:val="18"/>
                <w:lang w:bidi="hi-IN"/>
              </w:rPr>
            </w:pPr>
          </w:p>
        </w:tc>
        <w:tc>
          <w:tcPr>
            <w:tcW w:w="134" w:type="dxa"/>
            <w:gridSpan w:val="2"/>
            <w:tcBorders>
              <w:top w:val="nil"/>
              <w:left w:val="nil"/>
              <w:bottom w:val="nil"/>
              <w:right w:val="nil"/>
            </w:tcBorders>
            <w:shd w:val="clear" w:color="auto" w:fill="auto"/>
          </w:tcPr>
          <w:p w14:paraId="463B7159" w14:textId="77777777" w:rsidR="002F4BBB" w:rsidRPr="00AC1A0D" w:rsidRDefault="002F4BBB" w:rsidP="00BC1F3B">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71783A65" w14:textId="77777777" w:rsidR="002F4BBB" w:rsidRPr="00AC1A0D" w:rsidRDefault="002F4BBB" w:rsidP="00BC1F3B">
            <w:pPr>
              <w:tabs>
                <w:tab w:val="right" w:pos="8280"/>
              </w:tabs>
              <w:rPr>
                <w:rFonts w:ascii="Arial" w:hAnsi="Arial" w:cs="Arial"/>
                <w:color w:val="0000FF"/>
                <w:sz w:val="18"/>
                <w:szCs w:val="18"/>
                <w:lang w:bidi="hi-IN"/>
              </w:rPr>
            </w:pPr>
          </w:p>
        </w:tc>
        <w:tc>
          <w:tcPr>
            <w:tcW w:w="141" w:type="dxa"/>
            <w:tcBorders>
              <w:top w:val="nil"/>
              <w:left w:val="nil"/>
              <w:bottom w:val="nil"/>
              <w:right w:val="nil"/>
            </w:tcBorders>
            <w:shd w:val="clear" w:color="auto" w:fill="auto"/>
          </w:tcPr>
          <w:p w14:paraId="2C653771" w14:textId="77777777" w:rsidR="002F4BBB" w:rsidRPr="00AC1A0D" w:rsidRDefault="002F4BBB" w:rsidP="00BC1F3B">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420CC28B" w14:textId="77777777" w:rsidR="002F4BBB" w:rsidRPr="00AC1A0D" w:rsidRDefault="002F4BBB" w:rsidP="00BC1F3B">
            <w:pPr>
              <w:tabs>
                <w:tab w:val="right" w:pos="8280"/>
              </w:tabs>
              <w:rPr>
                <w:rFonts w:ascii="Arial" w:hAnsi="Arial" w:cs="Arial"/>
                <w:color w:val="0000FF"/>
                <w:sz w:val="18"/>
                <w:szCs w:val="18"/>
                <w:lang w:bidi="hi-IN"/>
              </w:rPr>
            </w:pPr>
          </w:p>
        </w:tc>
      </w:tr>
      <w:tr w:rsidR="002F4BBB" w:rsidRPr="00AC1A0D" w14:paraId="553C3A2C" w14:textId="77777777" w:rsidTr="005B0941">
        <w:tc>
          <w:tcPr>
            <w:tcW w:w="5318" w:type="dxa"/>
            <w:tcBorders>
              <w:top w:val="nil"/>
              <w:left w:val="nil"/>
              <w:bottom w:val="nil"/>
              <w:right w:val="nil"/>
            </w:tcBorders>
            <w:shd w:val="clear" w:color="auto" w:fill="auto"/>
          </w:tcPr>
          <w:p w14:paraId="78A23CDB" w14:textId="77777777" w:rsidR="002F4BBB" w:rsidRPr="00AC1A0D" w:rsidRDefault="002F4BBB">
            <w:pPr>
              <w:spacing w:line="220" w:lineRule="atLeast"/>
              <w:ind w:left="901" w:hanging="334"/>
              <w:jc w:val="both"/>
              <w:rPr>
                <w:rFonts w:ascii="Arial" w:hAnsi="Arial" w:cs="Arial"/>
                <w:sz w:val="18"/>
                <w:szCs w:val="18"/>
                <w:lang w:val="en-US" w:eastAsia="zh-TW" w:bidi="hi-IN"/>
              </w:rPr>
            </w:pPr>
            <w:r w:rsidRPr="00AC1A0D">
              <w:rPr>
                <w:rFonts w:ascii="Arial" w:hAnsi="Arial" w:cs="Arial"/>
                <w:sz w:val="18"/>
                <w:szCs w:val="18"/>
                <w:lang w:val="en-US" w:eastAsia="zh-TW" w:bidi="hi-IN"/>
              </w:rPr>
              <w:t>(4)</w:t>
            </w:r>
            <w:r w:rsidRPr="00AC1A0D">
              <w:rPr>
                <w:rFonts w:ascii="Arial" w:hAnsi="Arial" w:cs="Arial"/>
                <w:sz w:val="18"/>
                <w:szCs w:val="18"/>
                <w:lang w:val="en-US" w:eastAsia="zh-TW" w:bidi="hi-IN"/>
              </w:rPr>
              <w:tab/>
              <w:t>a written statement signed by the reporting accountants setting out the adjustments made by them in arriving at the figures shown in their report and giving the reasons therefor</w:t>
            </w:r>
            <w:r w:rsidR="007B30C0">
              <w:rPr>
                <w:rFonts w:ascii="Arial" w:hAnsi="Arial" w:cs="Arial"/>
                <w:sz w:val="18"/>
                <w:szCs w:val="18"/>
                <w:lang w:val="en-US" w:eastAsia="zh-TW" w:bidi="hi-IN"/>
              </w:rPr>
              <w:t>.</w:t>
            </w:r>
          </w:p>
        </w:tc>
        <w:tc>
          <w:tcPr>
            <w:tcW w:w="135" w:type="dxa"/>
            <w:tcBorders>
              <w:top w:val="nil"/>
              <w:left w:val="nil"/>
              <w:bottom w:val="nil"/>
              <w:right w:val="nil"/>
            </w:tcBorders>
            <w:shd w:val="clear" w:color="auto" w:fill="auto"/>
          </w:tcPr>
          <w:p w14:paraId="03058B7C"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06C4B325" w14:textId="77777777" w:rsidR="002F4BBB" w:rsidRPr="00AC1A0D" w:rsidRDefault="002F4BBB" w:rsidP="00BC1F3B">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43195488" w14:textId="77777777" w:rsidR="002F4BBB" w:rsidRPr="00AC1A0D" w:rsidRDefault="002F4BBB" w:rsidP="00BC1F3B">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3DCCB7D2" w14:textId="77777777" w:rsidR="002F4BBB" w:rsidRPr="00AC1A0D" w:rsidRDefault="002F4BBB" w:rsidP="00BC1F3B">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71B4B659" w14:textId="77777777" w:rsidR="002F4BBB" w:rsidRPr="00AC1A0D" w:rsidRDefault="002F4BBB" w:rsidP="00BC1F3B">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3CC463FA" w14:textId="77777777" w:rsidR="002F4BBB" w:rsidRPr="00AC1A0D" w:rsidRDefault="002F4BBB" w:rsidP="00BC1F3B">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2F4BBB" w:rsidRPr="00AC1A0D" w14:paraId="7AE9CB88" w14:textId="77777777" w:rsidTr="005B0941">
        <w:tc>
          <w:tcPr>
            <w:tcW w:w="5318" w:type="dxa"/>
            <w:tcBorders>
              <w:top w:val="nil"/>
              <w:left w:val="nil"/>
              <w:bottom w:val="nil"/>
              <w:right w:val="nil"/>
            </w:tcBorders>
            <w:shd w:val="clear" w:color="auto" w:fill="auto"/>
          </w:tcPr>
          <w:p w14:paraId="02908759" w14:textId="77777777" w:rsidR="002F4BBB" w:rsidRPr="00AC1A0D" w:rsidRDefault="002F4BBB" w:rsidP="00351F42">
            <w:pPr>
              <w:spacing w:line="220" w:lineRule="atLeast"/>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7DA5213E"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42F94568" w14:textId="77777777" w:rsidR="002F4BBB" w:rsidRPr="00AC1A0D" w:rsidRDefault="002F4BBB" w:rsidP="00351F42">
            <w:pPr>
              <w:tabs>
                <w:tab w:val="right" w:pos="8280"/>
              </w:tabs>
              <w:rPr>
                <w:rFonts w:ascii="Arial" w:hAnsi="Arial" w:cs="Arial"/>
                <w:sz w:val="18"/>
                <w:szCs w:val="18"/>
                <w:lang w:bidi="hi-IN"/>
              </w:rPr>
            </w:pPr>
          </w:p>
        </w:tc>
        <w:tc>
          <w:tcPr>
            <w:tcW w:w="134" w:type="dxa"/>
            <w:gridSpan w:val="2"/>
            <w:tcBorders>
              <w:top w:val="nil"/>
              <w:left w:val="nil"/>
              <w:bottom w:val="nil"/>
              <w:right w:val="nil"/>
            </w:tcBorders>
            <w:shd w:val="clear" w:color="auto" w:fill="auto"/>
          </w:tcPr>
          <w:p w14:paraId="6FE87754" w14:textId="77777777" w:rsidR="002F4BBB" w:rsidRPr="00AC1A0D" w:rsidRDefault="002F4BBB" w:rsidP="00351F42">
            <w:pPr>
              <w:tabs>
                <w:tab w:val="right" w:pos="8280"/>
              </w:tabs>
              <w:jc w:val="both"/>
              <w:rPr>
                <w:rFonts w:ascii="Arial" w:hAnsi="Arial" w:cs="Arial"/>
                <w:sz w:val="18"/>
                <w:szCs w:val="18"/>
                <w:lang w:bidi="hi-IN"/>
              </w:rPr>
            </w:pPr>
          </w:p>
        </w:tc>
        <w:tc>
          <w:tcPr>
            <w:tcW w:w="1050" w:type="dxa"/>
            <w:gridSpan w:val="2"/>
            <w:tcBorders>
              <w:top w:val="nil"/>
              <w:left w:val="nil"/>
              <w:bottom w:val="nil"/>
              <w:right w:val="nil"/>
            </w:tcBorders>
            <w:shd w:val="clear" w:color="auto" w:fill="auto"/>
          </w:tcPr>
          <w:p w14:paraId="4436B578" w14:textId="77777777" w:rsidR="002F4BBB" w:rsidRPr="00AC1A0D" w:rsidRDefault="002F4BBB" w:rsidP="00351F42">
            <w:pPr>
              <w:tabs>
                <w:tab w:val="right" w:pos="8280"/>
              </w:tabs>
              <w:rPr>
                <w:rFonts w:ascii="Arial" w:hAnsi="Arial" w:cs="Arial"/>
                <w:sz w:val="18"/>
                <w:szCs w:val="18"/>
                <w:lang w:bidi="hi-IN"/>
              </w:rPr>
            </w:pPr>
          </w:p>
        </w:tc>
        <w:tc>
          <w:tcPr>
            <w:tcW w:w="141" w:type="dxa"/>
            <w:tcBorders>
              <w:top w:val="nil"/>
              <w:left w:val="nil"/>
              <w:bottom w:val="nil"/>
              <w:right w:val="nil"/>
            </w:tcBorders>
            <w:shd w:val="clear" w:color="auto" w:fill="auto"/>
          </w:tcPr>
          <w:p w14:paraId="01DCA26D" w14:textId="77777777" w:rsidR="002F4BBB" w:rsidRPr="00AC1A0D" w:rsidRDefault="002F4BBB" w:rsidP="00351F42">
            <w:pPr>
              <w:tabs>
                <w:tab w:val="right" w:pos="8280"/>
              </w:tabs>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084FDD4F" w14:textId="77777777" w:rsidR="002F4BBB" w:rsidRPr="00AC1A0D" w:rsidRDefault="002F4BBB" w:rsidP="00351F42">
            <w:pPr>
              <w:tabs>
                <w:tab w:val="right" w:pos="8280"/>
              </w:tabs>
              <w:rPr>
                <w:rFonts w:ascii="Arial" w:hAnsi="Arial" w:cs="Arial"/>
                <w:sz w:val="18"/>
                <w:szCs w:val="18"/>
                <w:lang w:bidi="hi-IN"/>
              </w:rPr>
            </w:pPr>
          </w:p>
        </w:tc>
      </w:tr>
      <w:tr w:rsidR="002F4BBB" w:rsidRPr="00AC1A0D" w14:paraId="2FA93C5F" w14:textId="77777777" w:rsidTr="005B0941">
        <w:tc>
          <w:tcPr>
            <w:tcW w:w="5318" w:type="dxa"/>
            <w:tcBorders>
              <w:top w:val="nil"/>
              <w:left w:val="nil"/>
              <w:bottom w:val="nil"/>
              <w:right w:val="nil"/>
            </w:tcBorders>
            <w:shd w:val="clear" w:color="auto" w:fill="auto"/>
          </w:tcPr>
          <w:p w14:paraId="741289FC" w14:textId="70FDB1BB" w:rsidR="002F4BBB" w:rsidRPr="00AC1A0D" w:rsidRDefault="002F4BBB">
            <w:pPr>
              <w:spacing w:line="220" w:lineRule="atLeast"/>
              <w:jc w:val="both"/>
              <w:rPr>
                <w:rFonts w:ascii="Arial" w:hAnsi="Arial" w:cs="Arial"/>
                <w:b/>
                <w:bCs/>
                <w:sz w:val="18"/>
                <w:szCs w:val="18"/>
                <w:u w:val="single"/>
                <w:lang w:bidi="hi-IN"/>
              </w:rPr>
            </w:pPr>
            <w:r w:rsidRPr="00AC1A0D">
              <w:rPr>
                <w:rFonts w:ascii="Arial" w:hAnsi="Arial" w:cs="Arial"/>
                <w:b/>
                <w:bCs/>
                <w:sz w:val="18"/>
                <w:szCs w:val="18"/>
                <w:u w:val="single"/>
                <w:lang w:bidi="hi-IN"/>
              </w:rPr>
              <w:t xml:space="preserve">Part IV - Appendix </w:t>
            </w:r>
            <w:r w:rsidR="00C87195">
              <w:rPr>
                <w:rFonts w:ascii="Arial" w:hAnsi="Arial" w:cs="Arial"/>
                <w:b/>
                <w:bCs/>
                <w:sz w:val="18"/>
                <w:szCs w:val="18"/>
                <w:u w:val="single"/>
                <w:lang w:bidi="hi-IN"/>
              </w:rPr>
              <w:t>D2</w:t>
            </w:r>
            <w:r w:rsidR="00C87195" w:rsidRPr="00AC1A0D">
              <w:rPr>
                <w:rFonts w:ascii="Arial" w:hAnsi="Arial" w:cs="Arial"/>
                <w:b/>
                <w:bCs/>
                <w:sz w:val="18"/>
                <w:szCs w:val="18"/>
                <w:u w:val="single"/>
                <w:lang w:bidi="hi-IN"/>
              </w:rPr>
              <w:t xml:space="preserve"> </w:t>
            </w:r>
            <w:r w:rsidRPr="00AC1A0D">
              <w:rPr>
                <w:rFonts w:ascii="Arial" w:hAnsi="Arial" w:cs="Arial"/>
                <w:b/>
                <w:bCs/>
                <w:sz w:val="18"/>
                <w:szCs w:val="18"/>
                <w:u w:val="single"/>
                <w:lang w:bidi="hi-IN"/>
              </w:rPr>
              <w:t>(For very substantial disposals only)</w:t>
            </w:r>
          </w:p>
        </w:tc>
        <w:tc>
          <w:tcPr>
            <w:tcW w:w="135" w:type="dxa"/>
            <w:tcBorders>
              <w:top w:val="nil"/>
              <w:left w:val="nil"/>
              <w:bottom w:val="nil"/>
              <w:right w:val="nil"/>
            </w:tcBorders>
            <w:shd w:val="clear" w:color="auto" w:fill="auto"/>
          </w:tcPr>
          <w:p w14:paraId="06448827"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3244" w:type="dxa"/>
            <w:gridSpan w:val="8"/>
            <w:tcBorders>
              <w:top w:val="nil"/>
              <w:left w:val="nil"/>
              <w:bottom w:val="nil"/>
              <w:right w:val="nil"/>
            </w:tcBorders>
            <w:shd w:val="clear" w:color="auto" w:fill="auto"/>
          </w:tcPr>
          <w:p w14:paraId="0E280089" w14:textId="77777777" w:rsidR="002F4BBB" w:rsidRPr="00AC1A0D" w:rsidRDefault="002F4BBB" w:rsidP="00351F42">
            <w:pPr>
              <w:tabs>
                <w:tab w:val="right" w:pos="8280"/>
              </w:tabs>
              <w:rPr>
                <w:rFonts w:ascii="Arial" w:hAnsi="Arial" w:cs="Arial"/>
                <w:b/>
                <w:bCs/>
                <w:sz w:val="18"/>
                <w:szCs w:val="18"/>
                <w:u w:val="single"/>
                <w:lang w:bidi="hi-IN"/>
              </w:rPr>
            </w:pPr>
          </w:p>
        </w:tc>
      </w:tr>
      <w:tr w:rsidR="002F4BBB" w:rsidRPr="00AC1A0D" w14:paraId="7320A4AA" w14:textId="77777777" w:rsidTr="005B0941">
        <w:tc>
          <w:tcPr>
            <w:tcW w:w="5318" w:type="dxa"/>
            <w:tcBorders>
              <w:top w:val="nil"/>
              <w:left w:val="nil"/>
              <w:bottom w:val="nil"/>
              <w:right w:val="nil"/>
            </w:tcBorders>
            <w:shd w:val="clear" w:color="auto" w:fill="auto"/>
          </w:tcPr>
          <w:p w14:paraId="0A7DCF9F" w14:textId="77777777" w:rsidR="002F4BBB" w:rsidRPr="00AC1A0D" w:rsidRDefault="002F4BBB" w:rsidP="00351F42">
            <w:pPr>
              <w:spacing w:line="220" w:lineRule="atLeast"/>
              <w:jc w:val="both"/>
              <w:rPr>
                <w:rFonts w:ascii="Arial" w:hAnsi="Arial" w:cs="Arial"/>
                <w:b/>
                <w:bCs/>
                <w:sz w:val="18"/>
                <w:szCs w:val="18"/>
                <w:u w:val="single"/>
                <w:lang w:bidi="hi-IN"/>
              </w:rPr>
            </w:pPr>
          </w:p>
        </w:tc>
        <w:tc>
          <w:tcPr>
            <w:tcW w:w="135" w:type="dxa"/>
            <w:tcBorders>
              <w:top w:val="nil"/>
              <w:left w:val="nil"/>
              <w:bottom w:val="nil"/>
              <w:right w:val="nil"/>
            </w:tcBorders>
            <w:shd w:val="clear" w:color="auto" w:fill="auto"/>
          </w:tcPr>
          <w:p w14:paraId="1792C8B4" w14:textId="77777777" w:rsidR="002F4BBB" w:rsidRPr="00AC1A0D" w:rsidRDefault="002F4BBB" w:rsidP="00351F42">
            <w:pPr>
              <w:tabs>
                <w:tab w:val="right" w:pos="-180"/>
                <w:tab w:val="left" w:pos="360"/>
                <w:tab w:val="right" w:pos="8280"/>
              </w:tabs>
              <w:jc w:val="both"/>
              <w:rPr>
                <w:rFonts w:ascii="Arial" w:hAnsi="Arial" w:cs="Arial"/>
                <w:sz w:val="18"/>
                <w:szCs w:val="18"/>
                <w:lang w:bidi="hi-IN"/>
              </w:rPr>
            </w:pPr>
          </w:p>
        </w:tc>
        <w:tc>
          <w:tcPr>
            <w:tcW w:w="3244" w:type="dxa"/>
            <w:gridSpan w:val="8"/>
            <w:tcBorders>
              <w:top w:val="nil"/>
              <w:left w:val="nil"/>
              <w:bottom w:val="nil"/>
              <w:right w:val="nil"/>
            </w:tcBorders>
            <w:shd w:val="clear" w:color="auto" w:fill="auto"/>
          </w:tcPr>
          <w:p w14:paraId="752A4EDF" w14:textId="77777777" w:rsidR="002F4BBB" w:rsidRPr="00AC1A0D" w:rsidRDefault="002F4BBB" w:rsidP="00351F42">
            <w:pPr>
              <w:tabs>
                <w:tab w:val="right" w:pos="8280"/>
              </w:tabs>
              <w:rPr>
                <w:rFonts w:ascii="Arial" w:hAnsi="Arial" w:cs="Arial"/>
                <w:b/>
                <w:bCs/>
                <w:sz w:val="18"/>
                <w:szCs w:val="18"/>
                <w:u w:val="single"/>
                <w:lang w:bidi="hi-IN"/>
              </w:rPr>
            </w:pPr>
          </w:p>
        </w:tc>
      </w:tr>
      <w:tr w:rsidR="002F4BBB" w:rsidRPr="00AC1A0D" w14:paraId="2008193F" w14:textId="77777777" w:rsidTr="005B0941">
        <w:tc>
          <w:tcPr>
            <w:tcW w:w="5318" w:type="dxa"/>
            <w:tcBorders>
              <w:top w:val="nil"/>
              <w:left w:val="nil"/>
              <w:bottom w:val="nil"/>
              <w:right w:val="nil"/>
            </w:tcBorders>
            <w:shd w:val="clear" w:color="auto" w:fill="auto"/>
          </w:tcPr>
          <w:p w14:paraId="4659FE13" w14:textId="77777777" w:rsidR="002F4BBB" w:rsidRPr="00AC1A0D" w:rsidRDefault="002F4BBB" w:rsidP="00A4141D">
            <w:pPr>
              <w:tabs>
                <w:tab w:val="left" w:pos="541"/>
              </w:tabs>
              <w:spacing w:line="220" w:lineRule="atLeast"/>
              <w:ind w:left="901" w:hanging="901"/>
              <w:jc w:val="both"/>
              <w:rPr>
                <w:rFonts w:ascii="Arial" w:hAnsi="Arial" w:cs="Arial"/>
                <w:sz w:val="18"/>
                <w:szCs w:val="18"/>
                <w:lang w:val="en-US" w:bidi="hi-IN"/>
              </w:rPr>
            </w:pPr>
            <w:r w:rsidRPr="00AC1A0D">
              <w:rPr>
                <w:rFonts w:ascii="Arial" w:hAnsi="Arial" w:cs="Arial"/>
                <w:sz w:val="18"/>
                <w:szCs w:val="18"/>
              </w:rPr>
              <w:t>32.</w:t>
            </w:r>
            <w:r w:rsidRPr="00AC1A0D">
              <w:rPr>
                <w:rFonts w:ascii="Arial" w:hAnsi="Arial" w:cs="Arial"/>
                <w:sz w:val="18"/>
                <w:szCs w:val="18"/>
              </w:rPr>
              <w:tab/>
              <w:t>(1)</w:t>
            </w:r>
            <w:r w:rsidRPr="00AC1A0D">
              <w:rPr>
                <w:rFonts w:ascii="Arial" w:hAnsi="Arial" w:cs="Arial"/>
                <w:sz w:val="18"/>
                <w:szCs w:val="18"/>
              </w:rPr>
              <w:tab/>
              <w:t>the group’s liquidity and financial resources. This may include comments on the level of borrowings at the balance sheet date, the seasonality of borrowing requirements, and the maturity profile of borrowings and committed borrowing facilities. Reference may also be made to the funding requirements for capital expenditure commitments and authorisations;</w:t>
            </w:r>
          </w:p>
        </w:tc>
        <w:tc>
          <w:tcPr>
            <w:tcW w:w="135" w:type="dxa"/>
            <w:tcBorders>
              <w:top w:val="nil"/>
              <w:left w:val="nil"/>
              <w:bottom w:val="nil"/>
              <w:right w:val="nil"/>
            </w:tcBorders>
            <w:shd w:val="clear" w:color="auto" w:fill="auto"/>
          </w:tcPr>
          <w:p w14:paraId="05750389" w14:textId="77777777" w:rsidR="002F4BBB" w:rsidRPr="00AC1A0D" w:rsidRDefault="002F4BBB" w:rsidP="0040396E">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75155012" w14:textId="77777777" w:rsidR="002F4BBB" w:rsidRPr="00AC1A0D" w:rsidRDefault="002F4BBB" w:rsidP="0040396E">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4DADB04F" w14:textId="77777777" w:rsidR="002F4BBB" w:rsidRPr="00AC1A0D" w:rsidRDefault="002F4BBB" w:rsidP="0040396E">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1B51A496" w14:textId="77777777" w:rsidR="002F4BBB" w:rsidRPr="00AC1A0D" w:rsidRDefault="002F4BBB" w:rsidP="0040396E">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2623D8D3" w14:textId="77777777" w:rsidR="002F4BBB" w:rsidRPr="00AC1A0D" w:rsidRDefault="002F4BBB" w:rsidP="0040396E">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4841D152" w14:textId="77777777" w:rsidR="002F4BBB" w:rsidRPr="00AC1A0D" w:rsidRDefault="002F4BBB" w:rsidP="0040396E">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2F4BBB" w:rsidRPr="00AC1A0D" w14:paraId="0EB856BA" w14:textId="77777777" w:rsidTr="005B0941">
        <w:tc>
          <w:tcPr>
            <w:tcW w:w="5318" w:type="dxa"/>
            <w:tcBorders>
              <w:top w:val="nil"/>
              <w:left w:val="nil"/>
              <w:bottom w:val="nil"/>
              <w:right w:val="nil"/>
            </w:tcBorders>
            <w:shd w:val="clear" w:color="auto" w:fill="auto"/>
          </w:tcPr>
          <w:p w14:paraId="71BD5349" w14:textId="77777777" w:rsidR="002F4BBB" w:rsidRPr="00AC1A0D" w:rsidRDefault="002F4BBB" w:rsidP="0040396E">
            <w:pPr>
              <w:spacing w:line="220" w:lineRule="atLeast"/>
              <w:ind w:left="900" w:hanging="360"/>
              <w:jc w:val="both"/>
              <w:rPr>
                <w:rFonts w:ascii="Arial" w:hAnsi="Arial" w:cs="Arial"/>
                <w:sz w:val="18"/>
                <w:szCs w:val="18"/>
                <w:lang w:val="en-US" w:bidi="hi-IN"/>
              </w:rPr>
            </w:pPr>
          </w:p>
        </w:tc>
        <w:tc>
          <w:tcPr>
            <w:tcW w:w="135" w:type="dxa"/>
            <w:tcBorders>
              <w:top w:val="nil"/>
              <w:left w:val="nil"/>
              <w:bottom w:val="nil"/>
              <w:right w:val="nil"/>
            </w:tcBorders>
            <w:shd w:val="clear" w:color="auto" w:fill="auto"/>
          </w:tcPr>
          <w:p w14:paraId="073109B7" w14:textId="77777777" w:rsidR="002F4BBB" w:rsidRPr="00AC1A0D" w:rsidRDefault="002F4BBB" w:rsidP="0040396E">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7F4E5E0F" w14:textId="77777777" w:rsidR="002F4BBB" w:rsidRPr="00AC1A0D" w:rsidRDefault="002F4BBB" w:rsidP="0040396E">
            <w:pPr>
              <w:tabs>
                <w:tab w:val="right" w:pos="8280"/>
              </w:tabs>
              <w:rPr>
                <w:rFonts w:ascii="Arial" w:hAnsi="Arial" w:cs="Arial"/>
                <w:color w:val="0000FF"/>
                <w:sz w:val="18"/>
                <w:szCs w:val="18"/>
                <w:lang w:bidi="hi-IN"/>
              </w:rPr>
            </w:pPr>
          </w:p>
        </w:tc>
        <w:tc>
          <w:tcPr>
            <w:tcW w:w="134" w:type="dxa"/>
            <w:gridSpan w:val="2"/>
            <w:tcBorders>
              <w:top w:val="nil"/>
              <w:left w:val="nil"/>
              <w:bottom w:val="nil"/>
              <w:right w:val="nil"/>
            </w:tcBorders>
            <w:shd w:val="clear" w:color="auto" w:fill="auto"/>
          </w:tcPr>
          <w:p w14:paraId="7C7B6892" w14:textId="77777777" w:rsidR="002F4BBB" w:rsidRPr="00AC1A0D" w:rsidRDefault="002F4BBB" w:rsidP="0040396E">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2567A473" w14:textId="77777777" w:rsidR="002F4BBB" w:rsidRPr="00AC1A0D" w:rsidRDefault="002F4BBB" w:rsidP="0040396E">
            <w:pPr>
              <w:tabs>
                <w:tab w:val="right" w:pos="8280"/>
              </w:tabs>
              <w:rPr>
                <w:rFonts w:ascii="Arial" w:hAnsi="Arial" w:cs="Arial"/>
                <w:color w:val="0000FF"/>
                <w:sz w:val="18"/>
                <w:szCs w:val="18"/>
                <w:lang w:bidi="hi-IN"/>
              </w:rPr>
            </w:pPr>
          </w:p>
        </w:tc>
        <w:tc>
          <w:tcPr>
            <w:tcW w:w="141" w:type="dxa"/>
            <w:tcBorders>
              <w:top w:val="nil"/>
              <w:left w:val="nil"/>
              <w:bottom w:val="nil"/>
              <w:right w:val="nil"/>
            </w:tcBorders>
            <w:shd w:val="clear" w:color="auto" w:fill="auto"/>
          </w:tcPr>
          <w:p w14:paraId="141C898D" w14:textId="77777777" w:rsidR="002F4BBB" w:rsidRPr="00AC1A0D" w:rsidRDefault="002F4BBB" w:rsidP="0040396E">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25D59B6C" w14:textId="77777777" w:rsidR="002F4BBB" w:rsidRPr="00AC1A0D" w:rsidRDefault="002F4BBB" w:rsidP="0040396E">
            <w:pPr>
              <w:tabs>
                <w:tab w:val="right" w:pos="8280"/>
              </w:tabs>
              <w:rPr>
                <w:rFonts w:ascii="Arial" w:hAnsi="Arial" w:cs="Arial"/>
                <w:color w:val="0000FF"/>
                <w:sz w:val="18"/>
                <w:szCs w:val="18"/>
                <w:lang w:bidi="hi-IN"/>
              </w:rPr>
            </w:pPr>
          </w:p>
        </w:tc>
      </w:tr>
      <w:tr w:rsidR="002F4BBB" w:rsidRPr="00AC1A0D" w14:paraId="6F5FE7E1" w14:textId="77777777" w:rsidTr="005B0941">
        <w:tc>
          <w:tcPr>
            <w:tcW w:w="5318" w:type="dxa"/>
            <w:tcBorders>
              <w:top w:val="nil"/>
              <w:left w:val="nil"/>
              <w:bottom w:val="nil"/>
              <w:right w:val="nil"/>
            </w:tcBorders>
            <w:shd w:val="clear" w:color="auto" w:fill="auto"/>
          </w:tcPr>
          <w:p w14:paraId="50E3E4E7" w14:textId="77777777" w:rsidR="002F4BBB" w:rsidRPr="00AC1A0D" w:rsidRDefault="002F4BBB" w:rsidP="0040396E">
            <w:pPr>
              <w:spacing w:line="220" w:lineRule="atLeast"/>
              <w:ind w:left="900" w:hanging="360"/>
              <w:jc w:val="both"/>
              <w:rPr>
                <w:rFonts w:ascii="Arial" w:hAnsi="Arial" w:cs="Arial"/>
                <w:sz w:val="18"/>
                <w:szCs w:val="18"/>
                <w:lang w:val="en-US" w:bidi="hi-IN"/>
              </w:rPr>
            </w:pPr>
            <w:r w:rsidRPr="00AC1A0D">
              <w:rPr>
                <w:rFonts w:ascii="Arial" w:hAnsi="Arial" w:cs="Arial"/>
                <w:sz w:val="18"/>
                <w:szCs w:val="18"/>
              </w:rPr>
              <w:t>(2)</w:t>
            </w:r>
            <w:r w:rsidRPr="00AC1A0D">
              <w:rPr>
                <w:rFonts w:ascii="Arial" w:hAnsi="Arial" w:cs="Arial"/>
                <w:sz w:val="18"/>
                <w:szCs w:val="18"/>
              </w:rPr>
              <w:tab/>
              <w:t>the capital structure of the group in terms of maturity profile of debt and obligation, type of capital instruments used, currency and interest rate structure. The discussion may cover:</w:t>
            </w:r>
          </w:p>
        </w:tc>
        <w:tc>
          <w:tcPr>
            <w:tcW w:w="135" w:type="dxa"/>
            <w:tcBorders>
              <w:top w:val="nil"/>
              <w:left w:val="nil"/>
              <w:bottom w:val="nil"/>
              <w:right w:val="nil"/>
            </w:tcBorders>
            <w:shd w:val="clear" w:color="auto" w:fill="auto"/>
          </w:tcPr>
          <w:p w14:paraId="51D148C2" w14:textId="77777777" w:rsidR="002F4BBB" w:rsidRPr="00AC1A0D" w:rsidRDefault="002F4BBB" w:rsidP="0040396E">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64E12852" w14:textId="77777777" w:rsidR="002F4BBB" w:rsidRPr="00AC1A0D" w:rsidRDefault="002F4BBB" w:rsidP="0040396E">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2CD4B692" w14:textId="77777777" w:rsidR="002F4BBB" w:rsidRPr="00AC1A0D" w:rsidRDefault="002F4BBB" w:rsidP="0040396E">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776CBE47" w14:textId="77777777" w:rsidR="002F4BBB" w:rsidRPr="00AC1A0D" w:rsidRDefault="002F4BBB" w:rsidP="0040396E">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21CC8F53" w14:textId="77777777" w:rsidR="002F4BBB" w:rsidRPr="00AC1A0D" w:rsidRDefault="002F4BBB" w:rsidP="0040396E">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3FA31B6D" w14:textId="77777777" w:rsidR="002F4BBB" w:rsidRPr="00AC1A0D" w:rsidRDefault="002F4BBB" w:rsidP="0040396E">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2F4BBB" w:rsidRPr="00AC1A0D" w14:paraId="52E2D7DE" w14:textId="77777777" w:rsidTr="005B0941">
        <w:tc>
          <w:tcPr>
            <w:tcW w:w="5318" w:type="dxa"/>
            <w:tcBorders>
              <w:top w:val="nil"/>
              <w:left w:val="nil"/>
              <w:bottom w:val="nil"/>
              <w:right w:val="nil"/>
            </w:tcBorders>
            <w:shd w:val="clear" w:color="auto" w:fill="auto"/>
          </w:tcPr>
          <w:p w14:paraId="4D4FA749" w14:textId="77777777" w:rsidR="002F4BBB" w:rsidRPr="00AC1A0D" w:rsidRDefault="002F4BBB" w:rsidP="0040396E">
            <w:pPr>
              <w:spacing w:line="220" w:lineRule="atLeast"/>
              <w:ind w:left="900" w:hanging="360"/>
              <w:jc w:val="both"/>
              <w:rPr>
                <w:rFonts w:ascii="Arial" w:hAnsi="Arial" w:cs="Arial"/>
                <w:sz w:val="18"/>
                <w:szCs w:val="18"/>
                <w:lang w:val="en-US" w:bidi="hi-IN"/>
              </w:rPr>
            </w:pPr>
          </w:p>
        </w:tc>
        <w:tc>
          <w:tcPr>
            <w:tcW w:w="135" w:type="dxa"/>
            <w:tcBorders>
              <w:top w:val="nil"/>
              <w:left w:val="nil"/>
              <w:bottom w:val="nil"/>
              <w:right w:val="nil"/>
            </w:tcBorders>
            <w:shd w:val="clear" w:color="auto" w:fill="auto"/>
          </w:tcPr>
          <w:p w14:paraId="03D181CD" w14:textId="77777777" w:rsidR="002F4BBB" w:rsidRPr="00AC1A0D" w:rsidRDefault="002F4BBB" w:rsidP="0040396E">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176D46A1" w14:textId="77777777" w:rsidR="002F4BBB" w:rsidRPr="00AC1A0D" w:rsidRDefault="002F4BBB" w:rsidP="0040396E">
            <w:pPr>
              <w:tabs>
                <w:tab w:val="right" w:pos="8280"/>
              </w:tabs>
              <w:rPr>
                <w:rFonts w:ascii="Arial" w:hAnsi="Arial" w:cs="Arial"/>
                <w:color w:val="0000FF"/>
                <w:sz w:val="18"/>
                <w:szCs w:val="18"/>
                <w:lang w:bidi="hi-IN"/>
              </w:rPr>
            </w:pPr>
          </w:p>
        </w:tc>
        <w:tc>
          <w:tcPr>
            <w:tcW w:w="134" w:type="dxa"/>
            <w:gridSpan w:val="2"/>
            <w:tcBorders>
              <w:top w:val="nil"/>
              <w:left w:val="nil"/>
              <w:bottom w:val="nil"/>
              <w:right w:val="nil"/>
            </w:tcBorders>
            <w:shd w:val="clear" w:color="auto" w:fill="auto"/>
          </w:tcPr>
          <w:p w14:paraId="563B47F5" w14:textId="77777777" w:rsidR="002F4BBB" w:rsidRPr="00AC1A0D" w:rsidRDefault="002F4BBB" w:rsidP="0040396E">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3B44680F" w14:textId="77777777" w:rsidR="002F4BBB" w:rsidRPr="00AC1A0D" w:rsidRDefault="002F4BBB" w:rsidP="0040396E">
            <w:pPr>
              <w:tabs>
                <w:tab w:val="right" w:pos="8280"/>
              </w:tabs>
              <w:rPr>
                <w:rFonts w:ascii="Arial" w:hAnsi="Arial" w:cs="Arial"/>
                <w:color w:val="0000FF"/>
                <w:sz w:val="18"/>
                <w:szCs w:val="18"/>
                <w:lang w:bidi="hi-IN"/>
              </w:rPr>
            </w:pPr>
          </w:p>
        </w:tc>
        <w:tc>
          <w:tcPr>
            <w:tcW w:w="141" w:type="dxa"/>
            <w:tcBorders>
              <w:top w:val="nil"/>
              <w:left w:val="nil"/>
              <w:bottom w:val="nil"/>
              <w:right w:val="nil"/>
            </w:tcBorders>
            <w:shd w:val="clear" w:color="auto" w:fill="auto"/>
          </w:tcPr>
          <w:p w14:paraId="4A58CA0F" w14:textId="77777777" w:rsidR="002F4BBB" w:rsidRPr="00AC1A0D" w:rsidRDefault="002F4BBB" w:rsidP="0040396E">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4B4C8DA5" w14:textId="77777777" w:rsidR="002F4BBB" w:rsidRPr="00AC1A0D" w:rsidRDefault="002F4BBB" w:rsidP="0040396E">
            <w:pPr>
              <w:tabs>
                <w:tab w:val="right" w:pos="8280"/>
              </w:tabs>
              <w:rPr>
                <w:rFonts w:ascii="Arial" w:hAnsi="Arial" w:cs="Arial"/>
                <w:color w:val="0000FF"/>
                <w:sz w:val="18"/>
                <w:szCs w:val="18"/>
                <w:lang w:bidi="hi-IN"/>
              </w:rPr>
            </w:pPr>
          </w:p>
        </w:tc>
      </w:tr>
      <w:tr w:rsidR="002F4BBB" w:rsidRPr="00AC1A0D" w14:paraId="6AB6083A" w14:textId="77777777" w:rsidTr="005B0941">
        <w:tc>
          <w:tcPr>
            <w:tcW w:w="5318" w:type="dxa"/>
            <w:tcBorders>
              <w:top w:val="nil"/>
              <w:left w:val="nil"/>
              <w:bottom w:val="nil"/>
              <w:right w:val="nil"/>
            </w:tcBorders>
            <w:shd w:val="clear" w:color="auto" w:fill="auto"/>
          </w:tcPr>
          <w:p w14:paraId="63805330" w14:textId="77777777" w:rsidR="002F4BBB" w:rsidRPr="00AC1A0D" w:rsidRDefault="002F4BBB" w:rsidP="003062BE">
            <w:pPr>
              <w:spacing w:line="220" w:lineRule="atLeast"/>
              <w:ind w:left="1251" w:hanging="360"/>
              <w:jc w:val="both"/>
              <w:rPr>
                <w:rFonts w:ascii="Arial" w:hAnsi="Arial" w:cs="Arial"/>
                <w:sz w:val="18"/>
                <w:szCs w:val="18"/>
                <w:lang w:val="en-US" w:bidi="hi-IN"/>
              </w:rPr>
            </w:pPr>
            <w:r w:rsidRPr="00AC1A0D">
              <w:rPr>
                <w:rFonts w:ascii="Arial" w:hAnsi="Arial" w:cs="Arial"/>
                <w:sz w:val="18"/>
                <w:szCs w:val="18"/>
              </w:rPr>
              <w:t>(a)</w:t>
            </w:r>
            <w:r w:rsidRPr="00AC1A0D">
              <w:rPr>
                <w:rFonts w:ascii="Arial" w:hAnsi="Arial" w:cs="Arial"/>
                <w:sz w:val="18"/>
                <w:szCs w:val="18"/>
              </w:rPr>
              <w:tab/>
              <w:t xml:space="preserve">funding and treasury policies and objectives in terms of the manner in which treasury activities are controlled; </w:t>
            </w:r>
          </w:p>
        </w:tc>
        <w:tc>
          <w:tcPr>
            <w:tcW w:w="135" w:type="dxa"/>
            <w:tcBorders>
              <w:top w:val="nil"/>
              <w:left w:val="nil"/>
              <w:bottom w:val="nil"/>
              <w:right w:val="nil"/>
            </w:tcBorders>
            <w:shd w:val="clear" w:color="auto" w:fill="auto"/>
          </w:tcPr>
          <w:p w14:paraId="4D0435B9" w14:textId="77777777" w:rsidR="002F4BBB" w:rsidRPr="00AC1A0D" w:rsidRDefault="002F4BBB" w:rsidP="0040396E">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358DD984" w14:textId="77777777" w:rsidR="002F4BBB" w:rsidRPr="00AC1A0D" w:rsidRDefault="002F4BBB" w:rsidP="0040396E">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1DDE7898" w14:textId="77777777" w:rsidR="002F4BBB" w:rsidRPr="00AC1A0D" w:rsidRDefault="002F4BBB" w:rsidP="0040396E">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7AC51850" w14:textId="77777777" w:rsidR="002F4BBB" w:rsidRPr="00AC1A0D" w:rsidRDefault="002F4BBB" w:rsidP="0040396E">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76429EA2" w14:textId="77777777" w:rsidR="002F4BBB" w:rsidRPr="00AC1A0D" w:rsidRDefault="002F4BBB" w:rsidP="0040396E">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74CCAA81" w14:textId="77777777" w:rsidR="002F4BBB" w:rsidRPr="00AC1A0D" w:rsidRDefault="002F4BBB" w:rsidP="0040396E">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2F4BBB" w:rsidRPr="00AC1A0D" w14:paraId="35248F12" w14:textId="77777777" w:rsidTr="005B0941">
        <w:tc>
          <w:tcPr>
            <w:tcW w:w="5318" w:type="dxa"/>
            <w:tcBorders>
              <w:top w:val="nil"/>
              <w:left w:val="nil"/>
              <w:bottom w:val="nil"/>
              <w:right w:val="nil"/>
            </w:tcBorders>
            <w:shd w:val="clear" w:color="auto" w:fill="auto"/>
          </w:tcPr>
          <w:p w14:paraId="64669287" w14:textId="77777777" w:rsidR="002F4BBB" w:rsidRPr="00AC1A0D" w:rsidRDefault="002F4BBB" w:rsidP="003062BE">
            <w:pPr>
              <w:spacing w:line="220" w:lineRule="atLeast"/>
              <w:ind w:left="1251" w:hanging="360"/>
              <w:jc w:val="both"/>
              <w:rPr>
                <w:rFonts w:ascii="Arial" w:hAnsi="Arial" w:cs="Arial"/>
                <w:sz w:val="18"/>
                <w:szCs w:val="18"/>
                <w:lang w:val="en-US" w:bidi="hi-IN"/>
              </w:rPr>
            </w:pPr>
          </w:p>
        </w:tc>
        <w:tc>
          <w:tcPr>
            <w:tcW w:w="135" w:type="dxa"/>
            <w:tcBorders>
              <w:top w:val="nil"/>
              <w:left w:val="nil"/>
              <w:bottom w:val="nil"/>
              <w:right w:val="nil"/>
            </w:tcBorders>
            <w:shd w:val="clear" w:color="auto" w:fill="auto"/>
          </w:tcPr>
          <w:p w14:paraId="4E102FBE" w14:textId="77777777" w:rsidR="002F4BBB" w:rsidRPr="00AC1A0D" w:rsidRDefault="002F4BBB" w:rsidP="0040396E">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5E0458AC" w14:textId="77777777" w:rsidR="002F4BBB" w:rsidRPr="00AC1A0D" w:rsidRDefault="002F4BBB" w:rsidP="0040396E">
            <w:pPr>
              <w:tabs>
                <w:tab w:val="right" w:pos="8280"/>
              </w:tabs>
              <w:rPr>
                <w:rFonts w:ascii="Arial" w:hAnsi="Arial" w:cs="Arial"/>
                <w:color w:val="0000FF"/>
                <w:sz w:val="18"/>
                <w:szCs w:val="18"/>
                <w:lang w:bidi="hi-IN"/>
              </w:rPr>
            </w:pPr>
          </w:p>
        </w:tc>
        <w:tc>
          <w:tcPr>
            <w:tcW w:w="134" w:type="dxa"/>
            <w:gridSpan w:val="2"/>
            <w:tcBorders>
              <w:top w:val="nil"/>
              <w:left w:val="nil"/>
              <w:bottom w:val="nil"/>
              <w:right w:val="nil"/>
            </w:tcBorders>
            <w:shd w:val="clear" w:color="auto" w:fill="auto"/>
          </w:tcPr>
          <w:p w14:paraId="67CAB7B7" w14:textId="77777777" w:rsidR="002F4BBB" w:rsidRPr="00AC1A0D" w:rsidRDefault="002F4BBB" w:rsidP="0040396E">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66F6E3A2" w14:textId="77777777" w:rsidR="002F4BBB" w:rsidRPr="00AC1A0D" w:rsidRDefault="002F4BBB" w:rsidP="0040396E">
            <w:pPr>
              <w:tabs>
                <w:tab w:val="right" w:pos="8280"/>
              </w:tabs>
              <w:rPr>
                <w:rFonts w:ascii="Arial" w:hAnsi="Arial" w:cs="Arial"/>
                <w:color w:val="0000FF"/>
                <w:sz w:val="18"/>
                <w:szCs w:val="18"/>
                <w:lang w:bidi="hi-IN"/>
              </w:rPr>
            </w:pPr>
          </w:p>
        </w:tc>
        <w:tc>
          <w:tcPr>
            <w:tcW w:w="141" w:type="dxa"/>
            <w:tcBorders>
              <w:top w:val="nil"/>
              <w:left w:val="nil"/>
              <w:bottom w:val="nil"/>
              <w:right w:val="nil"/>
            </w:tcBorders>
            <w:shd w:val="clear" w:color="auto" w:fill="auto"/>
          </w:tcPr>
          <w:p w14:paraId="2887BD3B" w14:textId="77777777" w:rsidR="002F4BBB" w:rsidRPr="00AC1A0D" w:rsidRDefault="002F4BBB" w:rsidP="0040396E">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7A73522D" w14:textId="77777777" w:rsidR="002F4BBB" w:rsidRPr="00AC1A0D" w:rsidRDefault="002F4BBB" w:rsidP="0040396E">
            <w:pPr>
              <w:tabs>
                <w:tab w:val="right" w:pos="8280"/>
              </w:tabs>
              <w:rPr>
                <w:rFonts w:ascii="Arial" w:hAnsi="Arial" w:cs="Arial"/>
                <w:color w:val="0000FF"/>
                <w:sz w:val="18"/>
                <w:szCs w:val="18"/>
                <w:lang w:bidi="hi-IN"/>
              </w:rPr>
            </w:pPr>
          </w:p>
        </w:tc>
      </w:tr>
      <w:tr w:rsidR="002F4BBB" w:rsidRPr="00AC1A0D" w14:paraId="16F20F5C" w14:textId="77777777" w:rsidTr="005B0941">
        <w:tc>
          <w:tcPr>
            <w:tcW w:w="5318" w:type="dxa"/>
            <w:tcBorders>
              <w:top w:val="nil"/>
              <w:left w:val="nil"/>
              <w:bottom w:val="nil"/>
              <w:right w:val="nil"/>
            </w:tcBorders>
            <w:shd w:val="clear" w:color="auto" w:fill="auto"/>
          </w:tcPr>
          <w:p w14:paraId="56916FCB" w14:textId="77777777" w:rsidR="002F4BBB" w:rsidRPr="00AC1A0D" w:rsidRDefault="002F4BBB" w:rsidP="003062BE">
            <w:pPr>
              <w:spacing w:line="220" w:lineRule="atLeast"/>
              <w:ind w:left="1251" w:hanging="360"/>
              <w:jc w:val="both"/>
              <w:rPr>
                <w:rFonts w:ascii="Arial" w:hAnsi="Arial" w:cs="Arial"/>
                <w:sz w:val="18"/>
                <w:szCs w:val="18"/>
              </w:rPr>
            </w:pPr>
            <w:r w:rsidRPr="00AC1A0D">
              <w:rPr>
                <w:rFonts w:ascii="Arial" w:hAnsi="Arial" w:cs="Arial"/>
                <w:sz w:val="18"/>
                <w:szCs w:val="18"/>
              </w:rPr>
              <w:t>(b)</w:t>
            </w:r>
            <w:r w:rsidRPr="00AC1A0D">
              <w:rPr>
                <w:rFonts w:ascii="Arial" w:hAnsi="Arial" w:cs="Arial"/>
                <w:sz w:val="18"/>
                <w:szCs w:val="18"/>
              </w:rPr>
              <w:tab/>
              <w:t xml:space="preserve">the currencies in which borrowings are made and in which cash and cash equivalents are held; </w:t>
            </w:r>
          </w:p>
        </w:tc>
        <w:tc>
          <w:tcPr>
            <w:tcW w:w="135" w:type="dxa"/>
            <w:tcBorders>
              <w:top w:val="nil"/>
              <w:left w:val="nil"/>
              <w:bottom w:val="nil"/>
              <w:right w:val="nil"/>
            </w:tcBorders>
            <w:shd w:val="clear" w:color="auto" w:fill="auto"/>
          </w:tcPr>
          <w:p w14:paraId="247A98D0" w14:textId="77777777" w:rsidR="002F4BBB" w:rsidRPr="00AC1A0D" w:rsidRDefault="002F4BBB" w:rsidP="0040396E">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0E4523C8" w14:textId="77777777" w:rsidR="002F4BBB" w:rsidRPr="00AC1A0D" w:rsidRDefault="002F4BBB" w:rsidP="0040396E">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0D7A5653" w14:textId="77777777" w:rsidR="002F4BBB" w:rsidRPr="00AC1A0D" w:rsidRDefault="002F4BBB" w:rsidP="0040396E">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294E5724" w14:textId="77777777" w:rsidR="002F4BBB" w:rsidRPr="00AC1A0D" w:rsidRDefault="002F4BBB" w:rsidP="0040396E">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3D71C144" w14:textId="77777777" w:rsidR="002F4BBB" w:rsidRPr="00AC1A0D" w:rsidRDefault="002F4BBB" w:rsidP="0040396E">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50102897" w14:textId="77777777" w:rsidR="002F4BBB" w:rsidRPr="00AC1A0D" w:rsidRDefault="002F4BBB" w:rsidP="0040396E">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2F4BBB" w:rsidRPr="00AC1A0D" w14:paraId="1000C419" w14:textId="77777777" w:rsidTr="005B0941">
        <w:tc>
          <w:tcPr>
            <w:tcW w:w="5318" w:type="dxa"/>
            <w:tcBorders>
              <w:top w:val="nil"/>
              <w:left w:val="nil"/>
              <w:bottom w:val="nil"/>
              <w:right w:val="nil"/>
            </w:tcBorders>
            <w:shd w:val="clear" w:color="auto" w:fill="auto"/>
          </w:tcPr>
          <w:p w14:paraId="5F44027A" w14:textId="77777777" w:rsidR="002F4BBB" w:rsidRPr="00AC1A0D" w:rsidRDefault="002F4BBB" w:rsidP="003062BE">
            <w:pPr>
              <w:spacing w:line="220" w:lineRule="atLeast"/>
              <w:ind w:left="1251" w:hanging="360"/>
              <w:jc w:val="both"/>
              <w:rPr>
                <w:rFonts w:ascii="Arial" w:hAnsi="Arial" w:cs="Arial"/>
                <w:sz w:val="18"/>
                <w:szCs w:val="18"/>
                <w:lang w:val="en-US" w:bidi="hi-IN"/>
              </w:rPr>
            </w:pPr>
          </w:p>
        </w:tc>
        <w:tc>
          <w:tcPr>
            <w:tcW w:w="135" w:type="dxa"/>
            <w:tcBorders>
              <w:top w:val="nil"/>
              <w:left w:val="nil"/>
              <w:bottom w:val="nil"/>
              <w:right w:val="nil"/>
            </w:tcBorders>
            <w:shd w:val="clear" w:color="auto" w:fill="auto"/>
          </w:tcPr>
          <w:p w14:paraId="4F1FFC27" w14:textId="77777777" w:rsidR="002F4BBB" w:rsidRPr="00AC1A0D" w:rsidRDefault="002F4BBB" w:rsidP="0040396E">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19194B59" w14:textId="77777777" w:rsidR="002F4BBB" w:rsidRPr="00AC1A0D" w:rsidRDefault="002F4BBB" w:rsidP="0040396E">
            <w:pPr>
              <w:tabs>
                <w:tab w:val="right" w:pos="8280"/>
              </w:tabs>
              <w:rPr>
                <w:rFonts w:ascii="Arial" w:hAnsi="Arial" w:cs="Arial"/>
                <w:color w:val="0000FF"/>
                <w:sz w:val="18"/>
                <w:szCs w:val="18"/>
                <w:lang w:bidi="hi-IN"/>
              </w:rPr>
            </w:pPr>
          </w:p>
        </w:tc>
        <w:tc>
          <w:tcPr>
            <w:tcW w:w="134" w:type="dxa"/>
            <w:gridSpan w:val="2"/>
            <w:tcBorders>
              <w:top w:val="nil"/>
              <w:left w:val="nil"/>
              <w:bottom w:val="nil"/>
              <w:right w:val="nil"/>
            </w:tcBorders>
            <w:shd w:val="clear" w:color="auto" w:fill="auto"/>
          </w:tcPr>
          <w:p w14:paraId="7A6C4D60" w14:textId="77777777" w:rsidR="002F4BBB" w:rsidRPr="00AC1A0D" w:rsidRDefault="002F4BBB" w:rsidP="0040396E">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27E156FC" w14:textId="77777777" w:rsidR="002F4BBB" w:rsidRPr="00AC1A0D" w:rsidRDefault="002F4BBB" w:rsidP="0040396E">
            <w:pPr>
              <w:tabs>
                <w:tab w:val="right" w:pos="8280"/>
              </w:tabs>
              <w:rPr>
                <w:rFonts w:ascii="Arial" w:hAnsi="Arial" w:cs="Arial"/>
                <w:color w:val="0000FF"/>
                <w:sz w:val="18"/>
                <w:szCs w:val="18"/>
                <w:lang w:bidi="hi-IN"/>
              </w:rPr>
            </w:pPr>
          </w:p>
        </w:tc>
        <w:tc>
          <w:tcPr>
            <w:tcW w:w="141" w:type="dxa"/>
            <w:tcBorders>
              <w:top w:val="nil"/>
              <w:left w:val="nil"/>
              <w:bottom w:val="nil"/>
              <w:right w:val="nil"/>
            </w:tcBorders>
            <w:shd w:val="clear" w:color="auto" w:fill="auto"/>
          </w:tcPr>
          <w:p w14:paraId="0AD2C5CF" w14:textId="77777777" w:rsidR="002F4BBB" w:rsidRPr="00AC1A0D" w:rsidRDefault="002F4BBB" w:rsidP="0040396E">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52FB5BE2" w14:textId="77777777" w:rsidR="002F4BBB" w:rsidRPr="00AC1A0D" w:rsidRDefault="002F4BBB" w:rsidP="0040396E">
            <w:pPr>
              <w:tabs>
                <w:tab w:val="right" w:pos="8280"/>
              </w:tabs>
              <w:rPr>
                <w:rFonts w:ascii="Arial" w:hAnsi="Arial" w:cs="Arial"/>
                <w:color w:val="0000FF"/>
                <w:sz w:val="18"/>
                <w:szCs w:val="18"/>
                <w:lang w:bidi="hi-IN"/>
              </w:rPr>
            </w:pPr>
          </w:p>
        </w:tc>
      </w:tr>
      <w:tr w:rsidR="002F4BBB" w:rsidRPr="00AC1A0D" w14:paraId="61621DD2" w14:textId="77777777" w:rsidTr="005B0941">
        <w:tc>
          <w:tcPr>
            <w:tcW w:w="5318" w:type="dxa"/>
            <w:tcBorders>
              <w:top w:val="nil"/>
              <w:left w:val="nil"/>
              <w:bottom w:val="nil"/>
              <w:right w:val="nil"/>
            </w:tcBorders>
            <w:shd w:val="clear" w:color="auto" w:fill="auto"/>
          </w:tcPr>
          <w:p w14:paraId="086FA224" w14:textId="77777777" w:rsidR="002F4BBB" w:rsidRPr="00AC1A0D" w:rsidRDefault="002F4BBB" w:rsidP="003062BE">
            <w:pPr>
              <w:spacing w:line="220" w:lineRule="atLeast"/>
              <w:ind w:left="1251" w:hanging="360"/>
              <w:jc w:val="both"/>
              <w:rPr>
                <w:rFonts w:ascii="Arial" w:hAnsi="Arial" w:cs="Arial"/>
                <w:sz w:val="18"/>
                <w:szCs w:val="18"/>
              </w:rPr>
            </w:pPr>
            <w:r w:rsidRPr="00AC1A0D">
              <w:rPr>
                <w:rFonts w:ascii="Arial" w:hAnsi="Arial" w:cs="Arial"/>
                <w:sz w:val="18"/>
                <w:szCs w:val="18"/>
              </w:rPr>
              <w:t>(c)</w:t>
            </w:r>
            <w:r w:rsidRPr="00AC1A0D">
              <w:rPr>
                <w:rFonts w:ascii="Arial" w:hAnsi="Arial" w:cs="Arial"/>
                <w:sz w:val="18"/>
                <w:szCs w:val="18"/>
              </w:rPr>
              <w:tab/>
              <w:t xml:space="preserve">the extent to which borrowings are at fixed interest rates; </w:t>
            </w:r>
          </w:p>
        </w:tc>
        <w:tc>
          <w:tcPr>
            <w:tcW w:w="135" w:type="dxa"/>
            <w:tcBorders>
              <w:top w:val="nil"/>
              <w:left w:val="nil"/>
              <w:bottom w:val="nil"/>
              <w:right w:val="nil"/>
            </w:tcBorders>
            <w:shd w:val="clear" w:color="auto" w:fill="auto"/>
          </w:tcPr>
          <w:p w14:paraId="3DABF540" w14:textId="77777777" w:rsidR="002F4BBB" w:rsidRPr="00AC1A0D" w:rsidRDefault="002F4BBB" w:rsidP="0040396E">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08EC7E9B" w14:textId="77777777" w:rsidR="002F4BBB" w:rsidRPr="00AC1A0D" w:rsidRDefault="002F4BBB" w:rsidP="0040396E">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73C1B86D" w14:textId="77777777" w:rsidR="002F4BBB" w:rsidRPr="00AC1A0D" w:rsidRDefault="002F4BBB" w:rsidP="0040396E">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69CD2FAC" w14:textId="77777777" w:rsidR="002F4BBB" w:rsidRPr="00AC1A0D" w:rsidRDefault="002F4BBB" w:rsidP="0040396E">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7FAABFE8" w14:textId="77777777" w:rsidR="002F4BBB" w:rsidRPr="00AC1A0D" w:rsidRDefault="002F4BBB" w:rsidP="0040396E">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54913319" w14:textId="77777777" w:rsidR="002F4BBB" w:rsidRPr="00AC1A0D" w:rsidRDefault="002F4BBB" w:rsidP="0040396E">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2F4BBB" w:rsidRPr="00AC1A0D" w14:paraId="571FA94A" w14:textId="77777777" w:rsidTr="005B0941">
        <w:tc>
          <w:tcPr>
            <w:tcW w:w="5318" w:type="dxa"/>
            <w:tcBorders>
              <w:top w:val="nil"/>
              <w:left w:val="nil"/>
              <w:bottom w:val="nil"/>
              <w:right w:val="nil"/>
            </w:tcBorders>
            <w:shd w:val="clear" w:color="auto" w:fill="auto"/>
          </w:tcPr>
          <w:p w14:paraId="0C1EF608" w14:textId="77777777" w:rsidR="002F4BBB" w:rsidRPr="00AC1A0D" w:rsidRDefault="002F4BBB" w:rsidP="003062BE">
            <w:pPr>
              <w:spacing w:line="220" w:lineRule="atLeast"/>
              <w:ind w:left="1251" w:hanging="360"/>
              <w:jc w:val="both"/>
              <w:rPr>
                <w:rFonts w:ascii="Arial" w:hAnsi="Arial" w:cs="Arial"/>
                <w:sz w:val="18"/>
                <w:szCs w:val="18"/>
                <w:lang w:val="en-US" w:bidi="hi-IN"/>
              </w:rPr>
            </w:pPr>
          </w:p>
        </w:tc>
        <w:tc>
          <w:tcPr>
            <w:tcW w:w="135" w:type="dxa"/>
            <w:tcBorders>
              <w:top w:val="nil"/>
              <w:left w:val="nil"/>
              <w:bottom w:val="nil"/>
              <w:right w:val="nil"/>
            </w:tcBorders>
            <w:shd w:val="clear" w:color="auto" w:fill="auto"/>
          </w:tcPr>
          <w:p w14:paraId="1AD1443C" w14:textId="77777777" w:rsidR="002F4BBB" w:rsidRPr="00AC1A0D" w:rsidRDefault="002F4BBB" w:rsidP="0040396E">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69337588" w14:textId="77777777" w:rsidR="002F4BBB" w:rsidRPr="00AC1A0D" w:rsidRDefault="002F4BBB" w:rsidP="0040396E">
            <w:pPr>
              <w:tabs>
                <w:tab w:val="right" w:pos="8280"/>
              </w:tabs>
              <w:rPr>
                <w:rFonts w:ascii="Arial" w:hAnsi="Arial" w:cs="Arial"/>
                <w:color w:val="0000FF"/>
                <w:sz w:val="18"/>
                <w:szCs w:val="18"/>
                <w:lang w:bidi="hi-IN"/>
              </w:rPr>
            </w:pPr>
          </w:p>
        </w:tc>
        <w:tc>
          <w:tcPr>
            <w:tcW w:w="134" w:type="dxa"/>
            <w:gridSpan w:val="2"/>
            <w:tcBorders>
              <w:top w:val="nil"/>
              <w:left w:val="nil"/>
              <w:bottom w:val="nil"/>
              <w:right w:val="nil"/>
            </w:tcBorders>
            <w:shd w:val="clear" w:color="auto" w:fill="auto"/>
          </w:tcPr>
          <w:p w14:paraId="7630C409" w14:textId="77777777" w:rsidR="002F4BBB" w:rsidRPr="00AC1A0D" w:rsidRDefault="002F4BBB" w:rsidP="0040396E">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47DD811C" w14:textId="77777777" w:rsidR="002F4BBB" w:rsidRPr="00AC1A0D" w:rsidRDefault="002F4BBB" w:rsidP="0040396E">
            <w:pPr>
              <w:tabs>
                <w:tab w:val="right" w:pos="8280"/>
              </w:tabs>
              <w:rPr>
                <w:rFonts w:ascii="Arial" w:hAnsi="Arial" w:cs="Arial"/>
                <w:color w:val="0000FF"/>
                <w:sz w:val="18"/>
                <w:szCs w:val="18"/>
                <w:lang w:bidi="hi-IN"/>
              </w:rPr>
            </w:pPr>
          </w:p>
        </w:tc>
        <w:tc>
          <w:tcPr>
            <w:tcW w:w="141" w:type="dxa"/>
            <w:tcBorders>
              <w:top w:val="nil"/>
              <w:left w:val="nil"/>
              <w:bottom w:val="nil"/>
              <w:right w:val="nil"/>
            </w:tcBorders>
            <w:shd w:val="clear" w:color="auto" w:fill="auto"/>
          </w:tcPr>
          <w:p w14:paraId="17AEE21F" w14:textId="77777777" w:rsidR="002F4BBB" w:rsidRPr="00AC1A0D" w:rsidRDefault="002F4BBB" w:rsidP="0040396E">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2B2575A9" w14:textId="77777777" w:rsidR="002F4BBB" w:rsidRPr="00AC1A0D" w:rsidRDefault="002F4BBB" w:rsidP="0040396E">
            <w:pPr>
              <w:tabs>
                <w:tab w:val="right" w:pos="8280"/>
              </w:tabs>
              <w:rPr>
                <w:rFonts w:ascii="Arial" w:hAnsi="Arial" w:cs="Arial"/>
                <w:color w:val="0000FF"/>
                <w:sz w:val="18"/>
                <w:szCs w:val="18"/>
                <w:lang w:bidi="hi-IN"/>
              </w:rPr>
            </w:pPr>
          </w:p>
        </w:tc>
      </w:tr>
      <w:tr w:rsidR="002F4BBB" w:rsidRPr="00AC1A0D" w14:paraId="4B48FC68" w14:textId="77777777" w:rsidTr="005B0941">
        <w:tc>
          <w:tcPr>
            <w:tcW w:w="5318" w:type="dxa"/>
            <w:tcBorders>
              <w:top w:val="nil"/>
              <w:left w:val="nil"/>
              <w:bottom w:val="nil"/>
              <w:right w:val="nil"/>
            </w:tcBorders>
            <w:shd w:val="clear" w:color="auto" w:fill="auto"/>
          </w:tcPr>
          <w:p w14:paraId="74AE4E00" w14:textId="77777777" w:rsidR="002F4BBB" w:rsidRPr="00AC1A0D" w:rsidRDefault="002F4BBB" w:rsidP="003062BE">
            <w:pPr>
              <w:spacing w:line="220" w:lineRule="atLeast"/>
              <w:ind w:left="1251" w:hanging="360"/>
              <w:jc w:val="both"/>
              <w:rPr>
                <w:rFonts w:ascii="Arial" w:hAnsi="Arial" w:cs="Arial"/>
                <w:sz w:val="18"/>
                <w:szCs w:val="18"/>
              </w:rPr>
            </w:pPr>
            <w:r w:rsidRPr="00AC1A0D">
              <w:rPr>
                <w:rFonts w:ascii="Arial" w:hAnsi="Arial" w:cs="Arial"/>
                <w:sz w:val="18"/>
                <w:szCs w:val="18"/>
              </w:rPr>
              <w:t>(d)</w:t>
            </w:r>
            <w:r w:rsidRPr="00AC1A0D">
              <w:rPr>
                <w:rFonts w:ascii="Arial" w:hAnsi="Arial" w:cs="Arial"/>
                <w:sz w:val="18"/>
                <w:szCs w:val="18"/>
              </w:rPr>
              <w:tab/>
              <w:t xml:space="preserve">the use of financial instruments for hedging purposes; and </w:t>
            </w:r>
          </w:p>
        </w:tc>
        <w:tc>
          <w:tcPr>
            <w:tcW w:w="135" w:type="dxa"/>
            <w:tcBorders>
              <w:top w:val="nil"/>
              <w:left w:val="nil"/>
              <w:bottom w:val="nil"/>
              <w:right w:val="nil"/>
            </w:tcBorders>
            <w:shd w:val="clear" w:color="auto" w:fill="auto"/>
          </w:tcPr>
          <w:p w14:paraId="5DF35933" w14:textId="77777777" w:rsidR="002F4BBB" w:rsidRPr="00AC1A0D" w:rsidRDefault="002F4BBB" w:rsidP="0040396E">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5BB1D577" w14:textId="77777777" w:rsidR="002F4BBB" w:rsidRPr="00AC1A0D" w:rsidRDefault="002F4BBB" w:rsidP="0040396E">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50570B33" w14:textId="77777777" w:rsidR="002F4BBB" w:rsidRPr="00AC1A0D" w:rsidRDefault="002F4BBB" w:rsidP="0040396E">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36557C9E" w14:textId="77777777" w:rsidR="002F4BBB" w:rsidRPr="00AC1A0D" w:rsidRDefault="002F4BBB" w:rsidP="0040396E">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089A921E" w14:textId="77777777" w:rsidR="002F4BBB" w:rsidRPr="00AC1A0D" w:rsidRDefault="002F4BBB" w:rsidP="0040396E">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2CE43EC6" w14:textId="77777777" w:rsidR="002F4BBB" w:rsidRPr="00AC1A0D" w:rsidRDefault="002F4BBB" w:rsidP="0040396E">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2F4BBB" w:rsidRPr="00AC1A0D" w14:paraId="4748C8A8" w14:textId="77777777" w:rsidTr="005B0941">
        <w:tc>
          <w:tcPr>
            <w:tcW w:w="5318" w:type="dxa"/>
            <w:tcBorders>
              <w:top w:val="nil"/>
              <w:left w:val="nil"/>
              <w:bottom w:val="nil"/>
              <w:right w:val="nil"/>
            </w:tcBorders>
            <w:shd w:val="clear" w:color="auto" w:fill="auto"/>
          </w:tcPr>
          <w:p w14:paraId="4A0810C0" w14:textId="77777777" w:rsidR="002F4BBB" w:rsidRPr="00AC1A0D" w:rsidRDefault="002F4BBB" w:rsidP="003062BE">
            <w:pPr>
              <w:spacing w:line="220" w:lineRule="atLeast"/>
              <w:ind w:left="1251" w:hanging="360"/>
              <w:jc w:val="both"/>
              <w:rPr>
                <w:rFonts w:ascii="Arial" w:hAnsi="Arial" w:cs="Arial"/>
                <w:sz w:val="18"/>
                <w:szCs w:val="18"/>
                <w:lang w:val="en-US" w:bidi="hi-IN"/>
              </w:rPr>
            </w:pPr>
          </w:p>
        </w:tc>
        <w:tc>
          <w:tcPr>
            <w:tcW w:w="135" w:type="dxa"/>
            <w:tcBorders>
              <w:top w:val="nil"/>
              <w:left w:val="nil"/>
              <w:bottom w:val="nil"/>
              <w:right w:val="nil"/>
            </w:tcBorders>
            <w:shd w:val="clear" w:color="auto" w:fill="auto"/>
          </w:tcPr>
          <w:p w14:paraId="32776FF7" w14:textId="77777777" w:rsidR="002F4BBB" w:rsidRPr="00AC1A0D" w:rsidRDefault="002F4BBB" w:rsidP="0040396E">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2B0F24E2" w14:textId="77777777" w:rsidR="002F4BBB" w:rsidRPr="00AC1A0D" w:rsidRDefault="002F4BBB" w:rsidP="0040396E">
            <w:pPr>
              <w:tabs>
                <w:tab w:val="right" w:pos="8280"/>
              </w:tabs>
              <w:rPr>
                <w:rFonts w:ascii="Arial" w:hAnsi="Arial" w:cs="Arial"/>
                <w:color w:val="0000FF"/>
                <w:sz w:val="18"/>
                <w:szCs w:val="18"/>
                <w:lang w:bidi="hi-IN"/>
              </w:rPr>
            </w:pPr>
          </w:p>
        </w:tc>
        <w:tc>
          <w:tcPr>
            <w:tcW w:w="134" w:type="dxa"/>
            <w:gridSpan w:val="2"/>
            <w:tcBorders>
              <w:top w:val="nil"/>
              <w:left w:val="nil"/>
              <w:bottom w:val="nil"/>
              <w:right w:val="nil"/>
            </w:tcBorders>
            <w:shd w:val="clear" w:color="auto" w:fill="auto"/>
          </w:tcPr>
          <w:p w14:paraId="7F06B6E2" w14:textId="77777777" w:rsidR="002F4BBB" w:rsidRPr="00AC1A0D" w:rsidRDefault="002F4BBB" w:rsidP="0040396E">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3FA2F290" w14:textId="77777777" w:rsidR="002F4BBB" w:rsidRPr="00AC1A0D" w:rsidRDefault="002F4BBB" w:rsidP="0040396E">
            <w:pPr>
              <w:tabs>
                <w:tab w:val="right" w:pos="8280"/>
              </w:tabs>
              <w:rPr>
                <w:rFonts w:ascii="Arial" w:hAnsi="Arial" w:cs="Arial"/>
                <w:color w:val="0000FF"/>
                <w:sz w:val="18"/>
                <w:szCs w:val="18"/>
                <w:lang w:bidi="hi-IN"/>
              </w:rPr>
            </w:pPr>
          </w:p>
        </w:tc>
        <w:tc>
          <w:tcPr>
            <w:tcW w:w="141" w:type="dxa"/>
            <w:tcBorders>
              <w:top w:val="nil"/>
              <w:left w:val="nil"/>
              <w:bottom w:val="nil"/>
              <w:right w:val="nil"/>
            </w:tcBorders>
            <w:shd w:val="clear" w:color="auto" w:fill="auto"/>
          </w:tcPr>
          <w:p w14:paraId="69405EE5" w14:textId="77777777" w:rsidR="002F4BBB" w:rsidRPr="00AC1A0D" w:rsidRDefault="002F4BBB" w:rsidP="0040396E">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65855633" w14:textId="77777777" w:rsidR="002F4BBB" w:rsidRPr="00AC1A0D" w:rsidRDefault="002F4BBB" w:rsidP="0040396E">
            <w:pPr>
              <w:tabs>
                <w:tab w:val="right" w:pos="8280"/>
              </w:tabs>
              <w:rPr>
                <w:rFonts w:ascii="Arial" w:hAnsi="Arial" w:cs="Arial"/>
                <w:color w:val="0000FF"/>
                <w:sz w:val="18"/>
                <w:szCs w:val="18"/>
                <w:lang w:bidi="hi-IN"/>
              </w:rPr>
            </w:pPr>
          </w:p>
        </w:tc>
      </w:tr>
      <w:tr w:rsidR="002F4BBB" w:rsidRPr="00AC1A0D" w14:paraId="1BE9C263" w14:textId="77777777" w:rsidTr="005B0941">
        <w:tc>
          <w:tcPr>
            <w:tcW w:w="5318" w:type="dxa"/>
            <w:tcBorders>
              <w:top w:val="nil"/>
              <w:left w:val="nil"/>
              <w:bottom w:val="nil"/>
              <w:right w:val="nil"/>
            </w:tcBorders>
            <w:shd w:val="clear" w:color="auto" w:fill="auto"/>
          </w:tcPr>
          <w:p w14:paraId="4E469E9C" w14:textId="77777777" w:rsidR="002F4BBB" w:rsidRPr="00AC1A0D" w:rsidRDefault="002F4BBB" w:rsidP="003062BE">
            <w:pPr>
              <w:spacing w:line="220" w:lineRule="atLeast"/>
              <w:ind w:left="1251" w:hanging="360"/>
              <w:jc w:val="both"/>
              <w:rPr>
                <w:rFonts w:ascii="Arial" w:hAnsi="Arial" w:cs="Arial"/>
                <w:sz w:val="18"/>
                <w:szCs w:val="18"/>
                <w:lang w:val="en-US" w:bidi="hi-IN"/>
              </w:rPr>
            </w:pPr>
            <w:r w:rsidRPr="00AC1A0D">
              <w:rPr>
                <w:rFonts w:ascii="Arial" w:hAnsi="Arial" w:cs="Arial"/>
                <w:sz w:val="18"/>
                <w:szCs w:val="18"/>
              </w:rPr>
              <w:t>(e)</w:t>
            </w:r>
            <w:r w:rsidRPr="00AC1A0D">
              <w:rPr>
                <w:rFonts w:ascii="Arial" w:hAnsi="Arial" w:cs="Arial"/>
                <w:sz w:val="18"/>
                <w:szCs w:val="18"/>
              </w:rPr>
              <w:tab/>
              <w:t>the extent to which foreign currency net investments are hedged by currency borrowings and other hedging instruments;</w:t>
            </w:r>
          </w:p>
        </w:tc>
        <w:tc>
          <w:tcPr>
            <w:tcW w:w="135" w:type="dxa"/>
            <w:tcBorders>
              <w:top w:val="nil"/>
              <w:left w:val="nil"/>
              <w:bottom w:val="nil"/>
              <w:right w:val="nil"/>
            </w:tcBorders>
            <w:shd w:val="clear" w:color="auto" w:fill="auto"/>
          </w:tcPr>
          <w:p w14:paraId="063FAEC0" w14:textId="77777777" w:rsidR="002F4BBB" w:rsidRPr="00AC1A0D" w:rsidRDefault="002F4BBB" w:rsidP="0040396E">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541FBAB0" w14:textId="77777777" w:rsidR="002F4BBB" w:rsidRPr="00AC1A0D" w:rsidRDefault="002F4BBB" w:rsidP="0040396E">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6049E1F4" w14:textId="77777777" w:rsidR="002F4BBB" w:rsidRPr="00AC1A0D" w:rsidRDefault="002F4BBB" w:rsidP="0040396E">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0D6E3CB0" w14:textId="77777777" w:rsidR="002F4BBB" w:rsidRPr="00AC1A0D" w:rsidRDefault="002F4BBB" w:rsidP="0040396E">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591AE6C1" w14:textId="77777777" w:rsidR="002F4BBB" w:rsidRPr="00AC1A0D" w:rsidRDefault="002F4BBB" w:rsidP="0040396E">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78136A81" w14:textId="77777777" w:rsidR="002F4BBB" w:rsidRPr="00AC1A0D" w:rsidRDefault="002F4BBB" w:rsidP="0040396E">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2F4BBB" w:rsidRPr="00AC1A0D" w14:paraId="1D4419ED" w14:textId="77777777" w:rsidTr="005B0941">
        <w:tc>
          <w:tcPr>
            <w:tcW w:w="5318" w:type="dxa"/>
            <w:tcBorders>
              <w:top w:val="nil"/>
              <w:left w:val="nil"/>
              <w:bottom w:val="nil"/>
              <w:right w:val="nil"/>
            </w:tcBorders>
            <w:shd w:val="clear" w:color="auto" w:fill="auto"/>
          </w:tcPr>
          <w:p w14:paraId="71D31C9D" w14:textId="77777777" w:rsidR="002F4BBB" w:rsidRPr="00AC1A0D" w:rsidRDefault="002F4BBB" w:rsidP="0040396E">
            <w:pPr>
              <w:spacing w:line="220" w:lineRule="atLeast"/>
              <w:ind w:left="900" w:hanging="360"/>
              <w:jc w:val="both"/>
              <w:rPr>
                <w:rFonts w:ascii="Arial" w:hAnsi="Arial" w:cs="Arial"/>
                <w:sz w:val="18"/>
                <w:szCs w:val="18"/>
                <w:lang w:val="en-US" w:bidi="hi-IN"/>
              </w:rPr>
            </w:pPr>
          </w:p>
        </w:tc>
        <w:tc>
          <w:tcPr>
            <w:tcW w:w="135" w:type="dxa"/>
            <w:tcBorders>
              <w:top w:val="nil"/>
              <w:left w:val="nil"/>
              <w:bottom w:val="nil"/>
              <w:right w:val="nil"/>
            </w:tcBorders>
            <w:shd w:val="clear" w:color="auto" w:fill="auto"/>
          </w:tcPr>
          <w:p w14:paraId="4AFDAC45" w14:textId="77777777" w:rsidR="002F4BBB" w:rsidRPr="00AC1A0D" w:rsidRDefault="002F4BBB" w:rsidP="0040396E">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00C6A903" w14:textId="77777777" w:rsidR="002F4BBB" w:rsidRPr="00AC1A0D" w:rsidRDefault="002F4BBB" w:rsidP="0040396E">
            <w:pPr>
              <w:tabs>
                <w:tab w:val="right" w:pos="8280"/>
              </w:tabs>
              <w:rPr>
                <w:rFonts w:ascii="Arial" w:hAnsi="Arial" w:cs="Arial"/>
                <w:color w:val="0000FF"/>
                <w:sz w:val="18"/>
                <w:szCs w:val="18"/>
                <w:lang w:bidi="hi-IN"/>
              </w:rPr>
            </w:pPr>
          </w:p>
        </w:tc>
        <w:tc>
          <w:tcPr>
            <w:tcW w:w="134" w:type="dxa"/>
            <w:gridSpan w:val="2"/>
            <w:tcBorders>
              <w:top w:val="nil"/>
              <w:left w:val="nil"/>
              <w:bottom w:val="nil"/>
              <w:right w:val="nil"/>
            </w:tcBorders>
            <w:shd w:val="clear" w:color="auto" w:fill="auto"/>
          </w:tcPr>
          <w:p w14:paraId="604E98AD" w14:textId="77777777" w:rsidR="002F4BBB" w:rsidRPr="00AC1A0D" w:rsidRDefault="002F4BBB" w:rsidP="0040396E">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424414B8" w14:textId="77777777" w:rsidR="002F4BBB" w:rsidRPr="00AC1A0D" w:rsidRDefault="002F4BBB" w:rsidP="0040396E">
            <w:pPr>
              <w:tabs>
                <w:tab w:val="right" w:pos="8280"/>
              </w:tabs>
              <w:rPr>
                <w:rFonts w:ascii="Arial" w:hAnsi="Arial" w:cs="Arial"/>
                <w:color w:val="0000FF"/>
                <w:sz w:val="18"/>
                <w:szCs w:val="18"/>
                <w:lang w:bidi="hi-IN"/>
              </w:rPr>
            </w:pPr>
          </w:p>
        </w:tc>
        <w:tc>
          <w:tcPr>
            <w:tcW w:w="141" w:type="dxa"/>
            <w:tcBorders>
              <w:top w:val="nil"/>
              <w:left w:val="nil"/>
              <w:bottom w:val="nil"/>
              <w:right w:val="nil"/>
            </w:tcBorders>
            <w:shd w:val="clear" w:color="auto" w:fill="auto"/>
          </w:tcPr>
          <w:p w14:paraId="48DB9D0D" w14:textId="77777777" w:rsidR="002F4BBB" w:rsidRPr="00AC1A0D" w:rsidRDefault="002F4BBB" w:rsidP="0040396E">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2C24DD22" w14:textId="77777777" w:rsidR="002F4BBB" w:rsidRPr="00AC1A0D" w:rsidRDefault="002F4BBB" w:rsidP="0040396E">
            <w:pPr>
              <w:tabs>
                <w:tab w:val="right" w:pos="8280"/>
              </w:tabs>
              <w:rPr>
                <w:rFonts w:ascii="Arial" w:hAnsi="Arial" w:cs="Arial"/>
                <w:color w:val="0000FF"/>
                <w:sz w:val="18"/>
                <w:szCs w:val="18"/>
                <w:lang w:bidi="hi-IN"/>
              </w:rPr>
            </w:pPr>
          </w:p>
        </w:tc>
      </w:tr>
      <w:tr w:rsidR="002F4BBB" w:rsidRPr="00AC1A0D" w14:paraId="29CFC802" w14:textId="77777777" w:rsidTr="005B0941">
        <w:tc>
          <w:tcPr>
            <w:tcW w:w="5318" w:type="dxa"/>
            <w:tcBorders>
              <w:top w:val="nil"/>
              <w:left w:val="nil"/>
              <w:bottom w:val="nil"/>
              <w:right w:val="nil"/>
            </w:tcBorders>
            <w:shd w:val="clear" w:color="auto" w:fill="auto"/>
          </w:tcPr>
          <w:p w14:paraId="58A351E4" w14:textId="77777777" w:rsidR="002F4BBB" w:rsidRPr="00AC1A0D" w:rsidRDefault="002F4BBB" w:rsidP="0040396E">
            <w:pPr>
              <w:spacing w:line="220" w:lineRule="atLeast"/>
              <w:ind w:left="900" w:hanging="360"/>
              <w:jc w:val="both"/>
              <w:rPr>
                <w:rFonts w:ascii="Arial" w:hAnsi="Arial" w:cs="Arial"/>
                <w:sz w:val="18"/>
                <w:szCs w:val="18"/>
                <w:lang w:val="en-US" w:bidi="hi-IN"/>
              </w:rPr>
            </w:pPr>
            <w:r w:rsidRPr="00AC1A0D">
              <w:rPr>
                <w:rFonts w:ascii="Arial" w:hAnsi="Arial" w:cs="Arial"/>
                <w:sz w:val="18"/>
                <w:szCs w:val="18"/>
              </w:rPr>
              <w:t>(3)</w:t>
            </w:r>
            <w:r w:rsidRPr="00AC1A0D">
              <w:rPr>
                <w:rFonts w:ascii="Arial" w:hAnsi="Arial" w:cs="Arial"/>
                <w:sz w:val="18"/>
                <w:szCs w:val="18"/>
              </w:rPr>
              <w:tab/>
              <w:t>the state of the group’s order book (where applicable) and prospects for new business including new products and services introduced or announced;</w:t>
            </w:r>
          </w:p>
        </w:tc>
        <w:tc>
          <w:tcPr>
            <w:tcW w:w="135" w:type="dxa"/>
            <w:tcBorders>
              <w:top w:val="nil"/>
              <w:left w:val="nil"/>
              <w:bottom w:val="nil"/>
              <w:right w:val="nil"/>
            </w:tcBorders>
            <w:shd w:val="clear" w:color="auto" w:fill="auto"/>
          </w:tcPr>
          <w:p w14:paraId="0C898BE5" w14:textId="77777777" w:rsidR="002F4BBB" w:rsidRPr="00AC1A0D" w:rsidRDefault="002F4BBB" w:rsidP="0040396E">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13C89188" w14:textId="77777777" w:rsidR="002F4BBB" w:rsidRPr="00AC1A0D" w:rsidRDefault="002F4BBB" w:rsidP="0040396E">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1083D0DF" w14:textId="77777777" w:rsidR="002F4BBB" w:rsidRPr="00AC1A0D" w:rsidRDefault="002F4BBB" w:rsidP="0040396E">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2BF0B2E9" w14:textId="77777777" w:rsidR="002F4BBB" w:rsidRPr="00AC1A0D" w:rsidRDefault="002F4BBB" w:rsidP="0040396E">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4C0C5B74" w14:textId="77777777" w:rsidR="002F4BBB" w:rsidRPr="00AC1A0D" w:rsidRDefault="002F4BBB" w:rsidP="0040396E">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111D3D92" w14:textId="77777777" w:rsidR="002F4BBB" w:rsidRPr="00AC1A0D" w:rsidRDefault="002F4BBB" w:rsidP="0040396E">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2F4BBB" w:rsidRPr="00AC1A0D" w14:paraId="334A0023" w14:textId="77777777" w:rsidTr="005B0941">
        <w:tc>
          <w:tcPr>
            <w:tcW w:w="5318" w:type="dxa"/>
            <w:tcBorders>
              <w:top w:val="nil"/>
              <w:left w:val="nil"/>
              <w:bottom w:val="nil"/>
              <w:right w:val="nil"/>
            </w:tcBorders>
            <w:shd w:val="clear" w:color="auto" w:fill="auto"/>
          </w:tcPr>
          <w:p w14:paraId="2338B085" w14:textId="77777777" w:rsidR="002F4BBB" w:rsidRPr="00AC1A0D" w:rsidRDefault="002F4BBB" w:rsidP="0040396E">
            <w:pPr>
              <w:spacing w:line="220" w:lineRule="atLeast"/>
              <w:ind w:left="900" w:hanging="360"/>
              <w:jc w:val="both"/>
              <w:rPr>
                <w:rFonts w:ascii="Arial" w:hAnsi="Arial" w:cs="Arial"/>
                <w:sz w:val="18"/>
                <w:szCs w:val="18"/>
                <w:lang w:val="en-US" w:bidi="hi-IN"/>
              </w:rPr>
            </w:pPr>
          </w:p>
        </w:tc>
        <w:tc>
          <w:tcPr>
            <w:tcW w:w="135" w:type="dxa"/>
            <w:tcBorders>
              <w:top w:val="nil"/>
              <w:left w:val="nil"/>
              <w:bottom w:val="nil"/>
              <w:right w:val="nil"/>
            </w:tcBorders>
            <w:shd w:val="clear" w:color="auto" w:fill="auto"/>
          </w:tcPr>
          <w:p w14:paraId="50D8B635" w14:textId="77777777" w:rsidR="002F4BBB" w:rsidRPr="00AC1A0D" w:rsidRDefault="002F4BBB" w:rsidP="0040396E">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24D2EB91" w14:textId="77777777" w:rsidR="002F4BBB" w:rsidRPr="00AC1A0D" w:rsidRDefault="002F4BBB" w:rsidP="0040396E">
            <w:pPr>
              <w:tabs>
                <w:tab w:val="right" w:pos="8280"/>
              </w:tabs>
              <w:rPr>
                <w:rFonts w:ascii="Arial" w:hAnsi="Arial" w:cs="Arial"/>
                <w:color w:val="0000FF"/>
                <w:sz w:val="18"/>
                <w:szCs w:val="18"/>
                <w:lang w:bidi="hi-IN"/>
              </w:rPr>
            </w:pPr>
          </w:p>
        </w:tc>
        <w:tc>
          <w:tcPr>
            <w:tcW w:w="134" w:type="dxa"/>
            <w:gridSpan w:val="2"/>
            <w:tcBorders>
              <w:top w:val="nil"/>
              <w:left w:val="nil"/>
              <w:bottom w:val="nil"/>
              <w:right w:val="nil"/>
            </w:tcBorders>
            <w:shd w:val="clear" w:color="auto" w:fill="auto"/>
          </w:tcPr>
          <w:p w14:paraId="4AA3EB1F" w14:textId="77777777" w:rsidR="002F4BBB" w:rsidRPr="00AC1A0D" w:rsidRDefault="002F4BBB" w:rsidP="0040396E">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0D7FEF1D" w14:textId="77777777" w:rsidR="002F4BBB" w:rsidRPr="00AC1A0D" w:rsidRDefault="002F4BBB" w:rsidP="0040396E">
            <w:pPr>
              <w:tabs>
                <w:tab w:val="right" w:pos="8280"/>
              </w:tabs>
              <w:rPr>
                <w:rFonts w:ascii="Arial" w:hAnsi="Arial" w:cs="Arial"/>
                <w:color w:val="0000FF"/>
                <w:sz w:val="18"/>
                <w:szCs w:val="18"/>
                <w:lang w:bidi="hi-IN"/>
              </w:rPr>
            </w:pPr>
          </w:p>
        </w:tc>
        <w:tc>
          <w:tcPr>
            <w:tcW w:w="141" w:type="dxa"/>
            <w:tcBorders>
              <w:top w:val="nil"/>
              <w:left w:val="nil"/>
              <w:bottom w:val="nil"/>
              <w:right w:val="nil"/>
            </w:tcBorders>
            <w:shd w:val="clear" w:color="auto" w:fill="auto"/>
          </w:tcPr>
          <w:p w14:paraId="0004DFC4" w14:textId="77777777" w:rsidR="002F4BBB" w:rsidRPr="00AC1A0D" w:rsidRDefault="002F4BBB" w:rsidP="0040396E">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56090678" w14:textId="77777777" w:rsidR="002F4BBB" w:rsidRPr="00AC1A0D" w:rsidRDefault="002F4BBB" w:rsidP="0040396E">
            <w:pPr>
              <w:tabs>
                <w:tab w:val="right" w:pos="8280"/>
              </w:tabs>
              <w:rPr>
                <w:rFonts w:ascii="Arial" w:hAnsi="Arial" w:cs="Arial"/>
                <w:color w:val="0000FF"/>
                <w:sz w:val="18"/>
                <w:szCs w:val="18"/>
                <w:lang w:bidi="hi-IN"/>
              </w:rPr>
            </w:pPr>
          </w:p>
        </w:tc>
      </w:tr>
      <w:tr w:rsidR="002F4BBB" w:rsidRPr="00AC1A0D" w14:paraId="0CABD58F" w14:textId="77777777" w:rsidTr="005B0941">
        <w:tc>
          <w:tcPr>
            <w:tcW w:w="5318" w:type="dxa"/>
            <w:tcBorders>
              <w:top w:val="nil"/>
              <w:left w:val="nil"/>
              <w:bottom w:val="nil"/>
              <w:right w:val="nil"/>
            </w:tcBorders>
            <w:shd w:val="clear" w:color="auto" w:fill="auto"/>
          </w:tcPr>
          <w:p w14:paraId="38F41E8D" w14:textId="77777777" w:rsidR="002F4BBB" w:rsidRDefault="002F4BBB" w:rsidP="0040396E">
            <w:pPr>
              <w:spacing w:line="220" w:lineRule="atLeast"/>
              <w:ind w:left="900" w:hanging="360"/>
              <w:jc w:val="both"/>
              <w:rPr>
                <w:rFonts w:ascii="Arial" w:hAnsi="Arial" w:cs="Arial"/>
                <w:sz w:val="18"/>
                <w:szCs w:val="18"/>
              </w:rPr>
            </w:pPr>
            <w:r w:rsidRPr="00AC1A0D">
              <w:rPr>
                <w:rFonts w:ascii="Arial" w:hAnsi="Arial" w:cs="Arial"/>
                <w:sz w:val="18"/>
                <w:szCs w:val="18"/>
              </w:rPr>
              <w:t>(4)</w:t>
            </w:r>
            <w:r w:rsidRPr="00AC1A0D">
              <w:rPr>
                <w:rFonts w:ascii="Arial" w:hAnsi="Arial" w:cs="Arial"/>
                <w:sz w:val="18"/>
                <w:szCs w:val="18"/>
              </w:rPr>
              <w:tab/>
              <w:t>significant investments held, their performance during the financial year and their future prospects;</w:t>
            </w:r>
          </w:p>
          <w:p w14:paraId="0844C6EA" w14:textId="77777777" w:rsidR="00840607" w:rsidRPr="003062BE" w:rsidRDefault="00840607" w:rsidP="0040396E">
            <w:pPr>
              <w:spacing w:line="220" w:lineRule="atLeast"/>
              <w:ind w:left="900" w:hanging="360"/>
              <w:jc w:val="both"/>
              <w:rPr>
                <w:rFonts w:ascii="Arial" w:hAnsi="Arial" w:cs="Arial"/>
                <w:sz w:val="18"/>
                <w:szCs w:val="18"/>
                <w:lang w:bidi="hi-IN"/>
              </w:rPr>
            </w:pPr>
          </w:p>
        </w:tc>
        <w:tc>
          <w:tcPr>
            <w:tcW w:w="135" w:type="dxa"/>
            <w:tcBorders>
              <w:top w:val="nil"/>
              <w:left w:val="nil"/>
              <w:bottom w:val="nil"/>
              <w:right w:val="nil"/>
            </w:tcBorders>
            <w:shd w:val="clear" w:color="auto" w:fill="auto"/>
          </w:tcPr>
          <w:p w14:paraId="518FC19E" w14:textId="77777777" w:rsidR="002F4BBB" w:rsidRPr="00AC1A0D" w:rsidRDefault="002F4BBB" w:rsidP="0040396E">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1303B699" w14:textId="77777777" w:rsidR="002F4BBB" w:rsidRPr="00AC1A0D" w:rsidRDefault="002F4BBB" w:rsidP="0040396E">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1080CA26" w14:textId="77777777" w:rsidR="002F4BBB" w:rsidRPr="00AC1A0D" w:rsidRDefault="002F4BBB" w:rsidP="0040396E">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37D7E0FB" w14:textId="77777777" w:rsidR="002F4BBB" w:rsidRPr="00AC1A0D" w:rsidRDefault="002F4BBB" w:rsidP="0040396E">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6FDEDA77" w14:textId="77777777" w:rsidR="002F4BBB" w:rsidRPr="00AC1A0D" w:rsidRDefault="002F4BBB" w:rsidP="0040396E">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53700CE7" w14:textId="77777777" w:rsidR="002F4BBB" w:rsidRPr="00AC1A0D" w:rsidRDefault="002F4BBB" w:rsidP="0040396E">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840607" w:rsidRPr="00AC1A0D" w14:paraId="5D3115D0" w14:textId="77777777" w:rsidTr="005B0941">
        <w:tc>
          <w:tcPr>
            <w:tcW w:w="5318" w:type="dxa"/>
            <w:tcBorders>
              <w:top w:val="nil"/>
              <w:left w:val="nil"/>
              <w:bottom w:val="nil"/>
              <w:right w:val="nil"/>
            </w:tcBorders>
            <w:shd w:val="clear" w:color="auto" w:fill="auto"/>
          </w:tcPr>
          <w:p w14:paraId="372C880C" w14:textId="77777777" w:rsidR="00840607" w:rsidRDefault="00840607" w:rsidP="00840607">
            <w:pPr>
              <w:spacing w:line="220" w:lineRule="atLeast"/>
              <w:ind w:left="900" w:hanging="360"/>
              <w:jc w:val="both"/>
              <w:rPr>
                <w:rFonts w:ascii="Arial" w:hAnsi="Arial" w:cs="Arial"/>
                <w:sz w:val="18"/>
                <w:szCs w:val="18"/>
              </w:rPr>
            </w:pPr>
            <w:r>
              <w:rPr>
                <w:rFonts w:ascii="Arial" w:hAnsi="Arial" w:cs="Arial"/>
                <w:sz w:val="18"/>
                <w:szCs w:val="18"/>
              </w:rPr>
              <w:t xml:space="preserve">(4A) </w:t>
            </w:r>
            <w:r w:rsidRPr="003062BE">
              <w:rPr>
                <w:rFonts w:ascii="Arial" w:hAnsi="Arial" w:cs="Arial"/>
                <w:sz w:val="18"/>
                <w:szCs w:val="18"/>
              </w:rPr>
              <w:t>a breakdown of its significant investments (including any investment in an investee company with a value of 5 per cent. or more of the issuer’s total assets as at the year end date):</w:t>
            </w:r>
          </w:p>
          <w:p w14:paraId="426BF792" w14:textId="77777777" w:rsidR="00840607" w:rsidRPr="00AC1A0D" w:rsidRDefault="00840607" w:rsidP="00840607">
            <w:pPr>
              <w:spacing w:line="220" w:lineRule="atLeast"/>
              <w:ind w:left="900" w:hanging="360"/>
              <w:jc w:val="both"/>
              <w:rPr>
                <w:rFonts w:ascii="Arial" w:hAnsi="Arial" w:cs="Arial"/>
                <w:sz w:val="18"/>
                <w:szCs w:val="18"/>
              </w:rPr>
            </w:pPr>
          </w:p>
        </w:tc>
        <w:tc>
          <w:tcPr>
            <w:tcW w:w="135" w:type="dxa"/>
            <w:tcBorders>
              <w:top w:val="nil"/>
              <w:left w:val="nil"/>
              <w:bottom w:val="nil"/>
              <w:right w:val="nil"/>
            </w:tcBorders>
            <w:shd w:val="clear" w:color="auto" w:fill="auto"/>
          </w:tcPr>
          <w:p w14:paraId="43057341" w14:textId="77777777" w:rsidR="00840607" w:rsidRPr="00AC1A0D" w:rsidRDefault="00840607" w:rsidP="00840607">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43236EF0" w14:textId="77777777" w:rsidR="00840607" w:rsidRPr="00AC1A0D" w:rsidRDefault="00840607" w:rsidP="00840607">
            <w:pPr>
              <w:tabs>
                <w:tab w:val="right" w:pos="8280"/>
              </w:tabs>
              <w:rPr>
                <w:rFonts w:ascii="Arial" w:hAnsi="Arial" w:cs="Arial"/>
                <w:color w:val="0000FF"/>
                <w:sz w:val="18"/>
                <w:szCs w:val="18"/>
                <w:lang w:bidi="hi-IN"/>
              </w:rPr>
            </w:pPr>
          </w:p>
        </w:tc>
        <w:tc>
          <w:tcPr>
            <w:tcW w:w="134" w:type="dxa"/>
            <w:gridSpan w:val="2"/>
            <w:tcBorders>
              <w:top w:val="nil"/>
              <w:left w:val="nil"/>
              <w:bottom w:val="nil"/>
              <w:right w:val="nil"/>
            </w:tcBorders>
            <w:shd w:val="clear" w:color="auto" w:fill="auto"/>
          </w:tcPr>
          <w:p w14:paraId="4163BD5C" w14:textId="77777777" w:rsidR="00840607" w:rsidRPr="00AC1A0D" w:rsidRDefault="00840607" w:rsidP="00840607">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2A6459E6" w14:textId="77777777" w:rsidR="00840607" w:rsidRPr="00AC1A0D" w:rsidRDefault="00840607" w:rsidP="00840607">
            <w:pPr>
              <w:tabs>
                <w:tab w:val="right" w:pos="8280"/>
              </w:tabs>
              <w:rPr>
                <w:rFonts w:ascii="Arial" w:hAnsi="Arial" w:cs="Arial"/>
                <w:color w:val="0000FF"/>
                <w:sz w:val="18"/>
                <w:szCs w:val="18"/>
                <w:lang w:bidi="hi-IN"/>
              </w:rPr>
            </w:pPr>
          </w:p>
        </w:tc>
        <w:tc>
          <w:tcPr>
            <w:tcW w:w="141" w:type="dxa"/>
            <w:tcBorders>
              <w:top w:val="nil"/>
              <w:left w:val="nil"/>
              <w:bottom w:val="nil"/>
              <w:right w:val="nil"/>
            </w:tcBorders>
            <w:shd w:val="clear" w:color="auto" w:fill="auto"/>
          </w:tcPr>
          <w:p w14:paraId="66D9A079" w14:textId="77777777" w:rsidR="00840607" w:rsidRPr="00AC1A0D" w:rsidRDefault="00840607" w:rsidP="00840607">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45EE2C94" w14:textId="77777777" w:rsidR="00840607" w:rsidRPr="00AC1A0D" w:rsidRDefault="00840607" w:rsidP="00840607">
            <w:pPr>
              <w:tabs>
                <w:tab w:val="right" w:pos="8280"/>
              </w:tabs>
              <w:rPr>
                <w:rFonts w:ascii="Arial" w:hAnsi="Arial" w:cs="Arial"/>
                <w:color w:val="0000FF"/>
                <w:sz w:val="18"/>
                <w:szCs w:val="18"/>
                <w:lang w:bidi="hi-IN"/>
              </w:rPr>
            </w:pPr>
          </w:p>
        </w:tc>
      </w:tr>
      <w:tr w:rsidR="00840607" w:rsidRPr="00AC1A0D" w14:paraId="103AB160" w14:textId="77777777" w:rsidTr="005B0941">
        <w:tc>
          <w:tcPr>
            <w:tcW w:w="5318" w:type="dxa"/>
            <w:tcBorders>
              <w:top w:val="nil"/>
              <w:left w:val="nil"/>
              <w:bottom w:val="nil"/>
              <w:right w:val="nil"/>
            </w:tcBorders>
            <w:shd w:val="clear" w:color="auto" w:fill="auto"/>
          </w:tcPr>
          <w:p w14:paraId="3F1EA38E" w14:textId="77777777" w:rsidR="00840607" w:rsidRPr="00585EBF" w:rsidRDefault="00840607" w:rsidP="003062BE">
            <w:pPr>
              <w:adjustRightInd w:val="0"/>
              <w:snapToGrid w:val="0"/>
              <w:ind w:leftChars="450" w:left="1253" w:hangingChars="196" w:hanging="353"/>
              <w:jc w:val="both"/>
              <w:rPr>
                <w:rFonts w:ascii="Arial" w:hAnsi="Arial" w:cs="Arial"/>
                <w:sz w:val="18"/>
                <w:szCs w:val="18"/>
              </w:rPr>
            </w:pPr>
            <w:r w:rsidRPr="00585EBF">
              <w:rPr>
                <w:rFonts w:ascii="Arial" w:hAnsi="Arial" w:cs="Arial"/>
                <w:sz w:val="18"/>
                <w:szCs w:val="18"/>
              </w:rPr>
              <w:t>(a)</w:t>
            </w:r>
            <w:r w:rsidRPr="00373F8B">
              <w:rPr>
                <w:rFonts w:ascii="Arial" w:hAnsi="Arial" w:cs="Arial"/>
                <w:sz w:val="18"/>
                <w:szCs w:val="18"/>
              </w:rPr>
              <w:tab/>
            </w:r>
            <w:r w:rsidRPr="00585EBF">
              <w:rPr>
                <w:rFonts w:ascii="Arial" w:hAnsi="Arial" w:cs="Arial"/>
                <w:sz w:val="18"/>
                <w:szCs w:val="18"/>
              </w:rPr>
              <w:t xml:space="preserve">details of each investment, including the name and principal businesses of the underlying company, the number and percentage of shares held and the investment </w:t>
            </w:r>
            <w:proofErr w:type="gramStart"/>
            <w:r w:rsidRPr="00585EBF">
              <w:rPr>
                <w:rFonts w:ascii="Arial" w:hAnsi="Arial" w:cs="Arial"/>
                <w:sz w:val="18"/>
                <w:szCs w:val="18"/>
              </w:rPr>
              <w:t>costs;</w:t>
            </w:r>
            <w:proofErr w:type="gramEnd"/>
          </w:p>
          <w:p w14:paraId="15755402" w14:textId="77777777" w:rsidR="00840607" w:rsidRPr="00585EBF" w:rsidRDefault="00840607" w:rsidP="003062BE">
            <w:pPr>
              <w:adjustRightInd w:val="0"/>
              <w:snapToGrid w:val="0"/>
              <w:ind w:leftChars="450" w:left="1253" w:hangingChars="196" w:hanging="353"/>
              <w:jc w:val="both"/>
              <w:rPr>
                <w:rFonts w:ascii="Arial" w:hAnsi="Arial" w:cs="Arial"/>
                <w:sz w:val="18"/>
                <w:szCs w:val="18"/>
              </w:rPr>
            </w:pPr>
          </w:p>
          <w:p w14:paraId="512486E6" w14:textId="77777777" w:rsidR="00840607" w:rsidRPr="00585EBF" w:rsidRDefault="00840607" w:rsidP="003062BE">
            <w:pPr>
              <w:adjustRightInd w:val="0"/>
              <w:snapToGrid w:val="0"/>
              <w:ind w:leftChars="450" w:left="1253" w:hangingChars="196" w:hanging="353"/>
              <w:jc w:val="both"/>
              <w:rPr>
                <w:rFonts w:ascii="Arial" w:hAnsi="Arial" w:cs="Arial"/>
                <w:sz w:val="18"/>
                <w:szCs w:val="18"/>
              </w:rPr>
            </w:pPr>
            <w:r w:rsidRPr="00585EBF">
              <w:rPr>
                <w:rFonts w:ascii="Arial" w:hAnsi="Arial" w:cs="Arial"/>
                <w:sz w:val="18"/>
                <w:szCs w:val="18"/>
              </w:rPr>
              <w:t>(b)</w:t>
            </w:r>
            <w:r w:rsidRPr="00373F8B">
              <w:rPr>
                <w:rFonts w:ascii="Arial" w:hAnsi="Arial" w:cs="Arial"/>
                <w:sz w:val="18"/>
                <w:szCs w:val="18"/>
              </w:rPr>
              <w:tab/>
            </w:r>
            <w:r w:rsidRPr="00585EBF">
              <w:rPr>
                <w:rFonts w:ascii="Arial" w:hAnsi="Arial" w:cs="Arial"/>
                <w:sz w:val="18"/>
                <w:szCs w:val="18"/>
              </w:rPr>
              <w:t xml:space="preserve">the fair value of each investment as at the year end date and its size relative to the issuer’s total </w:t>
            </w:r>
            <w:proofErr w:type="gramStart"/>
            <w:r w:rsidRPr="00585EBF">
              <w:rPr>
                <w:rFonts w:ascii="Arial" w:hAnsi="Arial" w:cs="Arial"/>
                <w:sz w:val="18"/>
                <w:szCs w:val="18"/>
              </w:rPr>
              <w:t>assets;</w:t>
            </w:r>
            <w:proofErr w:type="gramEnd"/>
          </w:p>
          <w:p w14:paraId="01580BE9" w14:textId="77777777" w:rsidR="00840607" w:rsidRPr="00585EBF" w:rsidRDefault="00840607" w:rsidP="003062BE">
            <w:pPr>
              <w:adjustRightInd w:val="0"/>
              <w:snapToGrid w:val="0"/>
              <w:ind w:leftChars="450" w:left="1253" w:hangingChars="196" w:hanging="353"/>
              <w:jc w:val="both"/>
              <w:rPr>
                <w:rFonts w:ascii="Arial" w:hAnsi="Arial" w:cs="Arial"/>
                <w:sz w:val="18"/>
                <w:szCs w:val="18"/>
              </w:rPr>
            </w:pPr>
          </w:p>
          <w:p w14:paraId="29CDA1C4" w14:textId="77777777" w:rsidR="00840607" w:rsidRPr="00585EBF" w:rsidRDefault="00840607" w:rsidP="003062BE">
            <w:pPr>
              <w:adjustRightInd w:val="0"/>
              <w:snapToGrid w:val="0"/>
              <w:ind w:leftChars="450" w:left="1253" w:hangingChars="196" w:hanging="353"/>
              <w:jc w:val="both"/>
              <w:rPr>
                <w:rFonts w:ascii="Arial" w:hAnsi="Arial" w:cs="Arial"/>
                <w:sz w:val="18"/>
                <w:szCs w:val="18"/>
              </w:rPr>
            </w:pPr>
            <w:r w:rsidRPr="00585EBF">
              <w:rPr>
                <w:rFonts w:ascii="Arial" w:hAnsi="Arial" w:cs="Arial"/>
                <w:sz w:val="18"/>
                <w:szCs w:val="18"/>
              </w:rPr>
              <w:t>(c)</w:t>
            </w:r>
            <w:r w:rsidRPr="00373F8B">
              <w:rPr>
                <w:rFonts w:ascii="Arial" w:hAnsi="Arial" w:cs="Arial"/>
                <w:sz w:val="18"/>
                <w:szCs w:val="18"/>
              </w:rPr>
              <w:tab/>
            </w:r>
            <w:r w:rsidRPr="00585EBF">
              <w:rPr>
                <w:rFonts w:ascii="Arial" w:hAnsi="Arial" w:cs="Arial"/>
                <w:sz w:val="18"/>
                <w:szCs w:val="18"/>
              </w:rPr>
              <w:t>the performance of each investment during the year, including any realised and unrealised gain or loss and any dividends received; and</w:t>
            </w:r>
          </w:p>
          <w:p w14:paraId="50C3B7EA" w14:textId="77777777" w:rsidR="00840607" w:rsidRPr="00585EBF" w:rsidRDefault="00840607" w:rsidP="003062BE">
            <w:pPr>
              <w:adjustRightInd w:val="0"/>
              <w:snapToGrid w:val="0"/>
              <w:ind w:leftChars="450" w:left="1253" w:hangingChars="196" w:hanging="353"/>
              <w:jc w:val="both"/>
              <w:rPr>
                <w:rFonts w:ascii="Arial" w:hAnsi="Arial" w:cs="Arial"/>
                <w:sz w:val="18"/>
                <w:szCs w:val="18"/>
              </w:rPr>
            </w:pPr>
          </w:p>
          <w:p w14:paraId="0CB32DF7" w14:textId="7D749F6B" w:rsidR="00840607" w:rsidRDefault="00840607" w:rsidP="00585EBF">
            <w:pPr>
              <w:tabs>
                <w:tab w:val="left" w:pos="1701"/>
                <w:tab w:val="left" w:pos="1843"/>
              </w:tabs>
              <w:ind w:leftChars="450" w:left="1253" w:hangingChars="196" w:hanging="353"/>
              <w:jc w:val="both"/>
              <w:rPr>
                <w:rFonts w:ascii="Arial" w:hAnsi="Arial" w:cs="Arial"/>
                <w:sz w:val="18"/>
                <w:szCs w:val="18"/>
              </w:rPr>
            </w:pPr>
            <w:r w:rsidRPr="00585EBF">
              <w:rPr>
                <w:rFonts w:ascii="Arial" w:hAnsi="Arial" w:cs="Arial"/>
                <w:sz w:val="18"/>
                <w:szCs w:val="18"/>
              </w:rPr>
              <w:t>(d)</w:t>
            </w:r>
            <w:r w:rsidRPr="00373F8B">
              <w:rPr>
                <w:rFonts w:ascii="Arial" w:hAnsi="Arial" w:cs="Arial"/>
                <w:sz w:val="18"/>
                <w:szCs w:val="18"/>
              </w:rPr>
              <w:tab/>
            </w:r>
            <w:r w:rsidRPr="00585EBF">
              <w:rPr>
                <w:rFonts w:ascii="Arial" w:hAnsi="Arial" w:cs="Arial"/>
                <w:sz w:val="18"/>
                <w:szCs w:val="18"/>
              </w:rPr>
              <w:t>a discussion of the issuer’s investment strategy for these significant investments;</w:t>
            </w:r>
          </w:p>
        </w:tc>
        <w:tc>
          <w:tcPr>
            <w:tcW w:w="135" w:type="dxa"/>
            <w:tcBorders>
              <w:top w:val="nil"/>
              <w:left w:val="nil"/>
              <w:bottom w:val="nil"/>
              <w:right w:val="nil"/>
            </w:tcBorders>
            <w:shd w:val="clear" w:color="auto" w:fill="auto"/>
          </w:tcPr>
          <w:p w14:paraId="50F7252F" w14:textId="77777777" w:rsidR="00840607" w:rsidRPr="00AC1A0D" w:rsidRDefault="00840607" w:rsidP="00840607">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345A6EB7" w14:textId="77777777" w:rsidR="00840607" w:rsidRDefault="00840607" w:rsidP="00840607">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p w14:paraId="0C5638E0" w14:textId="77777777" w:rsidR="00840607" w:rsidRDefault="00840607" w:rsidP="00840607">
            <w:pPr>
              <w:tabs>
                <w:tab w:val="right" w:pos="8280"/>
              </w:tabs>
              <w:rPr>
                <w:rFonts w:ascii="Arial" w:hAnsi="Arial" w:cs="Arial"/>
                <w:color w:val="0000FF"/>
                <w:sz w:val="18"/>
                <w:szCs w:val="18"/>
                <w:lang w:bidi="hi-IN"/>
              </w:rPr>
            </w:pPr>
          </w:p>
          <w:p w14:paraId="62D0AD68" w14:textId="77777777" w:rsidR="00840607" w:rsidRDefault="00840607" w:rsidP="00840607">
            <w:pPr>
              <w:tabs>
                <w:tab w:val="right" w:pos="8280"/>
              </w:tabs>
              <w:rPr>
                <w:rFonts w:ascii="Arial" w:hAnsi="Arial" w:cs="Arial"/>
                <w:color w:val="0000FF"/>
                <w:sz w:val="18"/>
                <w:szCs w:val="18"/>
                <w:lang w:bidi="hi-IN"/>
              </w:rPr>
            </w:pPr>
          </w:p>
          <w:p w14:paraId="7A996C48" w14:textId="77777777" w:rsidR="00840607" w:rsidRDefault="00840607" w:rsidP="00840607">
            <w:pPr>
              <w:tabs>
                <w:tab w:val="right" w:pos="8280"/>
              </w:tabs>
              <w:rPr>
                <w:rFonts w:ascii="Arial" w:hAnsi="Arial" w:cs="Arial"/>
                <w:color w:val="0000FF"/>
                <w:sz w:val="18"/>
                <w:szCs w:val="18"/>
                <w:lang w:bidi="hi-IN"/>
              </w:rPr>
            </w:pPr>
          </w:p>
          <w:p w14:paraId="6ADC0FDF" w14:textId="77777777" w:rsidR="00840607" w:rsidRDefault="00840607" w:rsidP="00840607">
            <w:pPr>
              <w:tabs>
                <w:tab w:val="right" w:pos="8280"/>
              </w:tabs>
              <w:rPr>
                <w:rFonts w:ascii="Arial" w:hAnsi="Arial" w:cs="Arial"/>
                <w:color w:val="0000FF"/>
                <w:sz w:val="18"/>
                <w:szCs w:val="18"/>
                <w:lang w:bidi="hi-IN"/>
              </w:rPr>
            </w:pPr>
          </w:p>
          <w:p w14:paraId="1759D8D2" w14:textId="77777777" w:rsidR="00840607" w:rsidRDefault="00840607" w:rsidP="00840607">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p w14:paraId="6CDFBF09" w14:textId="77777777" w:rsidR="00840607" w:rsidRDefault="00840607" w:rsidP="00840607">
            <w:pPr>
              <w:tabs>
                <w:tab w:val="right" w:pos="8280"/>
              </w:tabs>
              <w:rPr>
                <w:rFonts w:ascii="Arial" w:hAnsi="Arial" w:cs="Arial"/>
                <w:color w:val="0000FF"/>
                <w:sz w:val="18"/>
                <w:szCs w:val="18"/>
                <w:lang w:bidi="hi-IN"/>
              </w:rPr>
            </w:pPr>
          </w:p>
          <w:p w14:paraId="5EB0B8CC" w14:textId="77777777" w:rsidR="00840607" w:rsidRDefault="00840607" w:rsidP="00840607">
            <w:pPr>
              <w:tabs>
                <w:tab w:val="right" w:pos="8280"/>
              </w:tabs>
              <w:rPr>
                <w:rFonts w:ascii="Arial" w:hAnsi="Arial" w:cs="Arial"/>
                <w:color w:val="0000FF"/>
                <w:sz w:val="18"/>
                <w:szCs w:val="18"/>
                <w:lang w:bidi="hi-IN"/>
              </w:rPr>
            </w:pPr>
          </w:p>
          <w:p w14:paraId="3CAE661E" w14:textId="77777777" w:rsidR="00840607" w:rsidRDefault="00840607" w:rsidP="00840607">
            <w:pPr>
              <w:tabs>
                <w:tab w:val="right" w:pos="8280"/>
              </w:tabs>
              <w:rPr>
                <w:rFonts w:ascii="Arial" w:hAnsi="Arial" w:cs="Arial"/>
                <w:color w:val="0000FF"/>
                <w:sz w:val="18"/>
                <w:szCs w:val="18"/>
                <w:lang w:bidi="hi-IN"/>
              </w:rPr>
            </w:pPr>
          </w:p>
          <w:p w14:paraId="099057FB" w14:textId="77777777" w:rsidR="00840607" w:rsidRDefault="00840607" w:rsidP="00840607">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p w14:paraId="018BEBD0" w14:textId="77777777" w:rsidR="00840607" w:rsidRDefault="00840607" w:rsidP="00840607">
            <w:pPr>
              <w:tabs>
                <w:tab w:val="right" w:pos="8280"/>
              </w:tabs>
              <w:rPr>
                <w:rFonts w:ascii="Arial" w:hAnsi="Arial" w:cs="Arial"/>
                <w:color w:val="0000FF"/>
                <w:sz w:val="18"/>
                <w:szCs w:val="18"/>
                <w:lang w:bidi="hi-IN"/>
              </w:rPr>
            </w:pPr>
          </w:p>
          <w:p w14:paraId="6FE243CE" w14:textId="77777777" w:rsidR="00840607" w:rsidRDefault="00840607" w:rsidP="00840607">
            <w:pPr>
              <w:tabs>
                <w:tab w:val="right" w:pos="8280"/>
              </w:tabs>
              <w:rPr>
                <w:rFonts w:ascii="Arial" w:hAnsi="Arial" w:cs="Arial"/>
                <w:color w:val="0000FF"/>
                <w:sz w:val="18"/>
                <w:szCs w:val="18"/>
                <w:lang w:bidi="hi-IN"/>
              </w:rPr>
            </w:pPr>
          </w:p>
          <w:p w14:paraId="56502D59" w14:textId="77777777" w:rsidR="00840607" w:rsidRDefault="00840607" w:rsidP="00840607">
            <w:pPr>
              <w:tabs>
                <w:tab w:val="right" w:pos="8280"/>
              </w:tabs>
              <w:rPr>
                <w:rFonts w:ascii="Arial" w:hAnsi="Arial" w:cs="Arial"/>
                <w:color w:val="0000FF"/>
                <w:sz w:val="18"/>
                <w:szCs w:val="18"/>
                <w:lang w:bidi="hi-IN"/>
              </w:rPr>
            </w:pPr>
          </w:p>
          <w:p w14:paraId="5CE889EB" w14:textId="77777777" w:rsidR="00840607" w:rsidRPr="00AC1A0D" w:rsidRDefault="00840607" w:rsidP="00840607">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5FFFED5D" w14:textId="77777777" w:rsidR="00840607" w:rsidRPr="00AC1A0D" w:rsidRDefault="00840607" w:rsidP="00840607">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7841DF53" w14:textId="77777777" w:rsidR="00840607" w:rsidRDefault="00840607" w:rsidP="00840607">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p w14:paraId="12216B7E" w14:textId="77777777" w:rsidR="00840607" w:rsidRDefault="00840607" w:rsidP="00840607">
            <w:pPr>
              <w:tabs>
                <w:tab w:val="right" w:pos="8280"/>
              </w:tabs>
              <w:rPr>
                <w:rFonts w:ascii="Arial" w:hAnsi="Arial" w:cs="Arial"/>
                <w:color w:val="0000FF"/>
                <w:sz w:val="18"/>
                <w:szCs w:val="18"/>
                <w:lang w:bidi="hi-IN"/>
              </w:rPr>
            </w:pPr>
          </w:p>
          <w:p w14:paraId="27256976" w14:textId="77777777" w:rsidR="00840607" w:rsidRDefault="00840607" w:rsidP="00840607">
            <w:pPr>
              <w:tabs>
                <w:tab w:val="right" w:pos="8280"/>
              </w:tabs>
              <w:rPr>
                <w:rFonts w:ascii="Arial" w:hAnsi="Arial" w:cs="Arial"/>
                <w:color w:val="0000FF"/>
                <w:sz w:val="18"/>
                <w:szCs w:val="18"/>
                <w:lang w:bidi="hi-IN"/>
              </w:rPr>
            </w:pPr>
          </w:p>
          <w:p w14:paraId="614B9F8B" w14:textId="77777777" w:rsidR="00840607" w:rsidRDefault="00840607" w:rsidP="00840607">
            <w:pPr>
              <w:tabs>
                <w:tab w:val="right" w:pos="8280"/>
              </w:tabs>
              <w:rPr>
                <w:rFonts w:ascii="Arial" w:hAnsi="Arial" w:cs="Arial"/>
                <w:color w:val="0000FF"/>
                <w:sz w:val="18"/>
                <w:szCs w:val="18"/>
                <w:lang w:bidi="hi-IN"/>
              </w:rPr>
            </w:pPr>
          </w:p>
          <w:p w14:paraId="2D3482DF" w14:textId="77777777" w:rsidR="00840607" w:rsidRDefault="00840607" w:rsidP="00840607">
            <w:pPr>
              <w:tabs>
                <w:tab w:val="right" w:pos="8280"/>
              </w:tabs>
              <w:rPr>
                <w:rFonts w:ascii="Arial" w:hAnsi="Arial" w:cs="Arial"/>
                <w:color w:val="0000FF"/>
                <w:sz w:val="18"/>
                <w:szCs w:val="18"/>
                <w:lang w:bidi="hi-IN"/>
              </w:rPr>
            </w:pPr>
          </w:p>
          <w:p w14:paraId="528D63A7" w14:textId="77777777" w:rsidR="00840607" w:rsidRDefault="00840607" w:rsidP="00840607">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p w14:paraId="1534D1D1" w14:textId="77777777" w:rsidR="00840607" w:rsidRDefault="00840607" w:rsidP="00840607">
            <w:pPr>
              <w:tabs>
                <w:tab w:val="right" w:pos="8280"/>
              </w:tabs>
              <w:rPr>
                <w:rFonts w:ascii="Arial" w:hAnsi="Arial" w:cs="Arial"/>
                <w:color w:val="0000FF"/>
                <w:sz w:val="18"/>
                <w:szCs w:val="18"/>
                <w:lang w:bidi="hi-IN"/>
              </w:rPr>
            </w:pPr>
          </w:p>
          <w:p w14:paraId="2661F1BB" w14:textId="77777777" w:rsidR="00840607" w:rsidRDefault="00840607" w:rsidP="00840607">
            <w:pPr>
              <w:tabs>
                <w:tab w:val="right" w:pos="8280"/>
              </w:tabs>
              <w:rPr>
                <w:rFonts w:ascii="Arial" w:hAnsi="Arial" w:cs="Arial"/>
                <w:color w:val="0000FF"/>
                <w:sz w:val="18"/>
                <w:szCs w:val="18"/>
                <w:lang w:bidi="hi-IN"/>
              </w:rPr>
            </w:pPr>
          </w:p>
          <w:p w14:paraId="16834C42" w14:textId="77777777" w:rsidR="00840607" w:rsidRDefault="00840607" w:rsidP="00840607">
            <w:pPr>
              <w:tabs>
                <w:tab w:val="right" w:pos="8280"/>
              </w:tabs>
              <w:rPr>
                <w:rFonts w:ascii="Arial" w:hAnsi="Arial" w:cs="Arial"/>
                <w:color w:val="0000FF"/>
                <w:sz w:val="18"/>
                <w:szCs w:val="18"/>
                <w:lang w:bidi="hi-IN"/>
              </w:rPr>
            </w:pPr>
          </w:p>
          <w:p w14:paraId="461131BB" w14:textId="77777777" w:rsidR="00840607" w:rsidRDefault="00840607" w:rsidP="00840607">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p w14:paraId="1CAD9DCA" w14:textId="77777777" w:rsidR="00840607" w:rsidRDefault="00840607" w:rsidP="00840607">
            <w:pPr>
              <w:tabs>
                <w:tab w:val="right" w:pos="8280"/>
              </w:tabs>
              <w:rPr>
                <w:rFonts w:ascii="Arial" w:hAnsi="Arial" w:cs="Arial"/>
                <w:color w:val="0000FF"/>
                <w:sz w:val="18"/>
                <w:szCs w:val="18"/>
                <w:lang w:bidi="hi-IN"/>
              </w:rPr>
            </w:pPr>
          </w:p>
          <w:p w14:paraId="4B8B1377" w14:textId="77777777" w:rsidR="00840607" w:rsidRDefault="00840607" w:rsidP="00840607">
            <w:pPr>
              <w:tabs>
                <w:tab w:val="right" w:pos="8280"/>
              </w:tabs>
              <w:rPr>
                <w:rFonts w:ascii="Arial" w:hAnsi="Arial" w:cs="Arial"/>
                <w:color w:val="0000FF"/>
                <w:sz w:val="18"/>
                <w:szCs w:val="18"/>
                <w:lang w:bidi="hi-IN"/>
              </w:rPr>
            </w:pPr>
          </w:p>
          <w:p w14:paraId="3176A834" w14:textId="77777777" w:rsidR="00840607" w:rsidRDefault="00840607" w:rsidP="00840607">
            <w:pPr>
              <w:tabs>
                <w:tab w:val="right" w:pos="8280"/>
              </w:tabs>
              <w:rPr>
                <w:rFonts w:ascii="Arial" w:hAnsi="Arial" w:cs="Arial"/>
                <w:color w:val="0000FF"/>
                <w:sz w:val="18"/>
                <w:szCs w:val="18"/>
                <w:lang w:bidi="hi-IN"/>
              </w:rPr>
            </w:pPr>
          </w:p>
          <w:p w14:paraId="301FA2EA" w14:textId="77777777" w:rsidR="00840607" w:rsidRPr="00AC1A0D" w:rsidRDefault="00840607" w:rsidP="00840607">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48B9C48C" w14:textId="77777777" w:rsidR="00840607" w:rsidRPr="00AC1A0D" w:rsidRDefault="00840607" w:rsidP="00840607">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19B60B06" w14:textId="77777777" w:rsidR="00840607" w:rsidRDefault="00840607" w:rsidP="00840607">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p w14:paraId="77D1A8B0" w14:textId="77777777" w:rsidR="00840607" w:rsidRDefault="00840607" w:rsidP="00840607">
            <w:pPr>
              <w:tabs>
                <w:tab w:val="right" w:pos="8280"/>
              </w:tabs>
              <w:rPr>
                <w:rFonts w:ascii="Arial" w:hAnsi="Arial" w:cs="Arial"/>
                <w:color w:val="0000FF"/>
                <w:sz w:val="18"/>
                <w:szCs w:val="18"/>
                <w:lang w:bidi="hi-IN"/>
              </w:rPr>
            </w:pPr>
          </w:p>
          <w:p w14:paraId="41415B07" w14:textId="77777777" w:rsidR="00840607" w:rsidRDefault="00840607" w:rsidP="00840607">
            <w:pPr>
              <w:tabs>
                <w:tab w:val="right" w:pos="8280"/>
              </w:tabs>
              <w:rPr>
                <w:rFonts w:ascii="Arial" w:hAnsi="Arial" w:cs="Arial"/>
                <w:color w:val="0000FF"/>
                <w:sz w:val="18"/>
                <w:szCs w:val="18"/>
                <w:lang w:bidi="hi-IN"/>
              </w:rPr>
            </w:pPr>
          </w:p>
          <w:p w14:paraId="034DF563" w14:textId="77777777" w:rsidR="00840607" w:rsidRDefault="00840607" w:rsidP="00840607">
            <w:pPr>
              <w:tabs>
                <w:tab w:val="right" w:pos="8280"/>
              </w:tabs>
              <w:rPr>
                <w:rFonts w:ascii="Arial" w:hAnsi="Arial" w:cs="Arial"/>
                <w:color w:val="0000FF"/>
                <w:sz w:val="18"/>
                <w:szCs w:val="18"/>
                <w:lang w:bidi="hi-IN"/>
              </w:rPr>
            </w:pPr>
          </w:p>
          <w:p w14:paraId="60CB8246" w14:textId="77777777" w:rsidR="00840607" w:rsidRDefault="00840607" w:rsidP="00840607">
            <w:pPr>
              <w:tabs>
                <w:tab w:val="right" w:pos="8280"/>
              </w:tabs>
              <w:rPr>
                <w:rFonts w:ascii="Arial" w:hAnsi="Arial" w:cs="Arial"/>
                <w:color w:val="0000FF"/>
                <w:sz w:val="18"/>
                <w:szCs w:val="18"/>
                <w:lang w:bidi="hi-IN"/>
              </w:rPr>
            </w:pPr>
          </w:p>
          <w:p w14:paraId="7A5190D1" w14:textId="77777777" w:rsidR="00840607" w:rsidRDefault="00840607" w:rsidP="00840607">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p w14:paraId="262DAD85" w14:textId="77777777" w:rsidR="00840607" w:rsidRDefault="00840607" w:rsidP="00840607">
            <w:pPr>
              <w:tabs>
                <w:tab w:val="right" w:pos="8280"/>
              </w:tabs>
              <w:rPr>
                <w:rFonts w:ascii="Arial" w:hAnsi="Arial" w:cs="Arial"/>
                <w:color w:val="0000FF"/>
                <w:sz w:val="18"/>
                <w:szCs w:val="18"/>
                <w:lang w:bidi="hi-IN"/>
              </w:rPr>
            </w:pPr>
          </w:p>
          <w:p w14:paraId="41668A14" w14:textId="77777777" w:rsidR="00840607" w:rsidRDefault="00840607" w:rsidP="00840607">
            <w:pPr>
              <w:tabs>
                <w:tab w:val="right" w:pos="8280"/>
              </w:tabs>
              <w:rPr>
                <w:rFonts w:ascii="Arial" w:hAnsi="Arial" w:cs="Arial"/>
                <w:color w:val="0000FF"/>
                <w:sz w:val="18"/>
                <w:szCs w:val="18"/>
                <w:lang w:bidi="hi-IN"/>
              </w:rPr>
            </w:pPr>
          </w:p>
          <w:p w14:paraId="15CBF50A" w14:textId="77777777" w:rsidR="00840607" w:rsidRDefault="00840607" w:rsidP="00840607">
            <w:pPr>
              <w:tabs>
                <w:tab w:val="right" w:pos="8280"/>
              </w:tabs>
              <w:rPr>
                <w:rFonts w:ascii="Arial" w:hAnsi="Arial" w:cs="Arial"/>
                <w:color w:val="0000FF"/>
                <w:sz w:val="18"/>
                <w:szCs w:val="18"/>
                <w:lang w:bidi="hi-IN"/>
              </w:rPr>
            </w:pPr>
          </w:p>
          <w:p w14:paraId="4C8436F5" w14:textId="77777777" w:rsidR="00840607" w:rsidRDefault="00840607" w:rsidP="00840607">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p w14:paraId="073D22EF" w14:textId="77777777" w:rsidR="00840607" w:rsidRDefault="00840607" w:rsidP="00840607">
            <w:pPr>
              <w:tabs>
                <w:tab w:val="right" w:pos="8280"/>
              </w:tabs>
              <w:rPr>
                <w:rFonts w:ascii="Arial" w:hAnsi="Arial" w:cs="Arial"/>
                <w:color w:val="0000FF"/>
                <w:sz w:val="18"/>
                <w:szCs w:val="18"/>
                <w:lang w:bidi="hi-IN"/>
              </w:rPr>
            </w:pPr>
          </w:p>
          <w:p w14:paraId="4F71DAB4" w14:textId="77777777" w:rsidR="00840607" w:rsidRDefault="00840607" w:rsidP="00840607">
            <w:pPr>
              <w:tabs>
                <w:tab w:val="right" w:pos="8280"/>
              </w:tabs>
              <w:rPr>
                <w:rFonts w:ascii="Arial" w:hAnsi="Arial" w:cs="Arial"/>
                <w:color w:val="0000FF"/>
                <w:sz w:val="18"/>
                <w:szCs w:val="18"/>
                <w:lang w:bidi="hi-IN"/>
              </w:rPr>
            </w:pPr>
          </w:p>
          <w:p w14:paraId="5DE007DA" w14:textId="77777777" w:rsidR="00840607" w:rsidRDefault="00840607" w:rsidP="00840607">
            <w:pPr>
              <w:tabs>
                <w:tab w:val="right" w:pos="8280"/>
              </w:tabs>
              <w:rPr>
                <w:rFonts w:ascii="Arial" w:hAnsi="Arial" w:cs="Arial"/>
                <w:color w:val="0000FF"/>
                <w:sz w:val="18"/>
                <w:szCs w:val="18"/>
                <w:lang w:bidi="hi-IN"/>
              </w:rPr>
            </w:pPr>
          </w:p>
          <w:p w14:paraId="769A1593" w14:textId="77777777" w:rsidR="00840607" w:rsidRPr="00AC1A0D" w:rsidRDefault="00840607" w:rsidP="00840607">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840607" w:rsidRPr="00AC1A0D" w14:paraId="2689B341" w14:textId="77777777" w:rsidTr="005B0941">
        <w:tc>
          <w:tcPr>
            <w:tcW w:w="5318" w:type="dxa"/>
            <w:tcBorders>
              <w:top w:val="nil"/>
              <w:left w:val="nil"/>
              <w:bottom w:val="nil"/>
              <w:right w:val="nil"/>
            </w:tcBorders>
            <w:shd w:val="clear" w:color="auto" w:fill="auto"/>
          </w:tcPr>
          <w:p w14:paraId="36B364DA" w14:textId="77777777" w:rsidR="00840607" w:rsidRPr="00AC1A0D" w:rsidRDefault="00840607" w:rsidP="00840607">
            <w:pPr>
              <w:spacing w:line="220" w:lineRule="atLeast"/>
              <w:ind w:left="900" w:hanging="360"/>
              <w:jc w:val="both"/>
              <w:rPr>
                <w:rFonts w:ascii="Arial" w:hAnsi="Arial" w:cs="Arial"/>
                <w:sz w:val="18"/>
                <w:szCs w:val="18"/>
                <w:lang w:val="en-US" w:bidi="hi-IN"/>
              </w:rPr>
            </w:pPr>
          </w:p>
        </w:tc>
        <w:tc>
          <w:tcPr>
            <w:tcW w:w="135" w:type="dxa"/>
            <w:tcBorders>
              <w:top w:val="nil"/>
              <w:left w:val="nil"/>
              <w:bottom w:val="nil"/>
              <w:right w:val="nil"/>
            </w:tcBorders>
            <w:shd w:val="clear" w:color="auto" w:fill="auto"/>
          </w:tcPr>
          <w:p w14:paraId="1B30C2C9" w14:textId="77777777" w:rsidR="00840607" w:rsidRPr="00AC1A0D" w:rsidRDefault="00840607" w:rsidP="00840607">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38AD465A" w14:textId="77777777" w:rsidR="00840607" w:rsidRPr="00AC1A0D" w:rsidRDefault="00840607" w:rsidP="00840607">
            <w:pPr>
              <w:tabs>
                <w:tab w:val="right" w:pos="8280"/>
              </w:tabs>
              <w:rPr>
                <w:rFonts w:ascii="Arial" w:hAnsi="Arial" w:cs="Arial"/>
                <w:color w:val="0000FF"/>
                <w:sz w:val="18"/>
                <w:szCs w:val="18"/>
                <w:lang w:bidi="hi-IN"/>
              </w:rPr>
            </w:pPr>
          </w:p>
        </w:tc>
        <w:tc>
          <w:tcPr>
            <w:tcW w:w="134" w:type="dxa"/>
            <w:gridSpan w:val="2"/>
            <w:tcBorders>
              <w:top w:val="nil"/>
              <w:left w:val="nil"/>
              <w:bottom w:val="nil"/>
              <w:right w:val="nil"/>
            </w:tcBorders>
            <w:shd w:val="clear" w:color="auto" w:fill="auto"/>
          </w:tcPr>
          <w:p w14:paraId="6A70C069" w14:textId="77777777" w:rsidR="00840607" w:rsidRPr="00AC1A0D" w:rsidRDefault="00840607" w:rsidP="00840607">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0292748F" w14:textId="77777777" w:rsidR="00840607" w:rsidRPr="00AC1A0D" w:rsidRDefault="00840607" w:rsidP="00840607">
            <w:pPr>
              <w:tabs>
                <w:tab w:val="right" w:pos="8280"/>
              </w:tabs>
              <w:rPr>
                <w:rFonts w:ascii="Arial" w:hAnsi="Arial" w:cs="Arial"/>
                <w:color w:val="0000FF"/>
                <w:sz w:val="18"/>
                <w:szCs w:val="18"/>
                <w:lang w:bidi="hi-IN"/>
              </w:rPr>
            </w:pPr>
          </w:p>
        </w:tc>
        <w:tc>
          <w:tcPr>
            <w:tcW w:w="141" w:type="dxa"/>
            <w:tcBorders>
              <w:top w:val="nil"/>
              <w:left w:val="nil"/>
              <w:bottom w:val="nil"/>
              <w:right w:val="nil"/>
            </w:tcBorders>
            <w:shd w:val="clear" w:color="auto" w:fill="auto"/>
          </w:tcPr>
          <w:p w14:paraId="478E4174" w14:textId="77777777" w:rsidR="00840607" w:rsidRPr="00AC1A0D" w:rsidRDefault="00840607" w:rsidP="00840607">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3771DF21" w14:textId="77777777" w:rsidR="00840607" w:rsidRPr="00AC1A0D" w:rsidRDefault="00840607" w:rsidP="00840607">
            <w:pPr>
              <w:tabs>
                <w:tab w:val="right" w:pos="8280"/>
              </w:tabs>
              <w:rPr>
                <w:rFonts w:ascii="Arial" w:hAnsi="Arial" w:cs="Arial"/>
                <w:color w:val="0000FF"/>
                <w:sz w:val="18"/>
                <w:szCs w:val="18"/>
                <w:lang w:bidi="hi-IN"/>
              </w:rPr>
            </w:pPr>
          </w:p>
        </w:tc>
      </w:tr>
      <w:tr w:rsidR="00840607" w:rsidRPr="00AC1A0D" w14:paraId="02AEB25C" w14:textId="77777777" w:rsidTr="005B0941">
        <w:tc>
          <w:tcPr>
            <w:tcW w:w="5318" w:type="dxa"/>
            <w:tcBorders>
              <w:top w:val="nil"/>
              <w:left w:val="nil"/>
              <w:bottom w:val="nil"/>
              <w:right w:val="nil"/>
            </w:tcBorders>
            <w:shd w:val="clear" w:color="auto" w:fill="auto"/>
          </w:tcPr>
          <w:p w14:paraId="0BAE9C48" w14:textId="77777777" w:rsidR="00840607" w:rsidRPr="00AC1A0D" w:rsidRDefault="00840607" w:rsidP="00840607">
            <w:pPr>
              <w:spacing w:line="220" w:lineRule="atLeast"/>
              <w:ind w:left="900" w:hanging="360"/>
              <w:jc w:val="both"/>
              <w:rPr>
                <w:rFonts w:ascii="Arial" w:hAnsi="Arial" w:cs="Arial"/>
                <w:sz w:val="18"/>
                <w:szCs w:val="18"/>
                <w:lang w:val="en-US" w:bidi="hi-IN"/>
              </w:rPr>
            </w:pPr>
            <w:r w:rsidRPr="00AC1A0D">
              <w:rPr>
                <w:rFonts w:ascii="Arial" w:hAnsi="Arial" w:cs="Arial"/>
                <w:sz w:val="18"/>
                <w:szCs w:val="18"/>
              </w:rPr>
              <w:t>(5)</w:t>
            </w:r>
            <w:r w:rsidRPr="00AC1A0D">
              <w:rPr>
                <w:rFonts w:ascii="Arial" w:hAnsi="Arial" w:cs="Arial"/>
                <w:sz w:val="18"/>
                <w:szCs w:val="18"/>
              </w:rPr>
              <w:tab/>
              <w:t>details of material acquisitions and disposals of subsidiaries and associated companies in the course of the financial year;</w:t>
            </w:r>
          </w:p>
        </w:tc>
        <w:tc>
          <w:tcPr>
            <w:tcW w:w="135" w:type="dxa"/>
            <w:tcBorders>
              <w:top w:val="nil"/>
              <w:left w:val="nil"/>
              <w:bottom w:val="nil"/>
              <w:right w:val="nil"/>
            </w:tcBorders>
            <w:shd w:val="clear" w:color="auto" w:fill="auto"/>
          </w:tcPr>
          <w:p w14:paraId="44AE3D90" w14:textId="77777777" w:rsidR="00840607" w:rsidRPr="00AC1A0D" w:rsidRDefault="00840607" w:rsidP="00840607">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6B7C9B1F" w14:textId="77777777" w:rsidR="00840607" w:rsidRPr="00AC1A0D" w:rsidRDefault="00840607" w:rsidP="00840607">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2657DDFD" w14:textId="77777777" w:rsidR="00840607" w:rsidRPr="00AC1A0D" w:rsidRDefault="00840607" w:rsidP="00840607">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13EBF1C7" w14:textId="77777777" w:rsidR="00840607" w:rsidRPr="00AC1A0D" w:rsidRDefault="00840607" w:rsidP="00840607">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5DA721FA" w14:textId="77777777" w:rsidR="00840607" w:rsidRPr="00AC1A0D" w:rsidRDefault="00840607" w:rsidP="00840607">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6FCF66FC" w14:textId="77777777" w:rsidR="00840607" w:rsidRPr="00AC1A0D" w:rsidRDefault="00840607" w:rsidP="00840607">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840607" w:rsidRPr="00AC1A0D" w14:paraId="5AD490E0" w14:textId="77777777" w:rsidTr="005B0941">
        <w:tc>
          <w:tcPr>
            <w:tcW w:w="5318" w:type="dxa"/>
            <w:tcBorders>
              <w:top w:val="nil"/>
              <w:left w:val="nil"/>
              <w:bottom w:val="nil"/>
              <w:right w:val="nil"/>
            </w:tcBorders>
            <w:shd w:val="clear" w:color="auto" w:fill="auto"/>
          </w:tcPr>
          <w:p w14:paraId="02FD1A9D" w14:textId="77777777" w:rsidR="00840607" w:rsidRPr="00AC1A0D" w:rsidRDefault="00840607" w:rsidP="00840607">
            <w:pPr>
              <w:spacing w:line="220" w:lineRule="atLeast"/>
              <w:ind w:left="900" w:hanging="360"/>
              <w:jc w:val="both"/>
              <w:rPr>
                <w:rFonts w:ascii="Arial" w:hAnsi="Arial" w:cs="Arial"/>
                <w:sz w:val="18"/>
                <w:szCs w:val="18"/>
                <w:lang w:val="en-US" w:bidi="hi-IN"/>
              </w:rPr>
            </w:pPr>
          </w:p>
        </w:tc>
        <w:tc>
          <w:tcPr>
            <w:tcW w:w="135" w:type="dxa"/>
            <w:tcBorders>
              <w:top w:val="nil"/>
              <w:left w:val="nil"/>
              <w:bottom w:val="nil"/>
              <w:right w:val="nil"/>
            </w:tcBorders>
            <w:shd w:val="clear" w:color="auto" w:fill="auto"/>
          </w:tcPr>
          <w:p w14:paraId="42F2AC70" w14:textId="77777777" w:rsidR="00840607" w:rsidRPr="00AC1A0D" w:rsidRDefault="00840607" w:rsidP="00840607">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72CE2663" w14:textId="77777777" w:rsidR="00840607" w:rsidRPr="00AC1A0D" w:rsidRDefault="00840607" w:rsidP="00840607">
            <w:pPr>
              <w:tabs>
                <w:tab w:val="right" w:pos="8280"/>
              </w:tabs>
              <w:rPr>
                <w:rFonts w:ascii="Arial" w:hAnsi="Arial" w:cs="Arial"/>
                <w:color w:val="0000FF"/>
                <w:sz w:val="18"/>
                <w:szCs w:val="18"/>
                <w:lang w:bidi="hi-IN"/>
              </w:rPr>
            </w:pPr>
          </w:p>
        </w:tc>
        <w:tc>
          <w:tcPr>
            <w:tcW w:w="134" w:type="dxa"/>
            <w:gridSpan w:val="2"/>
            <w:tcBorders>
              <w:top w:val="nil"/>
              <w:left w:val="nil"/>
              <w:bottom w:val="nil"/>
              <w:right w:val="nil"/>
            </w:tcBorders>
            <w:shd w:val="clear" w:color="auto" w:fill="auto"/>
          </w:tcPr>
          <w:p w14:paraId="69A39721" w14:textId="77777777" w:rsidR="00840607" w:rsidRPr="00AC1A0D" w:rsidRDefault="00840607" w:rsidP="00840607">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43E9ADDF" w14:textId="77777777" w:rsidR="00840607" w:rsidRPr="00AC1A0D" w:rsidRDefault="00840607" w:rsidP="00840607">
            <w:pPr>
              <w:tabs>
                <w:tab w:val="right" w:pos="8280"/>
              </w:tabs>
              <w:rPr>
                <w:rFonts w:ascii="Arial" w:hAnsi="Arial" w:cs="Arial"/>
                <w:color w:val="0000FF"/>
                <w:sz w:val="18"/>
                <w:szCs w:val="18"/>
                <w:lang w:bidi="hi-IN"/>
              </w:rPr>
            </w:pPr>
          </w:p>
        </w:tc>
        <w:tc>
          <w:tcPr>
            <w:tcW w:w="141" w:type="dxa"/>
            <w:tcBorders>
              <w:top w:val="nil"/>
              <w:left w:val="nil"/>
              <w:bottom w:val="nil"/>
              <w:right w:val="nil"/>
            </w:tcBorders>
            <w:shd w:val="clear" w:color="auto" w:fill="auto"/>
          </w:tcPr>
          <w:p w14:paraId="76C01887" w14:textId="77777777" w:rsidR="00840607" w:rsidRPr="00AC1A0D" w:rsidRDefault="00840607" w:rsidP="00840607">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4279EF0D" w14:textId="77777777" w:rsidR="00840607" w:rsidRPr="00AC1A0D" w:rsidRDefault="00840607" w:rsidP="00840607">
            <w:pPr>
              <w:tabs>
                <w:tab w:val="right" w:pos="8280"/>
              </w:tabs>
              <w:rPr>
                <w:rFonts w:ascii="Arial" w:hAnsi="Arial" w:cs="Arial"/>
                <w:color w:val="0000FF"/>
                <w:sz w:val="18"/>
                <w:szCs w:val="18"/>
                <w:lang w:bidi="hi-IN"/>
              </w:rPr>
            </w:pPr>
          </w:p>
        </w:tc>
      </w:tr>
      <w:tr w:rsidR="00840607" w:rsidRPr="00AC1A0D" w14:paraId="73825860" w14:textId="77777777" w:rsidTr="005B0941">
        <w:tc>
          <w:tcPr>
            <w:tcW w:w="5318" w:type="dxa"/>
            <w:tcBorders>
              <w:top w:val="nil"/>
              <w:left w:val="nil"/>
              <w:bottom w:val="nil"/>
              <w:right w:val="nil"/>
            </w:tcBorders>
            <w:shd w:val="clear" w:color="auto" w:fill="auto"/>
          </w:tcPr>
          <w:p w14:paraId="27C6C256" w14:textId="77777777" w:rsidR="00840607" w:rsidRPr="00AC1A0D" w:rsidRDefault="00840607" w:rsidP="00840607">
            <w:pPr>
              <w:spacing w:line="220" w:lineRule="atLeast"/>
              <w:ind w:left="900" w:hanging="360"/>
              <w:jc w:val="both"/>
              <w:rPr>
                <w:rFonts w:ascii="Arial" w:hAnsi="Arial" w:cs="Arial"/>
                <w:sz w:val="18"/>
                <w:szCs w:val="18"/>
              </w:rPr>
            </w:pPr>
            <w:r w:rsidRPr="00AC1A0D">
              <w:rPr>
                <w:rFonts w:ascii="Arial" w:hAnsi="Arial" w:cs="Arial"/>
                <w:sz w:val="18"/>
                <w:szCs w:val="18"/>
              </w:rPr>
              <w:t>(6)</w:t>
            </w:r>
            <w:r w:rsidRPr="00AC1A0D">
              <w:rPr>
                <w:rFonts w:ascii="Arial" w:hAnsi="Arial" w:cs="Arial"/>
                <w:sz w:val="18"/>
                <w:szCs w:val="18"/>
              </w:rPr>
              <w:tab/>
              <w:t>comments on segmental information. This may cover changes in the industry segment, developments within the segment and their effect on the results of that segment. It may also include changes in the market conditions, new products and services introduced or announced and their impact on the group’s performance and changes in turnover and margins;</w:t>
            </w:r>
          </w:p>
          <w:p w14:paraId="0F1A125F" w14:textId="77777777" w:rsidR="00840607" w:rsidRPr="00AC1A0D" w:rsidRDefault="00840607" w:rsidP="00840607">
            <w:pPr>
              <w:spacing w:line="220" w:lineRule="atLeast"/>
              <w:ind w:left="900" w:hanging="360"/>
              <w:jc w:val="both"/>
              <w:rPr>
                <w:rFonts w:ascii="Arial" w:hAnsi="Arial" w:cs="Arial"/>
                <w:sz w:val="18"/>
                <w:szCs w:val="18"/>
                <w:lang w:val="en-US" w:bidi="hi-IN"/>
              </w:rPr>
            </w:pPr>
          </w:p>
        </w:tc>
        <w:tc>
          <w:tcPr>
            <w:tcW w:w="135" w:type="dxa"/>
            <w:tcBorders>
              <w:top w:val="nil"/>
              <w:left w:val="nil"/>
              <w:bottom w:val="nil"/>
              <w:right w:val="nil"/>
            </w:tcBorders>
            <w:shd w:val="clear" w:color="auto" w:fill="auto"/>
          </w:tcPr>
          <w:p w14:paraId="763F71AB" w14:textId="77777777" w:rsidR="00840607" w:rsidRPr="00AC1A0D" w:rsidRDefault="00840607" w:rsidP="00840607">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7AF89EEF" w14:textId="77777777" w:rsidR="00840607" w:rsidRPr="00AC1A0D" w:rsidRDefault="00840607" w:rsidP="00840607">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2EF633BB" w14:textId="77777777" w:rsidR="00840607" w:rsidRPr="00AC1A0D" w:rsidRDefault="00840607" w:rsidP="00840607">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362B5EFB" w14:textId="77777777" w:rsidR="00840607" w:rsidRPr="00AC1A0D" w:rsidRDefault="00840607" w:rsidP="00840607">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38E7990D" w14:textId="77777777" w:rsidR="00840607" w:rsidRPr="00AC1A0D" w:rsidRDefault="00840607" w:rsidP="00840607">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27E767B5" w14:textId="77777777" w:rsidR="00840607" w:rsidRPr="00AC1A0D" w:rsidRDefault="00840607" w:rsidP="00840607">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840607" w:rsidRPr="00AC1A0D" w14:paraId="70B59712" w14:textId="77777777" w:rsidTr="005B0941">
        <w:tc>
          <w:tcPr>
            <w:tcW w:w="5318" w:type="dxa"/>
            <w:tcBorders>
              <w:top w:val="nil"/>
              <w:left w:val="nil"/>
              <w:bottom w:val="nil"/>
              <w:right w:val="nil"/>
            </w:tcBorders>
            <w:shd w:val="clear" w:color="auto" w:fill="auto"/>
          </w:tcPr>
          <w:p w14:paraId="6A8561F8" w14:textId="7E14BFB5" w:rsidR="00840607" w:rsidRPr="00AC1A0D" w:rsidRDefault="00840607" w:rsidP="00840607">
            <w:pPr>
              <w:spacing w:line="220" w:lineRule="atLeast"/>
              <w:ind w:left="900" w:hanging="360"/>
              <w:jc w:val="both"/>
              <w:rPr>
                <w:rFonts w:ascii="Arial" w:hAnsi="Arial" w:cs="Arial"/>
                <w:sz w:val="18"/>
                <w:szCs w:val="18"/>
                <w:lang w:val="en-US" w:bidi="hi-IN"/>
              </w:rPr>
            </w:pPr>
            <w:r w:rsidRPr="00AC1A0D">
              <w:rPr>
                <w:rFonts w:ascii="Arial" w:hAnsi="Arial" w:cs="Arial"/>
                <w:sz w:val="18"/>
                <w:szCs w:val="18"/>
              </w:rPr>
              <w:t>(7)</w:t>
            </w:r>
            <w:r w:rsidRPr="00AC1A0D">
              <w:rPr>
                <w:rFonts w:ascii="Arial" w:hAnsi="Arial" w:cs="Arial"/>
                <w:sz w:val="18"/>
                <w:szCs w:val="18"/>
              </w:rPr>
              <w:tab/>
              <w:t>where applicable, details of the number and remuneration of employees, remuneration policies, bonus and share schemes and training schemes;</w:t>
            </w:r>
          </w:p>
        </w:tc>
        <w:tc>
          <w:tcPr>
            <w:tcW w:w="135" w:type="dxa"/>
            <w:tcBorders>
              <w:top w:val="nil"/>
              <w:left w:val="nil"/>
              <w:bottom w:val="nil"/>
              <w:right w:val="nil"/>
            </w:tcBorders>
            <w:shd w:val="clear" w:color="auto" w:fill="auto"/>
          </w:tcPr>
          <w:p w14:paraId="1A0C541E" w14:textId="77777777" w:rsidR="00840607" w:rsidRPr="00AC1A0D" w:rsidRDefault="00840607" w:rsidP="00840607">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6603C163" w14:textId="77777777" w:rsidR="00840607" w:rsidRPr="00AC1A0D" w:rsidRDefault="00840607" w:rsidP="00840607">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391EDF89" w14:textId="77777777" w:rsidR="00840607" w:rsidRPr="00AC1A0D" w:rsidRDefault="00840607" w:rsidP="00840607">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70726C2C" w14:textId="77777777" w:rsidR="00840607" w:rsidRPr="00AC1A0D" w:rsidRDefault="00840607" w:rsidP="00840607">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70ACD947" w14:textId="77777777" w:rsidR="00840607" w:rsidRPr="00AC1A0D" w:rsidRDefault="00840607" w:rsidP="00840607">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32187E64" w14:textId="77777777" w:rsidR="00840607" w:rsidRPr="00AC1A0D" w:rsidRDefault="00840607" w:rsidP="00840607">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840607" w:rsidRPr="00AC1A0D" w14:paraId="7321C507" w14:textId="77777777" w:rsidTr="005B0941">
        <w:tc>
          <w:tcPr>
            <w:tcW w:w="5318" w:type="dxa"/>
            <w:tcBorders>
              <w:top w:val="nil"/>
              <w:left w:val="nil"/>
              <w:bottom w:val="nil"/>
              <w:right w:val="nil"/>
            </w:tcBorders>
            <w:shd w:val="clear" w:color="auto" w:fill="auto"/>
          </w:tcPr>
          <w:p w14:paraId="01717817" w14:textId="77777777" w:rsidR="00840607" w:rsidRPr="00AC1A0D" w:rsidRDefault="00840607" w:rsidP="00840607">
            <w:pPr>
              <w:spacing w:line="220" w:lineRule="atLeast"/>
              <w:jc w:val="both"/>
              <w:rPr>
                <w:rFonts w:ascii="Arial" w:hAnsi="Arial" w:cs="Arial"/>
                <w:b/>
                <w:bCs/>
                <w:sz w:val="18"/>
                <w:szCs w:val="18"/>
                <w:u w:val="single"/>
                <w:lang w:bidi="hi-IN"/>
              </w:rPr>
            </w:pPr>
          </w:p>
        </w:tc>
        <w:tc>
          <w:tcPr>
            <w:tcW w:w="135" w:type="dxa"/>
            <w:tcBorders>
              <w:top w:val="nil"/>
              <w:left w:val="nil"/>
              <w:bottom w:val="nil"/>
              <w:right w:val="nil"/>
            </w:tcBorders>
            <w:shd w:val="clear" w:color="auto" w:fill="auto"/>
          </w:tcPr>
          <w:p w14:paraId="7918C938" w14:textId="77777777" w:rsidR="00840607" w:rsidRPr="00AC1A0D" w:rsidRDefault="00840607" w:rsidP="00840607">
            <w:pPr>
              <w:tabs>
                <w:tab w:val="right" w:pos="-180"/>
                <w:tab w:val="left" w:pos="360"/>
                <w:tab w:val="right" w:pos="8280"/>
              </w:tabs>
              <w:jc w:val="both"/>
              <w:rPr>
                <w:rFonts w:ascii="Arial" w:hAnsi="Arial" w:cs="Arial"/>
                <w:sz w:val="18"/>
                <w:szCs w:val="18"/>
                <w:lang w:bidi="hi-IN"/>
              </w:rPr>
            </w:pPr>
          </w:p>
        </w:tc>
        <w:tc>
          <w:tcPr>
            <w:tcW w:w="3244" w:type="dxa"/>
            <w:gridSpan w:val="8"/>
            <w:tcBorders>
              <w:top w:val="nil"/>
              <w:left w:val="nil"/>
              <w:bottom w:val="nil"/>
              <w:right w:val="nil"/>
            </w:tcBorders>
            <w:shd w:val="clear" w:color="auto" w:fill="auto"/>
          </w:tcPr>
          <w:p w14:paraId="46EC5265" w14:textId="77777777" w:rsidR="00840607" w:rsidRPr="00AC1A0D" w:rsidRDefault="00840607" w:rsidP="00840607">
            <w:pPr>
              <w:tabs>
                <w:tab w:val="right" w:pos="8280"/>
              </w:tabs>
              <w:rPr>
                <w:rFonts w:ascii="Arial" w:hAnsi="Arial" w:cs="Arial"/>
                <w:b/>
                <w:bCs/>
                <w:sz w:val="18"/>
                <w:szCs w:val="18"/>
                <w:u w:val="single"/>
                <w:lang w:bidi="hi-IN"/>
              </w:rPr>
            </w:pPr>
          </w:p>
        </w:tc>
      </w:tr>
      <w:tr w:rsidR="00840607" w:rsidRPr="00AC1A0D" w14:paraId="2A612F37" w14:textId="77777777" w:rsidTr="005B0941">
        <w:tc>
          <w:tcPr>
            <w:tcW w:w="5318" w:type="dxa"/>
            <w:tcBorders>
              <w:top w:val="nil"/>
              <w:left w:val="nil"/>
              <w:bottom w:val="nil"/>
              <w:right w:val="nil"/>
            </w:tcBorders>
            <w:shd w:val="clear" w:color="auto" w:fill="auto"/>
          </w:tcPr>
          <w:p w14:paraId="7190A3A9" w14:textId="77777777" w:rsidR="00840607" w:rsidRPr="00AC1A0D" w:rsidRDefault="00840607" w:rsidP="00840607">
            <w:pPr>
              <w:spacing w:line="220" w:lineRule="atLeast"/>
              <w:ind w:left="900" w:hanging="360"/>
              <w:jc w:val="both"/>
              <w:rPr>
                <w:rFonts w:ascii="Arial" w:hAnsi="Arial" w:cs="Arial"/>
                <w:sz w:val="18"/>
                <w:szCs w:val="18"/>
                <w:lang w:val="en-US" w:bidi="hi-IN"/>
              </w:rPr>
            </w:pPr>
            <w:r w:rsidRPr="00AC1A0D">
              <w:rPr>
                <w:rFonts w:ascii="Arial" w:hAnsi="Arial" w:cs="Arial"/>
                <w:sz w:val="18"/>
                <w:szCs w:val="18"/>
              </w:rPr>
              <w:t>(8)</w:t>
            </w:r>
            <w:r w:rsidRPr="00AC1A0D">
              <w:rPr>
                <w:rFonts w:ascii="Arial" w:hAnsi="Arial" w:cs="Arial"/>
                <w:sz w:val="18"/>
                <w:szCs w:val="18"/>
              </w:rPr>
              <w:tab/>
              <w:t>details of charges on group assets;</w:t>
            </w:r>
          </w:p>
        </w:tc>
        <w:tc>
          <w:tcPr>
            <w:tcW w:w="135" w:type="dxa"/>
            <w:tcBorders>
              <w:top w:val="nil"/>
              <w:left w:val="nil"/>
              <w:bottom w:val="nil"/>
              <w:right w:val="nil"/>
            </w:tcBorders>
            <w:shd w:val="clear" w:color="auto" w:fill="auto"/>
          </w:tcPr>
          <w:p w14:paraId="54E38FFE" w14:textId="77777777" w:rsidR="00840607" w:rsidRPr="00AC1A0D" w:rsidRDefault="00840607" w:rsidP="00840607">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3917D805" w14:textId="77777777" w:rsidR="00840607" w:rsidRPr="00AC1A0D" w:rsidRDefault="00840607" w:rsidP="00840607">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62C6FC00" w14:textId="77777777" w:rsidR="00840607" w:rsidRPr="00AC1A0D" w:rsidRDefault="00840607" w:rsidP="00840607">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06BE7115" w14:textId="77777777" w:rsidR="00840607" w:rsidRPr="00AC1A0D" w:rsidRDefault="00840607" w:rsidP="00840607">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5304E761" w14:textId="77777777" w:rsidR="00840607" w:rsidRPr="00AC1A0D" w:rsidRDefault="00840607" w:rsidP="00840607">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7E2D4947" w14:textId="77777777" w:rsidR="00840607" w:rsidRPr="00AC1A0D" w:rsidRDefault="00840607" w:rsidP="00840607">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840607" w:rsidRPr="00AC1A0D" w14:paraId="3E6E15AD" w14:textId="77777777" w:rsidTr="005B0941">
        <w:tc>
          <w:tcPr>
            <w:tcW w:w="5318" w:type="dxa"/>
            <w:tcBorders>
              <w:top w:val="nil"/>
              <w:left w:val="nil"/>
              <w:bottom w:val="nil"/>
              <w:right w:val="nil"/>
            </w:tcBorders>
            <w:shd w:val="clear" w:color="auto" w:fill="auto"/>
          </w:tcPr>
          <w:p w14:paraId="6D5D25B9" w14:textId="77777777" w:rsidR="00840607" w:rsidRPr="00AC1A0D" w:rsidRDefault="00840607" w:rsidP="00840607">
            <w:pPr>
              <w:spacing w:line="220" w:lineRule="atLeast"/>
              <w:ind w:left="900" w:hanging="360"/>
              <w:jc w:val="both"/>
              <w:rPr>
                <w:rFonts w:ascii="Arial" w:hAnsi="Arial" w:cs="Arial"/>
                <w:sz w:val="18"/>
                <w:szCs w:val="18"/>
                <w:lang w:val="en-US" w:bidi="hi-IN"/>
              </w:rPr>
            </w:pPr>
          </w:p>
        </w:tc>
        <w:tc>
          <w:tcPr>
            <w:tcW w:w="135" w:type="dxa"/>
            <w:tcBorders>
              <w:top w:val="nil"/>
              <w:left w:val="nil"/>
              <w:bottom w:val="nil"/>
              <w:right w:val="nil"/>
            </w:tcBorders>
            <w:shd w:val="clear" w:color="auto" w:fill="auto"/>
          </w:tcPr>
          <w:p w14:paraId="297D14C2" w14:textId="77777777" w:rsidR="00840607" w:rsidRPr="00AC1A0D" w:rsidRDefault="00840607" w:rsidP="00840607">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3E921558" w14:textId="77777777" w:rsidR="00840607" w:rsidRPr="00AC1A0D" w:rsidRDefault="00840607" w:rsidP="00840607">
            <w:pPr>
              <w:tabs>
                <w:tab w:val="right" w:pos="8280"/>
              </w:tabs>
              <w:rPr>
                <w:rFonts w:ascii="Arial" w:hAnsi="Arial" w:cs="Arial"/>
                <w:color w:val="0000FF"/>
                <w:sz w:val="18"/>
                <w:szCs w:val="18"/>
                <w:lang w:bidi="hi-IN"/>
              </w:rPr>
            </w:pPr>
          </w:p>
        </w:tc>
        <w:tc>
          <w:tcPr>
            <w:tcW w:w="134" w:type="dxa"/>
            <w:gridSpan w:val="2"/>
            <w:tcBorders>
              <w:top w:val="nil"/>
              <w:left w:val="nil"/>
              <w:bottom w:val="nil"/>
              <w:right w:val="nil"/>
            </w:tcBorders>
            <w:shd w:val="clear" w:color="auto" w:fill="auto"/>
          </w:tcPr>
          <w:p w14:paraId="054993A9" w14:textId="77777777" w:rsidR="00840607" w:rsidRPr="00AC1A0D" w:rsidRDefault="00840607" w:rsidP="00840607">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72B260D4" w14:textId="77777777" w:rsidR="00840607" w:rsidRPr="00AC1A0D" w:rsidRDefault="00840607" w:rsidP="00840607">
            <w:pPr>
              <w:tabs>
                <w:tab w:val="right" w:pos="8280"/>
              </w:tabs>
              <w:rPr>
                <w:rFonts w:ascii="Arial" w:hAnsi="Arial" w:cs="Arial"/>
                <w:color w:val="0000FF"/>
                <w:sz w:val="18"/>
                <w:szCs w:val="18"/>
                <w:lang w:bidi="hi-IN"/>
              </w:rPr>
            </w:pPr>
          </w:p>
        </w:tc>
        <w:tc>
          <w:tcPr>
            <w:tcW w:w="141" w:type="dxa"/>
            <w:tcBorders>
              <w:top w:val="nil"/>
              <w:left w:val="nil"/>
              <w:bottom w:val="nil"/>
              <w:right w:val="nil"/>
            </w:tcBorders>
            <w:shd w:val="clear" w:color="auto" w:fill="auto"/>
          </w:tcPr>
          <w:p w14:paraId="4039AC30" w14:textId="77777777" w:rsidR="00840607" w:rsidRPr="00AC1A0D" w:rsidRDefault="00840607" w:rsidP="00840607">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7F8F7AFC" w14:textId="77777777" w:rsidR="00840607" w:rsidRPr="00AC1A0D" w:rsidRDefault="00840607" w:rsidP="00840607">
            <w:pPr>
              <w:tabs>
                <w:tab w:val="right" w:pos="8280"/>
              </w:tabs>
              <w:rPr>
                <w:rFonts w:ascii="Arial" w:hAnsi="Arial" w:cs="Arial"/>
                <w:color w:val="0000FF"/>
                <w:sz w:val="18"/>
                <w:szCs w:val="18"/>
                <w:lang w:bidi="hi-IN"/>
              </w:rPr>
            </w:pPr>
          </w:p>
        </w:tc>
      </w:tr>
      <w:tr w:rsidR="00840607" w:rsidRPr="00AC1A0D" w14:paraId="4F69501D" w14:textId="77777777" w:rsidTr="005B0941">
        <w:tc>
          <w:tcPr>
            <w:tcW w:w="5318" w:type="dxa"/>
            <w:tcBorders>
              <w:top w:val="nil"/>
              <w:left w:val="nil"/>
              <w:bottom w:val="nil"/>
              <w:right w:val="nil"/>
            </w:tcBorders>
            <w:shd w:val="clear" w:color="auto" w:fill="auto"/>
          </w:tcPr>
          <w:p w14:paraId="204258B4" w14:textId="77777777" w:rsidR="00840607" w:rsidRPr="00AC1A0D" w:rsidRDefault="00840607" w:rsidP="00840607">
            <w:pPr>
              <w:spacing w:line="220" w:lineRule="atLeast"/>
              <w:ind w:left="900" w:hanging="360"/>
              <w:jc w:val="both"/>
              <w:rPr>
                <w:rFonts w:ascii="Arial" w:hAnsi="Arial" w:cs="Arial"/>
                <w:sz w:val="18"/>
                <w:szCs w:val="18"/>
                <w:lang w:val="en-US" w:bidi="hi-IN"/>
              </w:rPr>
            </w:pPr>
            <w:r w:rsidRPr="00AC1A0D">
              <w:rPr>
                <w:rFonts w:ascii="Arial" w:hAnsi="Arial" w:cs="Arial"/>
                <w:sz w:val="18"/>
                <w:szCs w:val="18"/>
              </w:rPr>
              <w:t>(9)</w:t>
            </w:r>
            <w:r w:rsidRPr="00AC1A0D">
              <w:rPr>
                <w:rFonts w:ascii="Arial" w:hAnsi="Arial" w:cs="Arial"/>
                <w:sz w:val="18"/>
                <w:szCs w:val="18"/>
              </w:rPr>
              <w:tab/>
              <w:t>details of future plans for material investments or capital assets and their expected sources of funding in the coming year;</w:t>
            </w:r>
          </w:p>
        </w:tc>
        <w:tc>
          <w:tcPr>
            <w:tcW w:w="135" w:type="dxa"/>
            <w:tcBorders>
              <w:top w:val="nil"/>
              <w:left w:val="nil"/>
              <w:bottom w:val="nil"/>
              <w:right w:val="nil"/>
            </w:tcBorders>
            <w:shd w:val="clear" w:color="auto" w:fill="auto"/>
          </w:tcPr>
          <w:p w14:paraId="2C51B67A" w14:textId="77777777" w:rsidR="00840607" w:rsidRPr="00AC1A0D" w:rsidRDefault="00840607" w:rsidP="00840607">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55D22BED" w14:textId="77777777" w:rsidR="00840607" w:rsidRPr="00AC1A0D" w:rsidRDefault="00840607" w:rsidP="00840607">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7AEC197B" w14:textId="77777777" w:rsidR="00840607" w:rsidRPr="00AC1A0D" w:rsidRDefault="00840607" w:rsidP="00840607">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4E9A8396" w14:textId="77777777" w:rsidR="00840607" w:rsidRPr="00AC1A0D" w:rsidRDefault="00840607" w:rsidP="00840607">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18B6EDBB" w14:textId="77777777" w:rsidR="00840607" w:rsidRPr="00AC1A0D" w:rsidRDefault="00840607" w:rsidP="00840607">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3CCAE96A" w14:textId="77777777" w:rsidR="00840607" w:rsidRPr="00AC1A0D" w:rsidRDefault="00840607" w:rsidP="00840607">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840607" w:rsidRPr="00AC1A0D" w14:paraId="04F17FD9" w14:textId="77777777" w:rsidTr="005B0941">
        <w:tc>
          <w:tcPr>
            <w:tcW w:w="5318" w:type="dxa"/>
            <w:tcBorders>
              <w:top w:val="nil"/>
              <w:left w:val="nil"/>
              <w:bottom w:val="nil"/>
              <w:right w:val="nil"/>
            </w:tcBorders>
            <w:shd w:val="clear" w:color="auto" w:fill="auto"/>
          </w:tcPr>
          <w:p w14:paraId="163342C0" w14:textId="77777777" w:rsidR="00840607" w:rsidRPr="00AC1A0D" w:rsidRDefault="00840607" w:rsidP="00840607">
            <w:pPr>
              <w:spacing w:line="220" w:lineRule="atLeast"/>
              <w:ind w:left="900" w:hanging="360"/>
              <w:jc w:val="both"/>
              <w:rPr>
                <w:rFonts w:ascii="Arial" w:hAnsi="Arial" w:cs="Arial"/>
                <w:sz w:val="18"/>
                <w:szCs w:val="18"/>
                <w:lang w:val="en-US" w:bidi="hi-IN"/>
              </w:rPr>
            </w:pPr>
          </w:p>
        </w:tc>
        <w:tc>
          <w:tcPr>
            <w:tcW w:w="135" w:type="dxa"/>
            <w:tcBorders>
              <w:top w:val="nil"/>
              <w:left w:val="nil"/>
              <w:bottom w:val="nil"/>
              <w:right w:val="nil"/>
            </w:tcBorders>
            <w:shd w:val="clear" w:color="auto" w:fill="auto"/>
          </w:tcPr>
          <w:p w14:paraId="47948DE6" w14:textId="77777777" w:rsidR="00840607" w:rsidRPr="00AC1A0D" w:rsidRDefault="00840607" w:rsidP="00840607">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29149BB4" w14:textId="77777777" w:rsidR="00840607" w:rsidRPr="00AC1A0D" w:rsidRDefault="00840607" w:rsidP="00840607">
            <w:pPr>
              <w:tabs>
                <w:tab w:val="right" w:pos="8280"/>
              </w:tabs>
              <w:rPr>
                <w:rFonts w:ascii="Arial" w:hAnsi="Arial" w:cs="Arial"/>
                <w:color w:val="0000FF"/>
                <w:sz w:val="18"/>
                <w:szCs w:val="18"/>
                <w:lang w:bidi="hi-IN"/>
              </w:rPr>
            </w:pPr>
          </w:p>
        </w:tc>
        <w:tc>
          <w:tcPr>
            <w:tcW w:w="134" w:type="dxa"/>
            <w:gridSpan w:val="2"/>
            <w:tcBorders>
              <w:top w:val="nil"/>
              <w:left w:val="nil"/>
              <w:bottom w:val="nil"/>
              <w:right w:val="nil"/>
            </w:tcBorders>
            <w:shd w:val="clear" w:color="auto" w:fill="auto"/>
          </w:tcPr>
          <w:p w14:paraId="16A6187E" w14:textId="77777777" w:rsidR="00840607" w:rsidRPr="00AC1A0D" w:rsidRDefault="00840607" w:rsidP="00840607">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7D0653EA" w14:textId="77777777" w:rsidR="00840607" w:rsidRPr="00AC1A0D" w:rsidRDefault="00840607" w:rsidP="00840607">
            <w:pPr>
              <w:tabs>
                <w:tab w:val="right" w:pos="8280"/>
              </w:tabs>
              <w:rPr>
                <w:rFonts w:ascii="Arial" w:hAnsi="Arial" w:cs="Arial"/>
                <w:color w:val="0000FF"/>
                <w:sz w:val="18"/>
                <w:szCs w:val="18"/>
                <w:lang w:bidi="hi-IN"/>
              </w:rPr>
            </w:pPr>
          </w:p>
        </w:tc>
        <w:tc>
          <w:tcPr>
            <w:tcW w:w="141" w:type="dxa"/>
            <w:tcBorders>
              <w:top w:val="nil"/>
              <w:left w:val="nil"/>
              <w:bottom w:val="nil"/>
              <w:right w:val="nil"/>
            </w:tcBorders>
            <w:shd w:val="clear" w:color="auto" w:fill="auto"/>
          </w:tcPr>
          <w:p w14:paraId="76CE3669" w14:textId="77777777" w:rsidR="00840607" w:rsidRPr="00AC1A0D" w:rsidRDefault="00840607" w:rsidP="00840607">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600A4477" w14:textId="77777777" w:rsidR="00840607" w:rsidRPr="00AC1A0D" w:rsidRDefault="00840607" w:rsidP="00840607">
            <w:pPr>
              <w:tabs>
                <w:tab w:val="right" w:pos="8280"/>
              </w:tabs>
              <w:rPr>
                <w:rFonts w:ascii="Arial" w:hAnsi="Arial" w:cs="Arial"/>
                <w:color w:val="0000FF"/>
                <w:sz w:val="18"/>
                <w:szCs w:val="18"/>
                <w:lang w:bidi="hi-IN"/>
              </w:rPr>
            </w:pPr>
          </w:p>
        </w:tc>
      </w:tr>
      <w:tr w:rsidR="00840607" w:rsidRPr="00AC1A0D" w14:paraId="63584550" w14:textId="77777777" w:rsidTr="005B0941">
        <w:tc>
          <w:tcPr>
            <w:tcW w:w="5318" w:type="dxa"/>
            <w:tcBorders>
              <w:top w:val="nil"/>
              <w:left w:val="nil"/>
              <w:bottom w:val="nil"/>
              <w:right w:val="nil"/>
            </w:tcBorders>
            <w:shd w:val="clear" w:color="auto" w:fill="auto"/>
          </w:tcPr>
          <w:p w14:paraId="3FC2498D" w14:textId="4F983A69" w:rsidR="00840607" w:rsidRPr="00AC1A0D" w:rsidRDefault="00840607">
            <w:pPr>
              <w:tabs>
                <w:tab w:val="left" w:pos="1440"/>
              </w:tabs>
              <w:spacing w:line="220" w:lineRule="atLeast"/>
              <w:ind w:left="1440" w:hanging="540"/>
              <w:jc w:val="both"/>
              <w:rPr>
                <w:rFonts w:ascii="Arial" w:hAnsi="Arial" w:cs="Arial"/>
                <w:b/>
                <w:bCs/>
                <w:i/>
                <w:iCs/>
                <w:sz w:val="18"/>
                <w:szCs w:val="18"/>
                <w:lang w:val="en-US" w:bidi="hi-IN"/>
              </w:rPr>
            </w:pPr>
            <w:r w:rsidRPr="00AC1A0D">
              <w:rPr>
                <w:rFonts w:ascii="Arial" w:hAnsi="Arial" w:cs="Arial"/>
                <w:b/>
                <w:bCs/>
                <w:i/>
                <w:iCs/>
                <w:sz w:val="18"/>
                <w:szCs w:val="18"/>
              </w:rPr>
              <w:t>(See Note 32.1</w:t>
            </w:r>
            <w:r w:rsidRPr="00AC1A0D">
              <w:rPr>
                <w:rFonts w:ascii="Arial" w:hAnsi="Arial" w:cs="Arial"/>
                <w:b/>
                <w:bCs/>
                <w:i/>
                <w:iCs/>
                <w:sz w:val="18"/>
                <w:szCs w:val="18"/>
              </w:rPr>
              <w:tab/>
              <w:t xml:space="preserve">to Appendix </w:t>
            </w:r>
            <w:r w:rsidR="001B667C">
              <w:rPr>
                <w:rFonts w:ascii="Arial" w:hAnsi="Arial" w:cs="Arial"/>
                <w:b/>
                <w:bCs/>
                <w:i/>
                <w:iCs/>
                <w:sz w:val="18"/>
                <w:szCs w:val="18"/>
              </w:rPr>
              <w:t>D2</w:t>
            </w:r>
            <w:r w:rsidRPr="00AC1A0D">
              <w:rPr>
                <w:rFonts w:ascii="Arial" w:hAnsi="Arial" w:cs="Arial"/>
                <w:b/>
                <w:bCs/>
                <w:i/>
                <w:iCs/>
                <w:sz w:val="18"/>
                <w:szCs w:val="18"/>
              </w:rPr>
              <w:t>)</w:t>
            </w:r>
          </w:p>
        </w:tc>
        <w:tc>
          <w:tcPr>
            <w:tcW w:w="135" w:type="dxa"/>
            <w:tcBorders>
              <w:top w:val="nil"/>
              <w:left w:val="nil"/>
              <w:bottom w:val="nil"/>
              <w:right w:val="nil"/>
            </w:tcBorders>
            <w:shd w:val="clear" w:color="auto" w:fill="auto"/>
          </w:tcPr>
          <w:p w14:paraId="1B8C7606" w14:textId="77777777" w:rsidR="00840607" w:rsidRPr="00AC1A0D" w:rsidRDefault="00840607" w:rsidP="00840607">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769888D0" w14:textId="77777777" w:rsidR="00840607" w:rsidRPr="00AC1A0D" w:rsidRDefault="00840607" w:rsidP="00840607">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54C57C16" w14:textId="77777777" w:rsidR="00840607" w:rsidRPr="00AC1A0D" w:rsidRDefault="00840607" w:rsidP="00840607">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373640D1" w14:textId="77777777" w:rsidR="00840607" w:rsidRPr="00AC1A0D" w:rsidRDefault="00840607" w:rsidP="00840607">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37617030" w14:textId="77777777" w:rsidR="00840607" w:rsidRPr="00AC1A0D" w:rsidRDefault="00840607" w:rsidP="00840607">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3019A83F" w14:textId="77777777" w:rsidR="00840607" w:rsidRPr="00AC1A0D" w:rsidRDefault="00840607" w:rsidP="00840607">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840607" w:rsidRPr="00AC1A0D" w14:paraId="2E190D97" w14:textId="77777777" w:rsidTr="005B0941">
        <w:tc>
          <w:tcPr>
            <w:tcW w:w="5318" w:type="dxa"/>
            <w:tcBorders>
              <w:top w:val="nil"/>
              <w:left w:val="nil"/>
              <w:bottom w:val="nil"/>
              <w:right w:val="nil"/>
            </w:tcBorders>
            <w:shd w:val="clear" w:color="auto" w:fill="auto"/>
          </w:tcPr>
          <w:p w14:paraId="4C67F264" w14:textId="77777777" w:rsidR="00840607" w:rsidRPr="00AC1A0D" w:rsidRDefault="00840607" w:rsidP="00840607">
            <w:pPr>
              <w:spacing w:line="220" w:lineRule="atLeast"/>
              <w:ind w:left="900" w:hanging="360"/>
              <w:jc w:val="both"/>
              <w:rPr>
                <w:rFonts w:ascii="Arial" w:hAnsi="Arial" w:cs="Arial"/>
                <w:sz w:val="18"/>
                <w:szCs w:val="18"/>
                <w:lang w:val="en-US" w:bidi="hi-IN"/>
              </w:rPr>
            </w:pPr>
          </w:p>
        </w:tc>
        <w:tc>
          <w:tcPr>
            <w:tcW w:w="135" w:type="dxa"/>
            <w:tcBorders>
              <w:top w:val="nil"/>
              <w:left w:val="nil"/>
              <w:bottom w:val="nil"/>
              <w:right w:val="nil"/>
            </w:tcBorders>
            <w:shd w:val="clear" w:color="auto" w:fill="auto"/>
          </w:tcPr>
          <w:p w14:paraId="4ACAC87C" w14:textId="77777777" w:rsidR="00840607" w:rsidRPr="00AC1A0D" w:rsidRDefault="00840607" w:rsidP="00840607">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607A14F0" w14:textId="77777777" w:rsidR="00840607" w:rsidRPr="00AC1A0D" w:rsidRDefault="00840607" w:rsidP="00840607">
            <w:pPr>
              <w:tabs>
                <w:tab w:val="right" w:pos="8280"/>
              </w:tabs>
              <w:rPr>
                <w:rFonts w:ascii="Arial" w:hAnsi="Arial" w:cs="Arial"/>
                <w:color w:val="0000FF"/>
                <w:sz w:val="18"/>
                <w:szCs w:val="18"/>
                <w:lang w:bidi="hi-IN"/>
              </w:rPr>
            </w:pPr>
          </w:p>
        </w:tc>
        <w:tc>
          <w:tcPr>
            <w:tcW w:w="134" w:type="dxa"/>
            <w:gridSpan w:val="2"/>
            <w:tcBorders>
              <w:top w:val="nil"/>
              <w:left w:val="nil"/>
              <w:bottom w:val="nil"/>
              <w:right w:val="nil"/>
            </w:tcBorders>
            <w:shd w:val="clear" w:color="auto" w:fill="auto"/>
          </w:tcPr>
          <w:p w14:paraId="46821780" w14:textId="77777777" w:rsidR="00840607" w:rsidRPr="00AC1A0D" w:rsidRDefault="00840607" w:rsidP="00840607">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07CC5AF3" w14:textId="77777777" w:rsidR="00840607" w:rsidRPr="00AC1A0D" w:rsidRDefault="00840607" w:rsidP="00840607">
            <w:pPr>
              <w:tabs>
                <w:tab w:val="right" w:pos="8280"/>
              </w:tabs>
              <w:rPr>
                <w:rFonts w:ascii="Arial" w:hAnsi="Arial" w:cs="Arial"/>
                <w:color w:val="0000FF"/>
                <w:sz w:val="18"/>
                <w:szCs w:val="18"/>
                <w:lang w:bidi="hi-IN"/>
              </w:rPr>
            </w:pPr>
          </w:p>
        </w:tc>
        <w:tc>
          <w:tcPr>
            <w:tcW w:w="141" w:type="dxa"/>
            <w:tcBorders>
              <w:top w:val="nil"/>
              <w:left w:val="nil"/>
              <w:bottom w:val="nil"/>
              <w:right w:val="nil"/>
            </w:tcBorders>
            <w:shd w:val="clear" w:color="auto" w:fill="auto"/>
          </w:tcPr>
          <w:p w14:paraId="45C9E0C3" w14:textId="77777777" w:rsidR="00840607" w:rsidRPr="00AC1A0D" w:rsidRDefault="00840607" w:rsidP="00840607">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6CC0736D" w14:textId="77777777" w:rsidR="00840607" w:rsidRPr="00AC1A0D" w:rsidRDefault="00840607" w:rsidP="00840607">
            <w:pPr>
              <w:tabs>
                <w:tab w:val="right" w:pos="8280"/>
              </w:tabs>
              <w:rPr>
                <w:rFonts w:ascii="Arial" w:hAnsi="Arial" w:cs="Arial"/>
                <w:color w:val="0000FF"/>
                <w:sz w:val="18"/>
                <w:szCs w:val="18"/>
                <w:lang w:bidi="hi-IN"/>
              </w:rPr>
            </w:pPr>
          </w:p>
        </w:tc>
      </w:tr>
      <w:tr w:rsidR="00840607" w:rsidRPr="00AC1A0D" w14:paraId="20BDA065" w14:textId="77777777" w:rsidTr="005B0941">
        <w:tc>
          <w:tcPr>
            <w:tcW w:w="5318" w:type="dxa"/>
            <w:tcBorders>
              <w:top w:val="nil"/>
              <w:left w:val="nil"/>
              <w:bottom w:val="nil"/>
              <w:right w:val="nil"/>
            </w:tcBorders>
            <w:shd w:val="clear" w:color="auto" w:fill="auto"/>
          </w:tcPr>
          <w:p w14:paraId="122B3067" w14:textId="77777777" w:rsidR="00840607" w:rsidRPr="00AC1A0D" w:rsidRDefault="00840607" w:rsidP="00840607">
            <w:pPr>
              <w:spacing w:line="220" w:lineRule="atLeast"/>
              <w:ind w:left="900" w:hanging="360"/>
              <w:jc w:val="both"/>
              <w:rPr>
                <w:rFonts w:ascii="Arial" w:hAnsi="Arial" w:cs="Arial"/>
                <w:sz w:val="18"/>
                <w:szCs w:val="18"/>
                <w:lang w:val="en-US" w:bidi="hi-IN"/>
              </w:rPr>
            </w:pPr>
            <w:r w:rsidRPr="00AC1A0D">
              <w:rPr>
                <w:rFonts w:ascii="Arial" w:hAnsi="Arial" w:cs="Arial"/>
                <w:sz w:val="18"/>
                <w:szCs w:val="18"/>
              </w:rPr>
              <w:t>(10)</w:t>
            </w:r>
            <w:r w:rsidRPr="00AC1A0D">
              <w:rPr>
                <w:rFonts w:ascii="Arial" w:hAnsi="Arial" w:cs="Arial"/>
                <w:sz w:val="18"/>
                <w:szCs w:val="18"/>
              </w:rPr>
              <w:tab/>
              <w:t>gearing ratio;</w:t>
            </w:r>
          </w:p>
        </w:tc>
        <w:tc>
          <w:tcPr>
            <w:tcW w:w="135" w:type="dxa"/>
            <w:tcBorders>
              <w:top w:val="nil"/>
              <w:left w:val="nil"/>
              <w:bottom w:val="nil"/>
              <w:right w:val="nil"/>
            </w:tcBorders>
            <w:shd w:val="clear" w:color="auto" w:fill="auto"/>
          </w:tcPr>
          <w:p w14:paraId="1DEC8B07" w14:textId="77777777" w:rsidR="00840607" w:rsidRPr="00AC1A0D" w:rsidRDefault="00840607" w:rsidP="00840607">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169E5A72" w14:textId="77777777" w:rsidR="00840607" w:rsidRPr="00AC1A0D" w:rsidRDefault="00840607" w:rsidP="00840607">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54008527" w14:textId="77777777" w:rsidR="00840607" w:rsidRPr="00AC1A0D" w:rsidRDefault="00840607" w:rsidP="00840607">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33011CC9" w14:textId="77777777" w:rsidR="00840607" w:rsidRPr="00AC1A0D" w:rsidRDefault="00840607" w:rsidP="00840607">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4CBA08E9" w14:textId="77777777" w:rsidR="00840607" w:rsidRPr="00AC1A0D" w:rsidRDefault="00840607" w:rsidP="00840607">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17F4ADD6" w14:textId="77777777" w:rsidR="00840607" w:rsidRPr="00AC1A0D" w:rsidRDefault="00840607" w:rsidP="00840607">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840607" w:rsidRPr="00AC1A0D" w14:paraId="0903681F" w14:textId="77777777" w:rsidTr="005B0941">
        <w:tc>
          <w:tcPr>
            <w:tcW w:w="5318" w:type="dxa"/>
            <w:tcBorders>
              <w:top w:val="nil"/>
              <w:left w:val="nil"/>
              <w:bottom w:val="nil"/>
              <w:right w:val="nil"/>
            </w:tcBorders>
            <w:shd w:val="clear" w:color="auto" w:fill="auto"/>
          </w:tcPr>
          <w:p w14:paraId="25BEF844" w14:textId="77777777" w:rsidR="00840607" w:rsidRPr="00AC1A0D" w:rsidRDefault="00840607" w:rsidP="00840607">
            <w:pPr>
              <w:tabs>
                <w:tab w:val="left" w:pos="360"/>
              </w:tabs>
              <w:spacing w:line="220" w:lineRule="atLeast"/>
              <w:ind w:left="720" w:hanging="360"/>
              <w:jc w:val="both"/>
              <w:rPr>
                <w:rFonts w:ascii="Arial" w:hAnsi="Arial" w:cs="Arial"/>
                <w:sz w:val="18"/>
                <w:szCs w:val="18"/>
              </w:rPr>
            </w:pPr>
          </w:p>
        </w:tc>
        <w:tc>
          <w:tcPr>
            <w:tcW w:w="135" w:type="dxa"/>
            <w:tcBorders>
              <w:top w:val="nil"/>
              <w:left w:val="nil"/>
              <w:bottom w:val="nil"/>
              <w:right w:val="nil"/>
            </w:tcBorders>
            <w:shd w:val="clear" w:color="auto" w:fill="auto"/>
          </w:tcPr>
          <w:p w14:paraId="2A471DAC" w14:textId="77777777" w:rsidR="00840607" w:rsidRPr="00AC1A0D" w:rsidRDefault="00840607" w:rsidP="00840607">
            <w:pPr>
              <w:tabs>
                <w:tab w:val="right" w:pos="-180"/>
                <w:tab w:val="left" w:pos="360"/>
                <w:tab w:val="right" w:pos="8280"/>
              </w:tabs>
              <w:jc w:val="both"/>
              <w:rPr>
                <w:rFonts w:ascii="Arial" w:hAnsi="Arial" w:cs="Arial"/>
                <w:sz w:val="18"/>
                <w:szCs w:val="18"/>
                <w:lang w:bidi="hi-IN"/>
              </w:rPr>
            </w:pPr>
          </w:p>
        </w:tc>
        <w:tc>
          <w:tcPr>
            <w:tcW w:w="3244" w:type="dxa"/>
            <w:gridSpan w:val="8"/>
            <w:tcBorders>
              <w:top w:val="nil"/>
              <w:left w:val="nil"/>
              <w:bottom w:val="nil"/>
              <w:right w:val="nil"/>
            </w:tcBorders>
            <w:shd w:val="clear" w:color="auto" w:fill="auto"/>
          </w:tcPr>
          <w:p w14:paraId="054A2894" w14:textId="77777777" w:rsidR="00840607" w:rsidRPr="00AC1A0D" w:rsidRDefault="00840607" w:rsidP="00840607">
            <w:pPr>
              <w:tabs>
                <w:tab w:val="right" w:pos="8280"/>
              </w:tabs>
              <w:rPr>
                <w:rFonts w:ascii="Arial" w:hAnsi="Arial" w:cs="Arial"/>
                <w:bCs/>
                <w:sz w:val="18"/>
                <w:szCs w:val="18"/>
                <w:lang w:bidi="hi-IN"/>
              </w:rPr>
            </w:pPr>
          </w:p>
        </w:tc>
      </w:tr>
      <w:tr w:rsidR="00840607" w:rsidRPr="00AC1A0D" w14:paraId="2518CD73" w14:textId="77777777" w:rsidTr="005B0941">
        <w:tc>
          <w:tcPr>
            <w:tcW w:w="5318" w:type="dxa"/>
            <w:tcBorders>
              <w:top w:val="nil"/>
              <w:left w:val="nil"/>
              <w:bottom w:val="nil"/>
              <w:right w:val="nil"/>
            </w:tcBorders>
            <w:shd w:val="clear" w:color="auto" w:fill="auto"/>
          </w:tcPr>
          <w:p w14:paraId="62BE2322" w14:textId="1E05A224" w:rsidR="00840607" w:rsidRPr="00AC1A0D" w:rsidRDefault="00840607">
            <w:pPr>
              <w:tabs>
                <w:tab w:val="left" w:pos="1440"/>
              </w:tabs>
              <w:spacing w:line="220" w:lineRule="atLeast"/>
              <w:ind w:left="1440" w:hanging="540"/>
              <w:jc w:val="both"/>
              <w:rPr>
                <w:rFonts w:ascii="Arial" w:hAnsi="Arial" w:cs="Arial"/>
                <w:i/>
                <w:iCs/>
                <w:sz w:val="18"/>
                <w:szCs w:val="18"/>
                <w:lang w:val="en-US" w:bidi="hi-IN"/>
              </w:rPr>
            </w:pPr>
            <w:r w:rsidRPr="00AC1A0D">
              <w:rPr>
                <w:rFonts w:ascii="Arial" w:hAnsi="Arial" w:cs="Arial"/>
                <w:b/>
                <w:bCs/>
                <w:i/>
                <w:iCs/>
                <w:sz w:val="18"/>
                <w:szCs w:val="18"/>
              </w:rPr>
              <w:t>(See Note 32.2</w:t>
            </w:r>
            <w:r w:rsidRPr="00AC1A0D">
              <w:rPr>
                <w:rFonts w:ascii="Arial" w:hAnsi="Arial" w:cs="Arial"/>
                <w:b/>
                <w:bCs/>
                <w:i/>
                <w:iCs/>
                <w:sz w:val="18"/>
                <w:szCs w:val="18"/>
              </w:rPr>
              <w:tab/>
              <w:t xml:space="preserve">to Appendix </w:t>
            </w:r>
            <w:r w:rsidR="001B667C">
              <w:rPr>
                <w:rFonts w:ascii="Arial" w:hAnsi="Arial" w:cs="Arial"/>
                <w:b/>
                <w:bCs/>
                <w:i/>
                <w:iCs/>
                <w:sz w:val="18"/>
                <w:szCs w:val="18"/>
              </w:rPr>
              <w:t>D2</w:t>
            </w:r>
            <w:r w:rsidRPr="00AC1A0D">
              <w:rPr>
                <w:rFonts w:ascii="Arial" w:hAnsi="Arial" w:cs="Arial"/>
                <w:b/>
                <w:bCs/>
                <w:i/>
                <w:iCs/>
                <w:sz w:val="18"/>
                <w:szCs w:val="18"/>
              </w:rPr>
              <w:t>)</w:t>
            </w:r>
          </w:p>
        </w:tc>
        <w:tc>
          <w:tcPr>
            <w:tcW w:w="135" w:type="dxa"/>
            <w:tcBorders>
              <w:top w:val="nil"/>
              <w:left w:val="nil"/>
              <w:bottom w:val="nil"/>
              <w:right w:val="nil"/>
            </w:tcBorders>
            <w:shd w:val="clear" w:color="auto" w:fill="auto"/>
          </w:tcPr>
          <w:p w14:paraId="3356C032" w14:textId="77777777" w:rsidR="00840607" w:rsidRPr="00AC1A0D" w:rsidRDefault="00840607" w:rsidP="00840607">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221806C6" w14:textId="77777777" w:rsidR="00840607" w:rsidRPr="00AC1A0D" w:rsidRDefault="00840607" w:rsidP="00840607">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0EC88DC9" w14:textId="77777777" w:rsidR="00840607" w:rsidRPr="00AC1A0D" w:rsidRDefault="00840607" w:rsidP="00840607">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3EF3FFCF" w14:textId="77777777" w:rsidR="00840607" w:rsidRPr="00AC1A0D" w:rsidRDefault="00840607" w:rsidP="00840607">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31A96CFC" w14:textId="77777777" w:rsidR="00840607" w:rsidRPr="00AC1A0D" w:rsidRDefault="00840607" w:rsidP="00840607">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4BC6CFA5" w14:textId="77777777" w:rsidR="00840607" w:rsidRPr="00AC1A0D" w:rsidRDefault="00840607" w:rsidP="00840607">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840607" w:rsidRPr="00AC1A0D" w14:paraId="2C73EFD2" w14:textId="77777777" w:rsidTr="005B0941">
        <w:tc>
          <w:tcPr>
            <w:tcW w:w="5318" w:type="dxa"/>
            <w:tcBorders>
              <w:top w:val="nil"/>
              <w:left w:val="nil"/>
              <w:bottom w:val="nil"/>
              <w:right w:val="nil"/>
            </w:tcBorders>
            <w:shd w:val="clear" w:color="auto" w:fill="auto"/>
          </w:tcPr>
          <w:p w14:paraId="438E8CD1" w14:textId="77777777" w:rsidR="00840607" w:rsidRPr="00AC1A0D" w:rsidRDefault="00840607" w:rsidP="00840607">
            <w:pPr>
              <w:spacing w:line="220" w:lineRule="atLeast"/>
              <w:ind w:left="720" w:hanging="360"/>
              <w:jc w:val="both"/>
              <w:rPr>
                <w:rFonts w:ascii="Arial" w:hAnsi="Arial" w:cs="Arial"/>
                <w:sz w:val="18"/>
                <w:szCs w:val="18"/>
              </w:rPr>
            </w:pPr>
          </w:p>
        </w:tc>
        <w:tc>
          <w:tcPr>
            <w:tcW w:w="135" w:type="dxa"/>
            <w:tcBorders>
              <w:top w:val="nil"/>
              <w:left w:val="nil"/>
              <w:bottom w:val="nil"/>
              <w:right w:val="nil"/>
            </w:tcBorders>
            <w:shd w:val="clear" w:color="auto" w:fill="auto"/>
          </w:tcPr>
          <w:p w14:paraId="4EBD182C" w14:textId="77777777" w:rsidR="00840607" w:rsidRPr="00AC1A0D" w:rsidRDefault="00840607" w:rsidP="00840607">
            <w:pPr>
              <w:tabs>
                <w:tab w:val="right" w:pos="-180"/>
                <w:tab w:val="left" w:pos="360"/>
                <w:tab w:val="right" w:pos="8280"/>
              </w:tabs>
              <w:jc w:val="both"/>
              <w:rPr>
                <w:rFonts w:ascii="Arial" w:hAnsi="Arial" w:cs="Arial"/>
                <w:sz w:val="18"/>
                <w:szCs w:val="18"/>
              </w:rPr>
            </w:pPr>
          </w:p>
        </w:tc>
        <w:tc>
          <w:tcPr>
            <w:tcW w:w="3244" w:type="dxa"/>
            <w:gridSpan w:val="8"/>
            <w:tcBorders>
              <w:top w:val="nil"/>
              <w:left w:val="nil"/>
              <w:bottom w:val="nil"/>
              <w:right w:val="nil"/>
            </w:tcBorders>
            <w:shd w:val="clear" w:color="auto" w:fill="auto"/>
          </w:tcPr>
          <w:p w14:paraId="47553F8D" w14:textId="77777777" w:rsidR="00840607" w:rsidRPr="00AC1A0D" w:rsidRDefault="00840607" w:rsidP="00840607">
            <w:pPr>
              <w:tabs>
                <w:tab w:val="right" w:pos="8280"/>
              </w:tabs>
              <w:rPr>
                <w:rFonts w:ascii="Arial" w:hAnsi="Arial" w:cs="Arial"/>
                <w:sz w:val="18"/>
                <w:szCs w:val="18"/>
              </w:rPr>
            </w:pPr>
          </w:p>
        </w:tc>
      </w:tr>
      <w:tr w:rsidR="00840607" w:rsidRPr="00AC1A0D" w14:paraId="56ED7A25" w14:textId="77777777" w:rsidTr="005B0941">
        <w:tc>
          <w:tcPr>
            <w:tcW w:w="5318" w:type="dxa"/>
            <w:tcBorders>
              <w:top w:val="nil"/>
              <w:left w:val="nil"/>
              <w:bottom w:val="nil"/>
              <w:right w:val="nil"/>
            </w:tcBorders>
            <w:shd w:val="clear" w:color="auto" w:fill="auto"/>
          </w:tcPr>
          <w:p w14:paraId="76C41ED5" w14:textId="77777777" w:rsidR="00840607" w:rsidRPr="00AC1A0D" w:rsidRDefault="00840607" w:rsidP="00840607">
            <w:pPr>
              <w:spacing w:line="220" w:lineRule="atLeast"/>
              <w:ind w:left="900" w:hanging="360"/>
              <w:jc w:val="both"/>
              <w:rPr>
                <w:rFonts w:ascii="Arial" w:hAnsi="Arial" w:cs="Arial"/>
                <w:sz w:val="18"/>
                <w:szCs w:val="18"/>
                <w:lang w:val="en-US" w:bidi="hi-IN"/>
              </w:rPr>
            </w:pPr>
            <w:r w:rsidRPr="00AC1A0D">
              <w:rPr>
                <w:rFonts w:ascii="Arial" w:hAnsi="Arial" w:cs="Arial"/>
                <w:sz w:val="18"/>
                <w:szCs w:val="18"/>
              </w:rPr>
              <w:t>(11)</w:t>
            </w:r>
            <w:r w:rsidRPr="00AC1A0D">
              <w:rPr>
                <w:rFonts w:ascii="Arial" w:hAnsi="Arial" w:cs="Arial"/>
                <w:sz w:val="18"/>
                <w:szCs w:val="18"/>
              </w:rPr>
              <w:tab/>
              <w:t>exposure to fluctuations in exchange rates and any related hedges; and</w:t>
            </w:r>
          </w:p>
        </w:tc>
        <w:tc>
          <w:tcPr>
            <w:tcW w:w="135" w:type="dxa"/>
            <w:tcBorders>
              <w:top w:val="nil"/>
              <w:left w:val="nil"/>
              <w:bottom w:val="nil"/>
              <w:right w:val="nil"/>
            </w:tcBorders>
            <w:shd w:val="clear" w:color="auto" w:fill="auto"/>
          </w:tcPr>
          <w:p w14:paraId="5CDFBF86" w14:textId="77777777" w:rsidR="00840607" w:rsidRPr="00AC1A0D" w:rsidRDefault="00840607" w:rsidP="00840607">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0EC3521F" w14:textId="77777777" w:rsidR="00840607" w:rsidRPr="00AC1A0D" w:rsidRDefault="00840607" w:rsidP="00840607">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76322BF3" w14:textId="77777777" w:rsidR="00840607" w:rsidRPr="00AC1A0D" w:rsidRDefault="00840607" w:rsidP="00840607">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7DCD0E6C" w14:textId="77777777" w:rsidR="00840607" w:rsidRPr="00AC1A0D" w:rsidRDefault="00840607" w:rsidP="00840607">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3EAF3CE5" w14:textId="77777777" w:rsidR="00840607" w:rsidRPr="00AC1A0D" w:rsidRDefault="00840607" w:rsidP="00840607">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63BFFA2D" w14:textId="77777777" w:rsidR="00840607" w:rsidRPr="00AC1A0D" w:rsidRDefault="00840607" w:rsidP="00840607">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840607" w:rsidRPr="00AC1A0D" w14:paraId="7FBA4138" w14:textId="77777777" w:rsidTr="005B0941">
        <w:tc>
          <w:tcPr>
            <w:tcW w:w="5318" w:type="dxa"/>
            <w:tcBorders>
              <w:top w:val="nil"/>
              <w:left w:val="nil"/>
              <w:bottom w:val="nil"/>
              <w:right w:val="nil"/>
            </w:tcBorders>
            <w:shd w:val="clear" w:color="auto" w:fill="auto"/>
          </w:tcPr>
          <w:p w14:paraId="6F73C98F" w14:textId="77777777" w:rsidR="00840607" w:rsidRPr="00AC1A0D" w:rsidRDefault="00840607" w:rsidP="00840607">
            <w:pPr>
              <w:tabs>
                <w:tab w:val="left" w:pos="360"/>
              </w:tabs>
              <w:spacing w:line="220" w:lineRule="atLeast"/>
              <w:ind w:left="720" w:hanging="360"/>
              <w:jc w:val="both"/>
              <w:rPr>
                <w:rFonts w:ascii="Arial" w:hAnsi="Arial" w:cs="Arial"/>
                <w:sz w:val="18"/>
                <w:szCs w:val="18"/>
              </w:rPr>
            </w:pPr>
          </w:p>
        </w:tc>
        <w:tc>
          <w:tcPr>
            <w:tcW w:w="135" w:type="dxa"/>
            <w:tcBorders>
              <w:top w:val="nil"/>
              <w:left w:val="nil"/>
              <w:bottom w:val="nil"/>
              <w:right w:val="nil"/>
            </w:tcBorders>
            <w:shd w:val="clear" w:color="auto" w:fill="auto"/>
          </w:tcPr>
          <w:p w14:paraId="48087746" w14:textId="77777777" w:rsidR="00840607" w:rsidRPr="00AC1A0D" w:rsidRDefault="00840607" w:rsidP="00840607">
            <w:pPr>
              <w:tabs>
                <w:tab w:val="right" w:pos="-180"/>
                <w:tab w:val="left" w:pos="360"/>
                <w:tab w:val="right" w:pos="8280"/>
              </w:tabs>
              <w:jc w:val="both"/>
              <w:rPr>
                <w:rFonts w:ascii="Arial" w:hAnsi="Arial" w:cs="Arial"/>
                <w:sz w:val="18"/>
                <w:szCs w:val="18"/>
                <w:lang w:bidi="hi-IN"/>
              </w:rPr>
            </w:pPr>
          </w:p>
        </w:tc>
        <w:tc>
          <w:tcPr>
            <w:tcW w:w="3244" w:type="dxa"/>
            <w:gridSpan w:val="8"/>
            <w:tcBorders>
              <w:top w:val="nil"/>
              <w:left w:val="nil"/>
              <w:bottom w:val="nil"/>
              <w:right w:val="nil"/>
            </w:tcBorders>
            <w:shd w:val="clear" w:color="auto" w:fill="auto"/>
          </w:tcPr>
          <w:p w14:paraId="07D489E1" w14:textId="77777777" w:rsidR="00840607" w:rsidRPr="00AC1A0D" w:rsidRDefault="00840607" w:rsidP="00840607">
            <w:pPr>
              <w:tabs>
                <w:tab w:val="right" w:pos="8280"/>
              </w:tabs>
              <w:rPr>
                <w:rFonts w:ascii="Arial" w:hAnsi="Arial" w:cs="Arial"/>
                <w:bCs/>
                <w:sz w:val="18"/>
                <w:szCs w:val="18"/>
                <w:lang w:bidi="hi-IN"/>
              </w:rPr>
            </w:pPr>
          </w:p>
        </w:tc>
      </w:tr>
      <w:tr w:rsidR="00840607" w:rsidRPr="00AC1A0D" w14:paraId="5C650346" w14:textId="77777777" w:rsidTr="005B0941">
        <w:tc>
          <w:tcPr>
            <w:tcW w:w="5318" w:type="dxa"/>
            <w:tcBorders>
              <w:top w:val="nil"/>
              <w:left w:val="nil"/>
              <w:bottom w:val="nil"/>
              <w:right w:val="nil"/>
            </w:tcBorders>
            <w:shd w:val="clear" w:color="auto" w:fill="auto"/>
          </w:tcPr>
          <w:p w14:paraId="2765024C" w14:textId="77777777" w:rsidR="00840607" w:rsidRPr="00AC1A0D" w:rsidRDefault="00840607" w:rsidP="00840607">
            <w:pPr>
              <w:spacing w:line="220" w:lineRule="atLeast"/>
              <w:ind w:left="900" w:hanging="360"/>
              <w:jc w:val="both"/>
              <w:rPr>
                <w:rFonts w:ascii="Arial" w:hAnsi="Arial" w:cs="Arial"/>
                <w:sz w:val="18"/>
                <w:szCs w:val="18"/>
                <w:lang w:val="en-US" w:bidi="hi-IN"/>
              </w:rPr>
            </w:pPr>
            <w:r w:rsidRPr="00AC1A0D">
              <w:rPr>
                <w:rFonts w:ascii="Arial" w:hAnsi="Arial" w:cs="Arial"/>
                <w:sz w:val="18"/>
                <w:szCs w:val="18"/>
              </w:rPr>
              <w:t>(12)</w:t>
            </w:r>
            <w:r w:rsidRPr="00AC1A0D">
              <w:rPr>
                <w:rFonts w:ascii="Arial" w:hAnsi="Arial" w:cs="Arial"/>
                <w:sz w:val="18"/>
                <w:szCs w:val="18"/>
              </w:rPr>
              <w:tab/>
              <w:t>details of contingent liabilities, if any.</w:t>
            </w:r>
          </w:p>
        </w:tc>
        <w:tc>
          <w:tcPr>
            <w:tcW w:w="135" w:type="dxa"/>
            <w:tcBorders>
              <w:top w:val="nil"/>
              <w:left w:val="nil"/>
              <w:bottom w:val="nil"/>
              <w:right w:val="nil"/>
            </w:tcBorders>
            <w:shd w:val="clear" w:color="auto" w:fill="auto"/>
          </w:tcPr>
          <w:p w14:paraId="6915E850" w14:textId="77777777" w:rsidR="00840607" w:rsidRPr="00AC1A0D" w:rsidRDefault="00840607" w:rsidP="00840607">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087E2294" w14:textId="77777777" w:rsidR="00840607" w:rsidRPr="00AC1A0D" w:rsidRDefault="00840607" w:rsidP="00840607">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2"/>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34" w:type="dxa"/>
            <w:gridSpan w:val="2"/>
            <w:tcBorders>
              <w:top w:val="nil"/>
              <w:left w:val="nil"/>
              <w:bottom w:val="nil"/>
              <w:right w:val="nil"/>
            </w:tcBorders>
            <w:shd w:val="clear" w:color="auto" w:fill="auto"/>
          </w:tcPr>
          <w:p w14:paraId="6A012F40" w14:textId="77777777" w:rsidR="00840607" w:rsidRPr="00AC1A0D" w:rsidRDefault="00840607" w:rsidP="00840607">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4A7E9FE3" w14:textId="77777777" w:rsidR="00840607" w:rsidRPr="00AC1A0D" w:rsidRDefault="00840607" w:rsidP="00840607">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141" w:type="dxa"/>
            <w:tcBorders>
              <w:top w:val="nil"/>
              <w:left w:val="nil"/>
              <w:bottom w:val="nil"/>
              <w:right w:val="nil"/>
            </w:tcBorders>
            <w:shd w:val="clear" w:color="auto" w:fill="auto"/>
          </w:tcPr>
          <w:p w14:paraId="76C8A80B" w14:textId="77777777" w:rsidR="00840607" w:rsidRPr="00AC1A0D" w:rsidRDefault="00840607" w:rsidP="00840607">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0AE3B35F" w14:textId="77777777" w:rsidR="00840607" w:rsidRPr="00AC1A0D" w:rsidRDefault="00840607" w:rsidP="00840607">
            <w:pPr>
              <w:tabs>
                <w:tab w:val="right" w:pos="8280"/>
              </w:tabs>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4"/>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840607" w:rsidRPr="00AC1A0D" w14:paraId="59D9E4B2" w14:textId="77777777" w:rsidTr="005B0941">
        <w:tc>
          <w:tcPr>
            <w:tcW w:w="5318" w:type="dxa"/>
            <w:tcBorders>
              <w:top w:val="nil"/>
              <w:left w:val="nil"/>
              <w:bottom w:val="nil"/>
              <w:right w:val="nil"/>
            </w:tcBorders>
            <w:shd w:val="clear" w:color="auto" w:fill="auto"/>
          </w:tcPr>
          <w:p w14:paraId="4407D2FB" w14:textId="77777777" w:rsidR="00A47F02" w:rsidRDefault="00A47F02" w:rsidP="00023EDB">
            <w:pPr>
              <w:spacing w:line="220" w:lineRule="atLeast"/>
              <w:jc w:val="both"/>
              <w:rPr>
                <w:rFonts w:ascii="Arial" w:hAnsi="Arial" w:cs="Arial"/>
                <w:sz w:val="18"/>
                <w:szCs w:val="18"/>
              </w:rPr>
            </w:pPr>
          </w:p>
          <w:p w14:paraId="4C53101F" w14:textId="77777777" w:rsidR="00023EDB" w:rsidRDefault="00023EDB" w:rsidP="00023EDB">
            <w:pPr>
              <w:spacing w:line="220" w:lineRule="atLeast"/>
              <w:jc w:val="both"/>
              <w:rPr>
                <w:rFonts w:ascii="Arial" w:hAnsi="Arial" w:cs="Arial"/>
                <w:sz w:val="18"/>
                <w:szCs w:val="18"/>
              </w:rPr>
            </w:pPr>
          </w:p>
          <w:p w14:paraId="2A3B8460" w14:textId="77777777" w:rsidR="00023EDB" w:rsidRPr="00AC1A0D" w:rsidRDefault="00023EDB" w:rsidP="00585EBF">
            <w:pPr>
              <w:spacing w:line="220" w:lineRule="atLeast"/>
              <w:jc w:val="both"/>
              <w:rPr>
                <w:rFonts w:ascii="Arial" w:hAnsi="Arial" w:cs="Arial"/>
                <w:sz w:val="18"/>
                <w:szCs w:val="18"/>
              </w:rPr>
            </w:pPr>
          </w:p>
        </w:tc>
        <w:tc>
          <w:tcPr>
            <w:tcW w:w="135" w:type="dxa"/>
            <w:tcBorders>
              <w:top w:val="nil"/>
              <w:left w:val="nil"/>
              <w:bottom w:val="nil"/>
              <w:right w:val="nil"/>
            </w:tcBorders>
            <w:shd w:val="clear" w:color="auto" w:fill="auto"/>
          </w:tcPr>
          <w:p w14:paraId="48521896" w14:textId="77777777" w:rsidR="00840607" w:rsidRPr="00AC1A0D" w:rsidRDefault="00840607" w:rsidP="00840607">
            <w:pPr>
              <w:tabs>
                <w:tab w:val="right" w:pos="-180"/>
                <w:tab w:val="left" w:pos="360"/>
                <w:tab w:val="right" w:pos="8280"/>
              </w:tabs>
              <w:jc w:val="both"/>
              <w:rPr>
                <w:rFonts w:ascii="Arial" w:hAnsi="Arial" w:cs="Arial"/>
                <w:sz w:val="18"/>
                <w:szCs w:val="18"/>
                <w:lang w:bidi="hi-IN"/>
              </w:rPr>
            </w:pPr>
          </w:p>
        </w:tc>
        <w:tc>
          <w:tcPr>
            <w:tcW w:w="767" w:type="dxa"/>
            <w:gridSpan w:val="2"/>
            <w:tcBorders>
              <w:top w:val="nil"/>
              <w:left w:val="nil"/>
              <w:bottom w:val="nil"/>
              <w:right w:val="nil"/>
            </w:tcBorders>
            <w:shd w:val="clear" w:color="auto" w:fill="auto"/>
          </w:tcPr>
          <w:p w14:paraId="108617CC" w14:textId="77777777" w:rsidR="00840607" w:rsidRPr="00AC1A0D" w:rsidRDefault="00840607" w:rsidP="00840607">
            <w:pPr>
              <w:tabs>
                <w:tab w:val="right" w:pos="8280"/>
              </w:tabs>
              <w:rPr>
                <w:rFonts w:ascii="Arial" w:hAnsi="Arial" w:cs="Arial"/>
                <w:color w:val="0000FF"/>
                <w:sz w:val="18"/>
                <w:szCs w:val="18"/>
                <w:lang w:bidi="hi-IN"/>
              </w:rPr>
            </w:pPr>
          </w:p>
        </w:tc>
        <w:tc>
          <w:tcPr>
            <w:tcW w:w="134" w:type="dxa"/>
            <w:gridSpan w:val="2"/>
            <w:tcBorders>
              <w:top w:val="nil"/>
              <w:left w:val="nil"/>
              <w:bottom w:val="nil"/>
              <w:right w:val="nil"/>
            </w:tcBorders>
            <w:shd w:val="clear" w:color="auto" w:fill="auto"/>
          </w:tcPr>
          <w:p w14:paraId="034BB6C5" w14:textId="77777777" w:rsidR="00840607" w:rsidRPr="00AC1A0D" w:rsidRDefault="00840607" w:rsidP="00840607">
            <w:pPr>
              <w:tabs>
                <w:tab w:val="right" w:pos="8280"/>
              </w:tabs>
              <w:jc w:val="both"/>
              <w:rPr>
                <w:rFonts w:ascii="Arial" w:hAnsi="Arial" w:cs="Arial"/>
                <w:color w:val="0000FF"/>
                <w:sz w:val="18"/>
                <w:szCs w:val="18"/>
                <w:lang w:bidi="hi-IN"/>
              </w:rPr>
            </w:pPr>
          </w:p>
        </w:tc>
        <w:tc>
          <w:tcPr>
            <w:tcW w:w="1050" w:type="dxa"/>
            <w:gridSpan w:val="2"/>
            <w:tcBorders>
              <w:top w:val="nil"/>
              <w:left w:val="nil"/>
              <w:bottom w:val="nil"/>
              <w:right w:val="nil"/>
            </w:tcBorders>
            <w:shd w:val="clear" w:color="auto" w:fill="auto"/>
          </w:tcPr>
          <w:p w14:paraId="0AAF45E3" w14:textId="77777777" w:rsidR="00840607" w:rsidRPr="00AC1A0D" w:rsidRDefault="00840607" w:rsidP="00840607">
            <w:pPr>
              <w:tabs>
                <w:tab w:val="right" w:pos="8280"/>
              </w:tabs>
              <w:rPr>
                <w:rFonts w:ascii="Arial" w:hAnsi="Arial" w:cs="Arial"/>
                <w:color w:val="0000FF"/>
                <w:sz w:val="18"/>
                <w:szCs w:val="18"/>
                <w:lang w:bidi="hi-IN"/>
              </w:rPr>
            </w:pPr>
          </w:p>
        </w:tc>
        <w:tc>
          <w:tcPr>
            <w:tcW w:w="141" w:type="dxa"/>
            <w:tcBorders>
              <w:top w:val="nil"/>
              <w:left w:val="nil"/>
              <w:bottom w:val="nil"/>
              <w:right w:val="nil"/>
            </w:tcBorders>
            <w:shd w:val="clear" w:color="auto" w:fill="auto"/>
          </w:tcPr>
          <w:p w14:paraId="0118D04A" w14:textId="77777777" w:rsidR="00840607" w:rsidRPr="00AC1A0D" w:rsidRDefault="00840607" w:rsidP="00840607">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2FFB618B" w14:textId="77777777" w:rsidR="00840607" w:rsidRPr="00AC1A0D" w:rsidRDefault="00840607" w:rsidP="00840607">
            <w:pPr>
              <w:tabs>
                <w:tab w:val="right" w:pos="8280"/>
              </w:tabs>
              <w:rPr>
                <w:rFonts w:ascii="Arial" w:hAnsi="Arial" w:cs="Arial"/>
                <w:color w:val="0000FF"/>
                <w:sz w:val="18"/>
                <w:szCs w:val="18"/>
                <w:lang w:bidi="hi-IN"/>
              </w:rPr>
            </w:pPr>
          </w:p>
        </w:tc>
      </w:tr>
    </w:tbl>
    <w:p w14:paraId="29E0FBFC" w14:textId="77777777" w:rsidR="00023EDB" w:rsidRDefault="00023EDB"/>
    <w:tbl>
      <w:tblPr>
        <w:tblW w:w="8697" w:type="dxa"/>
        <w:tblInd w:w="-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28" w:type="dxa"/>
          <w:right w:w="28" w:type="dxa"/>
        </w:tblCellMar>
        <w:tblLook w:val="0000" w:firstRow="0" w:lastRow="0" w:firstColumn="0" w:lastColumn="0" w:noHBand="0" w:noVBand="0"/>
      </w:tblPr>
      <w:tblGrid>
        <w:gridCol w:w="5274"/>
        <w:gridCol w:w="151"/>
        <w:gridCol w:w="781"/>
        <w:gridCol w:w="14"/>
        <w:gridCol w:w="122"/>
        <w:gridCol w:w="12"/>
        <w:gridCol w:w="1050"/>
        <w:gridCol w:w="141"/>
        <w:gridCol w:w="1152"/>
      </w:tblGrid>
      <w:tr w:rsidR="00840607" w:rsidRPr="00AC1A0D" w14:paraId="76C6E708" w14:textId="77777777" w:rsidTr="005B0941">
        <w:tc>
          <w:tcPr>
            <w:tcW w:w="5274" w:type="dxa"/>
            <w:tcBorders>
              <w:top w:val="nil"/>
              <w:left w:val="nil"/>
              <w:bottom w:val="nil"/>
              <w:right w:val="nil"/>
            </w:tcBorders>
            <w:shd w:val="clear" w:color="auto" w:fill="auto"/>
          </w:tcPr>
          <w:p w14:paraId="17275EE4" w14:textId="77777777" w:rsidR="00840607" w:rsidRPr="00AC1A0D" w:rsidRDefault="00840607" w:rsidP="00840607">
            <w:pPr>
              <w:spacing w:line="220" w:lineRule="atLeast"/>
              <w:jc w:val="both"/>
              <w:rPr>
                <w:rFonts w:ascii="Arial" w:hAnsi="Arial" w:cs="Arial"/>
                <w:b/>
                <w:bCs/>
                <w:sz w:val="18"/>
                <w:szCs w:val="18"/>
                <w:u w:val="single"/>
                <w:lang w:bidi="hi-IN"/>
              </w:rPr>
            </w:pPr>
            <w:r w:rsidRPr="00AC1A0D">
              <w:rPr>
                <w:rFonts w:ascii="Arial" w:hAnsi="Arial" w:cs="Arial"/>
                <w:b/>
                <w:bCs/>
                <w:sz w:val="18"/>
                <w:szCs w:val="18"/>
                <w:u w:val="single"/>
                <w:lang w:bidi="hi-IN"/>
              </w:rPr>
              <w:t>Part V - Documents to be su</w:t>
            </w:r>
            <w:smartTag w:uri="urn:schemas-microsoft-com:office:smarttags" w:element="PersonName">
              <w:r w:rsidRPr="00AC1A0D">
                <w:rPr>
                  <w:rFonts w:ascii="Arial" w:hAnsi="Arial" w:cs="Arial"/>
                  <w:b/>
                  <w:bCs/>
                  <w:sz w:val="18"/>
                  <w:szCs w:val="18"/>
                  <w:u w:val="single"/>
                  <w:lang w:bidi="hi-IN"/>
                </w:rPr>
                <w:t>bm</w:t>
              </w:r>
            </w:smartTag>
            <w:r w:rsidRPr="00AC1A0D">
              <w:rPr>
                <w:rFonts w:ascii="Arial" w:hAnsi="Arial" w:cs="Arial"/>
                <w:b/>
                <w:bCs/>
                <w:sz w:val="18"/>
                <w:szCs w:val="18"/>
                <w:u w:val="single"/>
                <w:lang w:bidi="hi-IN"/>
              </w:rPr>
              <w:t>itted</w:t>
            </w:r>
          </w:p>
        </w:tc>
        <w:tc>
          <w:tcPr>
            <w:tcW w:w="151" w:type="dxa"/>
            <w:tcBorders>
              <w:top w:val="nil"/>
              <w:left w:val="nil"/>
              <w:bottom w:val="nil"/>
              <w:right w:val="nil"/>
            </w:tcBorders>
            <w:shd w:val="clear" w:color="auto" w:fill="auto"/>
          </w:tcPr>
          <w:p w14:paraId="5C7000EE" w14:textId="77777777" w:rsidR="00840607" w:rsidRPr="00AC1A0D" w:rsidRDefault="00840607" w:rsidP="00840607">
            <w:pPr>
              <w:tabs>
                <w:tab w:val="right" w:pos="-180"/>
                <w:tab w:val="left" w:pos="360"/>
                <w:tab w:val="right" w:pos="8280"/>
              </w:tabs>
              <w:ind w:leftChars="-51" w:left="-10" w:hangingChars="51" w:hanging="92"/>
              <w:jc w:val="both"/>
              <w:rPr>
                <w:rFonts w:ascii="Arial" w:hAnsi="Arial" w:cs="Arial"/>
                <w:sz w:val="18"/>
                <w:szCs w:val="18"/>
                <w:lang w:bidi="hi-IN"/>
              </w:rPr>
            </w:pPr>
          </w:p>
        </w:tc>
        <w:tc>
          <w:tcPr>
            <w:tcW w:w="3272" w:type="dxa"/>
            <w:gridSpan w:val="7"/>
            <w:tcBorders>
              <w:top w:val="nil"/>
              <w:left w:val="nil"/>
              <w:bottom w:val="nil"/>
              <w:right w:val="nil"/>
            </w:tcBorders>
            <w:shd w:val="clear" w:color="auto" w:fill="auto"/>
          </w:tcPr>
          <w:p w14:paraId="4FE09BD4" w14:textId="77777777" w:rsidR="00840607" w:rsidRPr="00AC1A0D" w:rsidRDefault="00840607" w:rsidP="00840607">
            <w:pPr>
              <w:tabs>
                <w:tab w:val="right" w:pos="8280"/>
              </w:tabs>
              <w:jc w:val="center"/>
              <w:rPr>
                <w:rFonts w:ascii="Arial" w:hAnsi="Arial" w:cs="Arial"/>
                <w:b/>
                <w:bCs/>
                <w:sz w:val="18"/>
                <w:szCs w:val="18"/>
                <w:u w:val="single"/>
                <w:lang w:bidi="hi-IN"/>
              </w:rPr>
            </w:pPr>
            <w:r w:rsidRPr="00AC1A0D">
              <w:rPr>
                <w:rFonts w:ascii="Arial" w:hAnsi="Arial" w:cs="Arial"/>
                <w:b/>
                <w:bCs/>
                <w:sz w:val="18"/>
                <w:szCs w:val="18"/>
                <w:u w:val="single"/>
                <w:lang w:bidi="hi-IN"/>
              </w:rPr>
              <w:t>Date of submission</w:t>
            </w:r>
          </w:p>
        </w:tc>
      </w:tr>
      <w:tr w:rsidR="00840607" w:rsidRPr="00AC1A0D" w14:paraId="0F4DC252" w14:textId="77777777" w:rsidTr="005B0941">
        <w:tc>
          <w:tcPr>
            <w:tcW w:w="5274" w:type="dxa"/>
            <w:tcBorders>
              <w:top w:val="nil"/>
              <w:left w:val="nil"/>
              <w:bottom w:val="nil"/>
              <w:right w:val="nil"/>
            </w:tcBorders>
            <w:shd w:val="clear" w:color="auto" w:fill="auto"/>
          </w:tcPr>
          <w:p w14:paraId="479A2800" w14:textId="77777777" w:rsidR="00840607" w:rsidRPr="00AC1A0D" w:rsidRDefault="00840607" w:rsidP="00840607">
            <w:pPr>
              <w:spacing w:line="220" w:lineRule="atLeast"/>
              <w:ind w:left="900" w:hanging="360"/>
              <w:jc w:val="both"/>
              <w:rPr>
                <w:rFonts w:ascii="Arial" w:hAnsi="Arial" w:cs="Arial"/>
                <w:sz w:val="18"/>
                <w:szCs w:val="18"/>
                <w:lang w:val="en-US" w:bidi="hi-IN"/>
              </w:rPr>
            </w:pPr>
          </w:p>
        </w:tc>
        <w:tc>
          <w:tcPr>
            <w:tcW w:w="151" w:type="dxa"/>
            <w:tcBorders>
              <w:top w:val="nil"/>
              <w:left w:val="nil"/>
              <w:bottom w:val="nil"/>
              <w:right w:val="nil"/>
            </w:tcBorders>
            <w:shd w:val="clear" w:color="auto" w:fill="auto"/>
          </w:tcPr>
          <w:p w14:paraId="7FFD58D8" w14:textId="77777777" w:rsidR="00840607" w:rsidRPr="00AC1A0D" w:rsidRDefault="00840607" w:rsidP="00840607">
            <w:pPr>
              <w:tabs>
                <w:tab w:val="right" w:pos="-180"/>
                <w:tab w:val="left" w:pos="360"/>
                <w:tab w:val="right" w:pos="8280"/>
              </w:tabs>
              <w:jc w:val="both"/>
              <w:rPr>
                <w:rFonts w:ascii="Arial" w:hAnsi="Arial" w:cs="Arial"/>
                <w:sz w:val="18"/>
                <w:szCs w:val="18"/>
                <w:lang w:bidi="hi-IN"/>
              </w:rPr>
            </w:pPr>
          </w:p>
        </w:tc>
        <w:tc>
          <w:tcPr>
            <w:tcW w:w="795" w:type="dxa"/>
            <w:gridSpan w:val="2"/>
            <w:tcBorders>
              <w:top w:val="nil"/>
              <w:left w:val="nil"/>
              <w:bottom w:val="nil"/>
              <w:right w:val="nil"/>
            </w:tcBorders>
            <w:shd w:val="clear" w:color="auto" w:fill="auto"/>
          </w:tcPr>
          <w:p w14:paraId="3546564C" w14:textId="77777777" w:rsidR="00840607" w:rsidRPr="00AC1A0D" w:rsidRDefault="00840607" w:rsidP="00840607">
            <w:pPr>
              <w:tabs>
                <w:tab w:val="right" w:pos="8280"/>
              </w:tabs>
              <w:rPr>
                <w:rFonts w:ascii="Arial" w:hAnsi="Arial" w:cs="Arial"/>
                <w:color w:val="0000FF"/>
                <w:sz w:val="18"/>
                <w:szCs w:val="18"/>
                <w:lang w:bidi="hi-IN"/>
              </w:rPr>
            </w:pPr>
          </w:p>
        </w:tc>
        <w:tc>
          <w:tcPr>
            <w:tcW w:w="134" w:type="dxa"/>
            <w:gridSpan w:val="2"/>
            <w:tcBorders>
              <w:top w:val="nil"/>
              <w:left w:val="nil"/>
              <w:bottom w:val="nil"/>
              <w:right w:val="nil"/>
            </w:tcBorders>
            <w:shd w:val="clear" w:color="auto" w:fill="auto"/>
          </w:tcPr>
          <w:p w14:paraId="666976F3" w14:textId="77777777" w:rsidR="00840607" w:rsidRPr="00AC1A0D" w:rsidRDefault="00840607" w:rsidP="00840607">
            <w:pPr>
              <w:tabs>
                <w:tab w:val="right" w:pos="8280"/>
              </w:tabs>
              <w:jc w:val="both"/>
              <w:rPr>
                <w:rFonts w:ascii="Arial" w:hAnsi="Arial" w:cs="Arial"/>
                <w:color w:val="0000FF"/>
                <w:sz w:val="18"/>
                <w:szCs w:val="18"/>
                <w:lang w:bidi="hi-IN"/>
              </w:rPr>
            </w:pPr>
          </w:p>
        </w:tc>
        <w:tc>
          <w:tcPr>
            <w:tcW w:w="1050" w:type="dxa"/>
            <w:tcBorders>
              <w:top w:val="nil"/>
              <w:left w:val="nil"/>
              <w:bottom w:val="nil"/>
              <w:right w:val="nil"/>
            </w:tcBorders>
            <w:shd w:val="clear" w:color="auto" w:fill="auto"/>
          </w:tcPr>
          <w:p w14:paraId="77054435" w14:textId="77777777" w:rsidR="00840607" w:rsidRPr="00AC1A0D" w:rsidRDefault="00840607" w:rsidP="00840607">
            <w:pPr>
              <w:tabs>
                <w:tab w:val="right" w:pos="8280"/>
              </w:tabs>
              <w:rPr>
                <w:rFonts w:ascii="Arial" w:hAnsi="Arial" w:cs="Arial"/>
                <w:color w:val="0000FF"/>
                <w:sz w:val="18"/>
                <w:szCs w:val="18"/>
                <w:lang w:bidi="hi-IN"/>
              </w:rPr>
            </w:pPr>
          </w:p>
        </w:tc>
        <w:tc>
          <w:tcPr>
            <w:tcW w:w="141" w:type="dxa"/>
            <w:tcBorders>
              <w:top w:val="nil"/>
              <w:left w:val="nil"/>
              <w:bottom w:val="nil"/>
              <w:right w:val="nil"/>
            </w:tcBorders>
            <w:shd w:val="clear" w:color="auto" w:fill="auto"/>
          </w:tcPr>
          <w:p w14:paraId="20168FBB" w14:textId="77777777" w:rsidR="00840607" w:rsidRPr="00AC1A0D" w:rsidRDefault="00840607" w:rsidP="00840607">
            <w:pPr>
              <w:tabs>
                <w:tab w:val="right" w:pos="8280"/>
              </w:tabs>
              <w:jc w:val="both"/>
              <w:rPr>
                <w:rFonts w:ascii="Arial" w:hAnsi="Arial" w:cs="Arial"/>
                <w:color w:val="0000FF"/>
                <w:sz w:val="18"/>
                <w:szCs w:val="18"/>
                <w:lang w:bidi="hi-IN"/>
              </w:rPr>
            </w:pPr>
          </w:p>
        </w:tc>
        <w:tc>
          <w:tcPr>
            <w:tcW w:w="1152" w:type="dxa"/>
            <w:tcBorders>
              <w:top w:val="nil"/>
              <w:left w:val="nil"/>
              <w:bottom w:val="nil"/>
              <w:right w:val="nil"/>
            </w:tcBorders>
            <w:shd w:val="clear" w:color="auto" w:fill="auto"/>
          </w:tcPr>
          <w:p w14:paraId="1C94B0C2" w14:textId="77777777" w:rsidR="00840607" w:rsidRPr="00AC1A0D" w:rsidRDefault="00840607" w:rsidP="00840607">
            <w:pPr>
              <w:tabs>
                <w:tab w:val="right" w:pos="8280"/>
              </w:tabs>
              <w:rPr>
                <w:rFonts w:ascii="Arial" w:hAnsi="Arial" w:cs="Arial"/>
                <w:color w:val="0000FF"/>
                <w:sz w:val="18"/>
                <w:szCs w:val="18"/>
                <w:lang w:bidi="hi-IN"/>
              </w:rPr>
            </w:pPr>
          </w:p>
        </w:tc>
      </w:tr>
      <w:tr w:rsidR="00840607" w:rsidRPr="00AC1A0D" w14:paraId="043FD743" w14:textId="77777777" w:rsidTr="005B0941">
        <w:tc>
          <w:tcPr>
            <w:tcW w:w="5274" w:type="dxa"/>
            <w:tcBorders>
              <w:top w:val="nil"/>
              <w:left w:val="nil"/>
              <w:bottom w:val="nil"/>
              <w:right w:val="nil"/>
            </w:tcBorders>
            <w:shd w:val="clear" w:color="auto" w:fill="auto"/>
          </w:tcPr>
          <w:p w14:paraId="35246DFA" w14:textId="77777777" w:rsidR="00840607" w:rsidRPr="00AC1A0D" w:rsidRDefault="00840607" w:rsidP="00840607">
            <w:pPr>
              <w:jc w:val="both"/>
              <w:rPr>
                <w:rFonts w:ascii="Arial" w:eastAsia="Times New Roman" w:hAnsi="Arial" w:cs="Arial"/>
                <w:b/>
                <w:sz w:val="18"/>
                <w:szCs w:val="18"/>
                <w:u w:val="single"/>
              </w:rPr>
            </w:pPr>
            <w:r w:rsidRPr="00AC1A0D">
              <w:rPr>
                <w:rFonts w:ascii="Arial" w:eastAsia="Times New Roman" w:hAnsi="Arial" w:cs="Arial"/>
                <w:b/>
                <w:sz w:val="18"/>
                <w:szCs w:val="18"/>
                <w:u w:val="single"/>
              </w:rPr>
              <w:t>Rule 14.66(12)</w:t>
            </w:r>
          </w:p>
          <w:p w14:paraId="519BCD69" w14:textId="77777777" w:rsidR="00840607" w:rsidRPr="00AC1A0D" w:rsidRDefault="00840607" w:rsidP="00840607">
            <w:pPr>
              <w:jc w:val="both"/>
              <w:rPr>
                <w:rFonts w:ascii="Arial" w:eastAsia="Times New Roman" w:hAnsi="Arial" w:cs="Arial"/>
                <w:sz w:val="18"/>
                <w:szCs w:val="18"/>
              </w:rPr>
            </w:pPr>
          </w:p>
        </w:tc>
        <w:tc>
          <w:tcPr>
            <w:tcW w:w="151" w:type="dxa"/>
            <w:tcBorders>
              <w:top w:val="nil"/>
              <w:left w:val="nil"/>
              <w:bottom w:val="nil"/>
              <w:right w:val="nil"/>
            </w:tcBorders>
            <w:shd w:val="clear" w:color="auto" w:fill="auto"/>
          </w:tcPr>
          <w:p w14:paraId="61241AD2" w14:textId="77777777" w:rsidR="00840607" w:rsidRPr="00AC1A0D" w:rsidRDefault="00840607" w:rsidP="00840607">
            <w:pPr>
              <w:tabs>
                <w:tab w:val="right" w:pos="8280"/>
              </w:tabs>
              <w:jc w:val="both"/>
              <w:rPr>
                <w:rFonts w:ascii="Arial" w:hAnsi="Arial" w:cs="Arial"/>
                <w:sz w:val="18"/>
                <w:szCs w:val="18"/>
                <w:lang w:bidi="hi-IN"/>
              </w:rPr>
            </w:pPr>
          </w:p>
        </w:tc>
        <w:tc>
          <w:tcPr>
            <w:tcW w:w="781" w:type="dxa"/>
            <w:tcBorders>
              <w:top w:val="nil"/>
              <w:left w:val="nil"/>
              <w:bottom w:val="nil"/>
              <w:right w:val="nil"/>
            </w:tcBorders>
            <w:shd w:val="clear" w:color="auto" w:fill="auto"/>
          </w:tcPr>
          <w:p w14:paraId="4125D6C9" w14:textId="77777777" w:rsidR="00840607" w:rsidRPr="00AC1A0D" w:rsidRDefault="00840607" w:rsidP="00840607">
            <w:pPr>
              <w:tabs>
                <w:tab w:val="right" w:pos="8280"/>
              </w:tabs>
              <w:ind w:leftChars="-14" w:left="-3" w:hangingChars="14" w:hanging="25"/>
              <w:rPr>
                <w:rFonts w:ascii="Arial" w:hAnsi="Arial" w:cs="Arial"/>
                <w:sz w:val="18"/>
                <w:szCs w:val="18"/>
                <w:lang w:bidi="hi-IN"/>
              </w:rPr>
            </w:pPr>
          </w:p>
        </w:tc>
        <w:tc>
          <w:tcPr>
            <w:tcW w:w="136" w:type="dxa"/>
            <w:gridSpan w:val="2"/>
            <w:tcBorders>
              <w:top w:val="nil"/>
              <w:left w:val="nil"/>
              <w:bottom w:val="nil"/>
              <w:right w:val="nil"/>
            </w:tcBorders>
            <w:shd w:val="clear" w:color="auto" w:fill="auto"/>
          </w:tcPr>
          <w:p w14:paraId="63ADB775" w14:textId="77777777" w:rsidR="00840607" w:rsidRPr="00AC1A0D" w:rsidRDefault="00840607" w:rsidP="00840607">
            <w:pPr>
              <w:tabs>
                <w:tab w:val="right" w:pos="8280"/>
              </w:tabs>
              <w:jc w:val="both"/>
              <w:rPr>
                <w:rFonts w:ascii="Arial" w:hAnsi="Arial" w:cs="Arial"/>
                <w:sz w:val="18"/>
                <w:szCs w:val="18"/>
                <w:lang w:bidi="hi-IN"/>
              </w:rPr>
            </w:pPr>
          </w:p>
        </w:tc>
        <w:tc>
          <w:tcPr>
            <w:tcW w:w="1062" w:type="dxa"/>
            <w:gridSpan w:val="2"/>
            <w:tcBorders>
              <w:top w:val="nil"/>
              <w:left w:val="nil"/>
              <w:bottom w:val="nil"/>
              <w:right w:val="nil"/>
            </w:tcBorders>
            <w:shd w:val="clear" w:color="auto" w:fill="auto"/>
          </w:tcPr>
          <w:p w14:paraId="1A63E690" w14:textId="77777777" w:rsidR="00840607" w:rsidRPr="00AC1A0D" w:rsidRDefault="00840607" w:rsidP="00840607">
            <w:pPr>
              <w:tabs>
                <w:tab w:val="right" w:pos="8280"/>
              </w:tabs>
              <w:rPr>
                <w:rFonts w:ascii="Arial" w:hAnsi="Arial" w:cs="Arial"/>
                <w:sz w:val="18"/>
                <w:szCs w:val="18"/>
                <w:lang w:bidi="hi-IN"/>
              </w:rPr>
            </w:pPr>
          </w:p>
        </w:tc>
        <w:tc>
          <w:tcPr>
            <w:tcW w:w="141" w:type="dxa"/>
            <w:tcBorders>
              <w:top w:val="nil"/>
              <w:left w:val="nil"/>
              <w:bottom w:val="nil"/>
              <w:right w:val="nil"/>
            </w:tcBorders>
            <w:shd w:val="clear" w:color="auto" w:fill="auto"/>
          </w:tcPr>
          <w:p w14:paraId="0590DABD" w14:textId="77777777" w:rsidR="00840607" w:rsidRPr="00AC1A0D" w:rsidRDefault="00840607" w:rsidP="00840607">
            <w:pPr>
              <w:tabs>
                <w:tab w:val="right" w:pos="8280"/>
              </w:tabs>
              <w:jc w:val="both"/>
              <w:rPr>
                <w:rFonts w:ascii="Arial" w:hAnsi="Arial" w:cs="Arial"/>
                <w:sz w:val="18"/>
                <w:szCs w:val="18"/>
                <w:lang w:bidi="hi-IN"/>
              </w:rPr>
            </w:pPr>
          </w:p>
        </w:tc>
        <w:tc>
          <w:tcPr>
            <w:tcW w:w="1152" w:type="dxa"/>
            <w:tcBorders>
              <w:top w:val="nil"/>
              <w:left w:val="nil"/>
              <w:bottom w:val="nil"/>
              <w:right w:val="nil"/>
            </w:tcBorders>
            <w:shd w:val="clear" w:color="auto" w:fill="auto"/>
          </w:tcPr>
          <w:p w14:paraId="21242F85" w14:textId="77777777" w:rsidR="00840607" w:rsidRPr="00AC1A0D" w:rsidRDefault="00840607" w:rsidP="00840607">
            <w:pPr>
              <w:tabs>
                <w:tab w:val="right" w:pos="8280"/>
              </w:tabs>
              <w:rPr>
                <w:rFonts w:ascii="Arial" w:hAnsi="Arial" w:cs="Arial"/>
                <w:sz w:val="18"/>
                <w:szCs w:val="18"/>
                <w:lang w:bidi="hi-IN"/>
              </w:rPr>
            </w:pPr>
          </w:p>
        </w:tc>
      </w:tr>
      <w:tr w:rsidR="00840607" w:rsidRPr="00AC1A0D" w14:paraId="466BA8E1" w14:textId="77777777" w:rsidTr="005B0941">
        <w:tc>
          <w:tcPr>
            <w:tcW w:w="5274" w:type="dxa"/>
            <w:tcBorders>
              <w:top w:val="nil"/>
              <w:left w:val="nil"/>
              <w:bottom w:val="nil"/>
              <w:right w:val="nil"/>
            </w:tcBorders>
            <w:shd w:val="clear" w:color="auto" w:fill="auto"/>
          </w:tcPr>
          <w:p w14:paraId="2031E5EE" w14:textId="77777777" w:rsidR="00840607" w:rsidRPr="00AC1A0D" w:rsidRDefault="00840607" w:rsidP="00840607">
            <w:pPr>
              <w:jc w:val="both"/>
              <w:rPr>
                <w:rFonts w:ascii="Arial" w:eastAsia="Times New Roman" w:hAnsi="Arial" w:cs="Arial"/>
                <w:sz w:val="18"/>
                <w:szCs w:val="18"/>
              </w:rPr>
            </w:pPr>
            <w:r w:rsidRPr="00AC1A0D">
              <w:rPr>
                <w:rFonts w:ascii="Arial" w:eastAsia="Times New Roman" w:hAnsi="Arial" w:cs="Arial"/>
                <w:sz w:val="18"/>
                <w:szCs w:val="18"/>
              </w:rPr>
              <w:t>Where the circular contains a statement as to the sufficiency of working capital, the Exchange will require a letter from the listed issuer’s financial advisers or auditors confirming that:-</w:t>
            </w:r>
          </w:p>
          <w:p w14:paraId="354EA4F7" w14:textId="77777777" w:rsidR="00840607" w:rsidRPr="00AC1A0D" w:rsidRDefault="00840607" w:rsidP="00840607">
            <w:pPr>
              <w:tabs>
                <w:tab w:val="num" w:pos="540"/>
              </w:tabs>
              <w:ind w:left="540" w:hanging="540"/>
              <w:jc w:val="both"/>
              <w:rPr>
                <w:rFonts w:ascii="Arial" w:eastAsia="Times New Roman" w:hAnsi="Arial" w:cs="Arial"/>
                <w:sz w:val="18"/>
                <w:szCs w:val="18"/>
              </w:rPr>
            </w:pPr>
          </w:p>
          <w:p w14:paraId="251B78D7" w14:textId="77777777" w:rsidR="00840607" w:rsidRPr="00AC1A0D" w:rsidRDefault="00840607" w:rsidP="00840607">
            <w:pPr>
              <w:autoSpaceDE w:val="0"/>
              <w:autoSpaceDN w:val="0"/>
              <w:adjustRightInd w:val="0"/>
              <w:ind w:left="360" w:hanging="360"/>
              <w:rPr>
                <w:rFonts w:ascii="Arial" w:eastAsia="Times New Roman" w:hAnsi="Arial" w:cs="Arial"/>
                <w:sz w:val="18"/>
                <w:szCs w:val="18"/>
              </w:rPr>
            </w:pPr>
            <w:r w:rsidRPr="00AC1A0D">
              <w:rPr>
                <w:rFonts w:ascii="Arial" w:eastAsia="Times New Roman" w:hAnsi="Arial" w:cs="Arial"/>
                <w:sz w:val="18"/>
                <w:szCs w:val="18"/>
              </w:rPr>
              <w:t xml:space="preserve"> (a)</w:t>
            </w:r>
            <w:r w:rsidRPr="00AC1A0D">
              <w:rPr>
                <w:rFonts w:ascii="Arial" w:eastAsia="Times New Roman" w:hAnsi="Arial" w:cs="Arial"/>
                <w:sz w:val="18"/>
                <w:szCs w:val="18"/>
              </w:rPr>
              <w:tab/>
              <w:t>the statement has been made by the directors after due and careful enquiry; and</w:t>
            </w:r>
          </w:p>
          <w:p w14:paraId="29F7932B" w14:textId="77777777" w:rsidR="00840607" w:rsidRPr="00AC1A0D" w:rsidRDefault="00840607" w:rsidP="00840607">
            <w:pPr>
              <w:autoSpaceDE w:val="0"/>
              <w:autoSpaceDN w:val="0"/>
              <w:adjustRightInd w:val="0"/>
              <w:ind w:left="360" w:hanging="360"/>
              <w:rPr>
                <w:rFonts w:ascii="Arial" w:eastAsia="Times New Roman" w:hAnsi="Arial" w:cs="Arial"/>
                <w:sz w:val="18"/>
                <w:szCs w:val="18"/>
              </w:rPr>
            </w:pPr>
          </w:p>
          <w:p w14:paraId="19D5A1E7" w14:textId="77777777" w:rsidR="00840607" w:rsidRPr="00AC1A0D" w:rsidRDefault="00840607" w:rsidP="00840607">
            <w:pPr>
              <w:autoSpaceDE w:val="0"/>
              <w:autoSpaceDN w:val="0"/>
              <w:adjustRightInd w:val="0"/>
              <w:ind w:left="360" w:hanging="360"/>
              <w:rPr>
                <w:rFonts w:ascii="Arial" w:hAnsi="Arial" w:cs="Arial"/>
                <w:sz w:val="18"/>
                <w:szCs w:val="18"/>
                <w:lang w:bidi="hi-IN"/>
              </w:rPr>
            </w:pPr>
            <w:r w:rsidRPr="00AC1A0D">
              <w:rPr>
                <w:rFonts w:ascii="Arial" w:eastAsia="Times New Roman" w:hAnsi="Arial" w:cs="Arial"/>
                <w:sz w:val="18"/>
                <w:szCs w:val="18"/>
              </w:rPr>
              <w:t xml:space="preserve"> (b) </w:t>
            </w:r>
            <w:r w:rsidRPr="00AC1A0D">
              <w:rPr>
                <w:rFonts w:ascii="Arial" w:eastAsia="Times New Roman" w:hAnsi="Arial" w:cs="Arial"/>
                <w:sz w:val="18"/>
                <w:szCs w:val="18"/>
              </w:rPr>
              <w:tab/>
              <w:t>the persons or institutions providing finance have confirmed in writing that such facilities exist.</w:t>
            </w:r>
          </w:p>
        </w:tc>
        <w:tc>
          <w:tcPr>
            <w:tcW w:w="151" w:type="dxa"/>
            <w:tcBorders>
              <w:top w:val="nil"/>
              <w:left w:val="nil"/>
              <w:bottom w:val="nil"/>
              <w:right w:val="nil"/>
            </w:tcBorders>
            <w:shd w:val="clear" w:color="auto" w:fill="auto"/>
          </w:tcPr>
          <w:p w14:paraId="33B0E71F" w14:textId="77777777" w:rsidR="00840607" w:rsidRPr="00AC1A0D" w:rsidRDefault="00840607" w:rsidP="00840607">
            <w:pPr>
              <w:tabs>
                <w:tab w:val="right" w:pos="8280"/>
              </w:tabs>
              <w:jc w:val="both"/>
              <w:rPr>
                <w:rFonts w:ascii="Arial" w:hAnsi="Arial" w:cs="Arial"/>
                <w:sz w:val="18"/>
                <w:szCs w:val="18"/>
                <w:lang w:bidi="hi-IN"/>
              </w:rPr>
            </w:pPr>
          </w:p>
        </w:tc>
        <w:tc>
          <w:tcPr>
            <w:tcW w:w="3272" w:type="dxa"/>
            <w:gridSpan w:val="7"/>
            <w:tcBorders>
              <w:top w:val="nil"/>
              <w:left w:val="nil"/>
              <w:bottom w:val="nil"/>
              <w:right w:val="nil"/>
            </w:tcBorders>
            <w:shd w:val="clear" w:color="auto" w:fill="auto"/>
          </w:tcPr>
          <w:p w14:paraId="249F5FB0" w14:textId="77777777" w:rsidR="00840607" w:rsidRPr="00AC1A0D" w:rsidRDefault="00840607" w:rsidP="00840607">
            <w:pPr>
              <w:tabs>
                <w:tab w:val="right" w:pos="8280"/>
              </w:tabs>
              <w:rPr>
                <w:rFonts w:ascii="Arial" w:hAnsi="Arial" w:cs="Arial"/>
                <w:color w:val="0000FF"/>
                <w:sz w:val="18"/>
                <w:szCs w:val="18"/>
                <w:lang w:bidi="hi-IN"/>
              </w:rPr>
            </w:pPr>
          </w:p>
          <w:p w14:paraId="1126AB19" w14:textId="77777777" w:rsidR="00840607" w:rsidRPr="00AC1A0D" w:rsidRDefault="00840607" w:rsidP="00840607">
            <w:pPr>
              <w:tabs>
                <w:tab w:val="right" w:pos="8280"/>
              </w:tabs>
              <w:rPr>
                <w:rFonts w:ascii="Arial" w:hAnsi="Arial" w:cs="Arial"/>
                <w:color w:val="0000FF"/>
                <w:sz w:val="18"/>
                <w:szCs w:val="18"/>
                <w:lang w:bidi="hi-IN"/>
              </w:rPr>
            </w:pPr>
          </w:p>
          <w:p w14:paraId="137E8E7D" w14:textId="77777777" w:rsidR="00840607" w:rsidRPr="00AC1A0D" w:rsidRDefault="00840607" w:rsidP="00840607">
            <w:pPr>
              <w:tabs>
                <w:tab w:val="right" w:pos="8280"/>
              </w:tabs>
              <w:rPr>
                <w:rFonts w:ascii="Arial" w:hAnsi="Arial" w:cs="Arial"/>
                <w:color w:val="0000FF"/>
                <w:sz w:val="18"/>
                <w:szCs w:val="18"/>
                <w:lang w:bidi="hi-IN"/>
              </w:rPr>
            </w:pPr>
          </w:p>
          <w:p w14:paraId="792D11EC" w14:textId="77777777" w:rsidR="00840607" w:rsidRPr="00AC1A0D" w:rsidRDefault="00840607" w:rsidP="00840607">
            <w:pPr>
              <w:tabs>
                <w:tab w:val="right" w:pos="8280"/>
              </w:tabs>
              <w:jc w:val="center"/>
              <w:rPr>
                <w:rFonts w:ascii="Arial" w:hAnsi="Arial" w:cs="Arial"/>
                <w:color w:val="0000FF"/>
                <w:sz w:val="18"/>
                <w:szCs w:val="18"/>
                <w:lang w:bidi="hi-IN"/>
              </w:rPr>
            </w:pPr>
          </w:p>
          <w:p w14:paraId="511573A2" w14:textId="77777777" w:rsidR="00840607" w:rsidRPr="00AC1A0D" w:rsidRDefault="00840607" w:rsidP="00840607">
            <w:pPr>
              <w:tabs>
                <w:tab w:val="right" w:pos="8280"/>
              </w:tabs>
              <w:jc w:val="center"/>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eastAsia="MS Mincho" w:hAnsi="Arial" w:cs="Arial"/>
                <w:noProof/>
                <w:color w:val="0000FF"/>
                <w:sz w:val="18"/>
                <w:szCs w:val="18"/>
                <w:lang w:bidi="hi-IN"/>
              </w:rPr>
              <w:t> </w:t>
            </w:r>
            <w:r w:rsidRPr="00AC1A0D">
              <w:rPr>
                <w:rFonts w:ascii="Arial" w:eastAsia="MS Mincho" w:hAnsi="Arial" w:cs="Arial"/>
                <w:noProof/>
                <w:color w:val="0000FF"/>
                <w:sz w:val="18"/>
                <w:szCs w:val="18"/>
                <w:lang w:bidi="hi-IN"/>
              </w:rPr>
              <w:t> </w:t>
            </w:r>
            <w:r w:rsidRPr="00AC1A0D">
              <w:rPr>
                <w:rFonts w:ascii="Arial" w:eastAsia="MS Mincho" w:hAnsi="Arial" w:cs="Arial"/>
                <w:noProof/>
                <w:color w:val="0000FF"/>
                <w:sz w:val="18"/>
                <w:szCs w:val="18"/>
                <w:lang w:bidi="hi-IN"/>
              </w:rPr>
              <w:t> </w:t>
            </w:r>
            <w:r w:rsidRPr="00AC1A0D">
              <w:rPr>
                <w:rFonts w:ascii="Arial" w:eastAsia="MS Mincho" w:hAnsi="Arial" w:cs="Arial"/>
                <w:noProof/>
                <w:color w:val="0000FF"/>
                <w:sz w:val="18"/>
                <w:szCs w:val="18"/>
                <w:lang w:bidi="hi-IN"/>
              </w:rPr>
              <w:t> </w:t>
            </w:r>
            <w:r w:rsidRPr="00AC1A0D">
              <w:rPr>
                <w:rFonts w:ascii="Arial" w:eastAsia="MS Mincho" w:hAnsi="Arial" w:cs="Arial"/>
                <w:noProof/>
                <w:color w:val="0000FF"/>
                <w:sz w:val="18"/>
                <w:szCs w:val="18"/>
                <w:lang w:bidi="hi-IN"/>
              </w:rPr>
              <w:t> </w:t>
            </w:r>
            <w:r w:rsidRPr="00AC1A0D">
              <w:rPr>
                <w:rFonts w:ascii="Arial" w:hAnsi="Arial" w:cs="Arial"/>
                <w:color w:val="0000FF"/>
                <w:sz w:val="18"/>
                <w:szCs w:val="18"/>
                <w:lang w:bidi="hi-IN"/>
              </w:rPr>
              <w:fldChar w:fldCharType="end"/>
            </w:r>
          </w:p>
          <w:p w14:paraId="3F01F314" w14:textId="77777777" w:rsidR="00840607" w:rsidRPr="00AC1A0D" w:rsidRDefault="00840607" w:rsidP="00840607">
            <w:pPr>
              <w:tabs>
                <w:tab w:val="right" w:pos="8280"/>
              </w:tabs>
              <w:jc w:val="center"/>
              <w:rPr>
                <w:rFonts w:ascii="Arial" w:hAnsi="Arial" w:cs="Arial"/>
                <w:color w:val="0000FF"/>
                <w:sz w:val="18"/>
                <w:szCs w:val="18"/>
                <w:lang w:bidi="hi-IN"/>
              </w:rPr>
            </w:pPr>
          </w:p>
          <w:p w14:paraId="48D72F51" w14:textId="77777777" w:rsidR="00840607" w:rsidRPr="00AC1A0D" w:rsidRDefault="00840607" w:rsidP="00840607">
            <w:pPr>
              <w:tabs>
                <w:tab w:val="right" w:pos="8280"/>
              </w:tabs>
              <w:jc w:val="center"/>
              <w:rPr>
                <w:rFonts w:ascii="Arial" w:hAnsi="Arial" w:cs="Arial"/>
                <w:color w:val="0000FF"/>
                <w:sz w:val="18"/>
                <w:szCs w:val="18"/>
                <w:lang w:bidi="hi-IN"/>
              </w:rPr>
            </w:pPr>
          </w:p>
          <w:p w14:paraId="023F033B" w14:textId="77777777" w:rsidR="00840607" w:rsidRPr="00AC1A0D" w:rsidRDefault="00840607" w:rsidP="00840607">
            <w:pPr>
              <w:tabs>
                <w:tab w:val="right" w:pos="8280"/>
              </w:tabs>
              <w:jc w:val="center"/>
              <w:rPr>
                <w:rFonts w:ascii="Arial" w:hAnsi="Arial" w:cs="Arial"/>
                <w:sz w:val="18"/>
                <w:szCs w:val="18"/>
                <w:lang w:bidi="hi-IN"/>
              </w:rPr>
            </w:pPr>
            <w:r w:rsidRPr="00AC1A0D">
              <w:rPr>
                <w:rFonts w:ascii="Arial" w:hAnsi="Arial" w:cs="Arial"/>
                <w:color w:val="0000FF"/>
                <w:sz w:val="18"/>
                <w:szCs w:val="18"/>
                <w:lang w:bidi="hi-IN"/>
              </w:rPr>
              <w:fldChar w:fldCharType="begin">
                <w:ffData>
                  <w:name w:val="Text3"/>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eastAsia="MS Mincho" w:hAnsi="Arial" w:cs="Arial"/>
                <w:noProof/>
                <w:color w:val="0000FF"/>
                <w:sz w:val="18"/>
                <w:szCs w:val="18"/>
                <w:lang w:bidi="hi-IN"/>
              </w:rPr>
              <w:t> </w:t>
            </w:r>
            <w:r w:rsidRPr="00AC1A0D">
              <w:rPr>
                <w:rFonts w:ascii="Arial" w:eastAsia="MS Mincho" w:hAnsi="Arial" w:cs="Arial"/>
                <w:noProof/>
                <w:color w:val="0000FF"/>
                <w:sz w:val="18"/>
                <w:szCs w:val="18"/>
                <w:lang w:bidi="hi-IN"/>
              </w:rPr>
              <w:t> </w:t>
            </w:r>
            <w:r w:rsidRPr="00AC1A0D">
              <w:rPr>
                <w:rFonts w:ascii="Arial" w:eastAsia="MS Mincho" w:hAnsi="Arial" w:cs="Arial"/>
                <w:noProof/>
                <w:color w:val="0000FF"/>
                <w:sz w:val="18"/>
                <w:szCs w:val="18"/>
                <w:lang w:bidi="hi-IN"/>
              </w:rPr>
              <w:t> </w:t>
            </w:r>
            <w:r w:rsidRPr="00AC1A0D">
              <w:rPr>
                <w:rFonts w:ascii="Arial" w:eastAsia="MS Mincho" w:hAnsi="Arial" w:cs="Arial"/>
                <w:noProof/>
                <w:color w:val="0000FF"/>
                <w:sz w:val="18"/>
                <w:szCs w:val="18"/>
                <w:lang w:bidi="hi-IN"/>
              </w:rPr>
              <w:t> </w:t>
            </w:r>
            <w:r w:rsidRPr="00AC1A0D">
              <w:rPr>
                <w:rFonts w:ascii="Arial" w:eastAsia="MS Mincho" w:hAnsi="Arial" w:cs="Arial"/>
                <w:noProof/>
                <w:color w:val="0000FF"/>
                <w:sz w:val="18"/>
                <w:szCs w:val="18"/>
                <w:lang w:bidi="hi-IN"/>
              </w:rPr>
              <w:t> </w:t>
            </w:r>
            <w:r w:rsidRPr="00AC1A0D">
              <w:rPr>
                <w:rFonts w:ascii="Arial" w:hAnsi="Arial" w:cs="Arial"/>
                <w:color w:val="0000FF"/>
                <w:sz w:val="18"/>
                <w:szCs w:val="18"/>
                <w:lang w:bidi="hi-IN"/>
              </w:rPr>
              <w:fldChar w:fldCharType="end"/>
            </w:r>
          </w:p>
        </w:tc>
      </w:tr>
    </w:tbl>
    <w:p w14:paraId="2B3A8D4B" w14:textId="77777777" w:rsidR="0074106F" w:rsidRPr="00AC1A0D" w:rsidRDefault="0074106F" w:rsidP="009A1075">
      <w:pPr>
        <w:rPr>
          <w:rFonts w:ascii="Arial" w:hAnsi="Arial" w:cs="Arial"/>
          <w:sz w:val="18"/>
          <w:szCs w:val="18"/>
        </w:rPr>
      </w:pPr>
    </w:p>
    <w:p w14:paraId="004B40A7" w14:textId="77777777" w:rsidR="009A1075" w:rsidRPr="00AC1A0D" w:rsidRDefault="009A1075" w:rsidP="009A1075">
      <w:pPr>
        <w:rPr>
          <w:rFonts w:ascii="Arial" w:hAnsi="Arial" w:cs="Arial"/>
          <w:sz w:val="18"/>
          <w:szCs w:val="18"/>
        </w:rPr>
      </w:pPr>
    </w:p>
    <w:tbl>
      <w:tblPr>
        <w:tblW w:w="88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3"/>
        <w:gridCol w:w="3655"/>
        <w:gridCol w:w="810"/>
        <w:gridCol w:w="2892"/>
      </w:tblGrid>
      <w:tr w:rsidR="009A1075" w:rsidRPr="00AC1A0D" w14:paraId="76374181" w14:textId="77777777" w:rsidTr="00F73396">
        <w:trPr>
          <w:trHeight w:val="1543"/>
        </w:trPr>
        <w:tc>
          <w:tcPr>
            <w:tcW w:w="8850" w:type="dxa"/>
            <w:gridSpan w:val="4"/>
            <w:shd w:val="clear" w:color="auto" w:fill="auto"/>
          </w:tcPr>
          <w:p w14:paraId="61FC084E" w14:textId="77777777" w:rsidR="009A1075" w:rsidRPr="00AC1A0D" w:rsidRDefault="009A1075" w:rsidP="00F73396">
            <w:pPr>
              <w:numPr>
                <w:ilvl w:val="0"/>
                <w:numId w:val="21"/>
              </w:numPr>
              <w:tabs>
                <w:tab w:val="clear" w:pos="840"/>
                <w:tab w:val="num" w:pos="360"/>
              </w:tabs>
              <w:ind w:left="360"/>
              <w:jc w:val="both"/>
              <w:rPr>
                <w:rFonts w:ascii="Arial" w:hAnsi="Arial" w:cs="Arial"/>
                <w:sz w:val="18"/>
                <w:szCs w:val="18"/>
                <w:lang w:bidi="hi-IN"/>
              </w:rPr>
            </w:pPr>
            <w:r w:rsidRPr="00AC1A0D">
              <w:rPr>
                <w:rFonts w:ascii="Arial" w:hAnsi="Arial" w:cs="Arial"/>
                <w:bCs/>
                <w:sz w:val="18"/>
                <w:szCs w:val="18"/>
              </w:rPr>
              <w:t>This checklist is provided for reference only.  In case of doubt, listed issuers are advised to refer to the Listing Rules for the specific requirements.</w:t>
            </w:r>
          </w:p>
          <w:p w14:paraId="1CD776AD" w14:textId="77777777" w:rsidR="009A1075" w:rsidRPr="00AC1A0D" w:rsidRDefault="009A1075" w:rsidP="00F73396">
            <w:pPr>
              <w:tabs>
                <w:tab w:val="num" w:pos="360"/>
              </w:tabs>
              <w:ind w:left="360" w:hanging="360"/>
              <w:jc w:val="both"/>
              <w:rPr>
                <w:rFonts w:ascii="Arial" w:hAnsi="Arial" w:cs="Arial"/>
                <w:bCs/>
                <w:sz w:val="18"/>
                <w:szCs w:val="18"/>
              </w:rPr>
            </w:pPr>
          </w:p>
          <w:p w14:paraId="10F080A6" w14:textId="77777777" w:rsidR="009A1075" w:rsidRPr="00AC1A0D" w:rsidRDefault="009A1075" w:rsidP="00F73396">
            <w:pPr>
              <w:numPr>
                <w:ilvl w:val="0"/>
                <w:numId w:val="21"/>
              </w:numPr>
              <w:tabs>
                <w:tab w:val="clear" w:pos="840"/>
                <w:tab w:val="num" w:pos="360"/>
                <w:tab w:val="left" w:pos="540"/>
              </w:tabs>
              <w:ind w:left="360"/>
              <w:jc w:val="both"/>
              <w:rPr>
                <w:rFonts w:ascii="Arial" w:hAnsi="Arial" w:cs="Arial"/>
                <w:sz w:val="18"/>
                <w:szCs w:val="18"/>
                <w:lang w:bidi="hi-IN"/>
              </w:rPr>
            </w:pPr>
            <w:r w:rsidRPr="00AC1A0D">
              <w:rPr>
                <w:rFonts w:ascii="Arial" w:hAnsi="Arial" w:cs="Arial"/>
                <w:sz w:val="18"/>
                <w:szCs w:val="18"/>
                <w:lang w:bidi="hi-IN"/>
              </w:rPr>
              <w:t>Please make annotation in the margin of the draft document for the respective paragraph of the Listing Rules.</w:t>
            </w:r>
          </w:p>
          <w:p w14:paraId="758423D0" w14:textId="77777777" w:rsidR="009A1075" w:rsidRPr="00AC1A0D" w:rsidRDefault="009A1075" w:rsidP="00F73396">
            <w:pPr>
              <w:tabs>
                <w:tab w:val="num" w:pos="360"/>
                <w:tab w:val="left" w:pos="540"/>
              </w:tabs>
              <w:ind w:left="360" w:hanging="360"/>
              <w:jc w:val="both"/>
              <w:rPr>
                <w:rFonts w:ascii="Arial" w:hAnsi="Arial" w:cs="Arial"/>
                <w:sz w:val="18"/>
                <w:szCs w:val="18"/>
                <w:lang w:bidi="hi-IN"/>
              </w:rPr>
            </w:pPr>
          </w:p>
          <w:p w14:paraId="695ED5A6" w14:textId="77777777" w:rsidR="009A1075" w:rsidRPr="00AC1A0D" w:rsidRDefault="009A1075" w:rsidP="00F73396">
            <w:pPr>
              <w:numPr>
                <w:ilvl w:val="0"/>
                <w:numId w:val="21"/>
              </w:numPr>
              <w:tabs>
                <w:tab w:val="clear" w:pos="840"/>
                <w:tab w:val="num" w:pos="360"/>
                <w:tab w:val="left" w:pos="540"/>
              </w:tabs>
              <w:ind w:left="360"/>
              <w:jc w:val="both"/>
              <w:rPr>
                <w:rFonts w:ascii="Arial" w:hAnsi="Arial" w:cs="Arial"/>
                <w:sz w:val="18"/>
                <w:szCs w:val="18"/>
                <w:lang w:bidi="hi-IN"/>
              </w:rPr>
            </w:pPr>
            <w:r w:rsidRPr="00AC1A0D">
              <w:rPr>
                <w:rFonts w:ascii="Arial" w:hAnsi="Arial" w:cs="Arial"/>
                <w:sz w:val="18"/>
                <w:szCs w:val="18"/>
                <w:lang w:bidi="hi-IN"/>
              </w:rPr>
              <w:t>When your answer to an item on the checklist is “No” or “Not applicable”, the reason for such response should be clearly disclosed in the “Comment” section.</w:t>
            </w:r>
          </w:p>
        </w:tc>
      </w:tr>
      <w:tr w:rsidR="009A1075" w:rsidRPr="00AC1A0D" w14:paraId="7193B2C2" w14:textId="77777777" w:rsidTr="00F73396">
        <w:tblPrEx>
          <w:tblLook w:val="0000" w:firstRow="0" w:lastRow="0" w:firstColumn="0" w:lastColumn="0" w:noHBand="0" w:noVBand="0"/>
        </w:tblPrEx>
        <w:trPr>
          <w:trHeight w:val="195"/>
        </w:trPr>
        <w:tc>
          <w:tcPr>
            <w:tcW w:w="1493" w:type="dxa"/>
            <w:tcBorders>
              <w:top w:val="nil"/>
              <w:left w:val="nil"/>
              <w:bottom w:val="nil"/>
              <w:right w:val="nil"/>
            </w:tcBorders>
            <w:shd w:val="clear" w:color="auto" w:fill="auto"/>
          </w:tcPr>
          <w:p w14:paraId="1958831A" w14:textId="77777777" w:rsidR="009A1075" w:rsidRDefault="009A1075" w:rsidP="00F73396">
            <w:pPr>
              <w:tabs>
                <w:tab w:val="center" w:pos="4153"/>
                <w:tab w:val="right" w:pos="8306"/>
              </w:tabs>
              <w:snapToGrid w:val="0"/>
              <w:ind w:right="-18"/>
              <w:rPr>
                <w:rFonts w:ascii="Arial" w:hAnsi="Arial" w:cs="Arial"/>
                <w:color w:val="000000"/>
                <w:sz w:val="18"/>
                <w:szCs w:val="18"/>
                <w:lang w:bidi="hi-IN"/>
              </w:rPr>
            </w:pPr>
          </w:p>
          <w:p w14:paraId="622E4BB7" w14:textId="77777777" w:rsidR="008A496C" w:rsidRDefault="008A496C" w:rsidP="00F73396">
            <w:pPr>
              <w:tabs>
                <w:tab w:val="center" w:pos="4153"/>
                <w:tab w:val="right" w:pos="8306"/>
              </w:tabs>
              <w:snapToGrid w:val="0"/>
              <w:ind w:right="-18"/>
              <w:rPr>
                <w:rFonts w:ascii="Arial" w:hAnsi="Arial" w:cs="Arial"/>
                <w:color w:val="000000"/>
                <w:sz w:val="18"/>
                <w:szCs w:val="18"/>
                <w:lang w:bidi="hi-IN"/>
              </w:rPr>
            </w:pPr>
          </w:p>
          <w:p w14:paraId="40D8E9E6" w14:textId="77777777" w:rsidR="008A496C" w:rsidRPr="00AC1A0D" w:rsidRDefault="008A496C" w:rsidP="00F73396">
            <w:pPr>
              <w:tabs>
                <w:tab w:val="center" w:pos="4153"/>
                <w:tab w:val="right" w:pos="8306"/>
              </w:tabs>
              <w:snapToGrid w:val="0"/>
              <w:ind w:right="-18"/>
              <w:rPr>
                <w:rFonts w:ascii="Arial" w:hAnsi="Arial" w:cs="Arial"/>
                <w:color w:val="000000"/>
                <w:sz w:val="18"/>
                <w:szCs w:val="18"/>
                <w:lang w:bidi="hi-IN"/>
              </w:rPr>
            </w:pPr>
          </w:p>
        </w:tc>
        <w:tc>
          <w:tcPr>
            <w:tcW w:w="3655" w:type="dxa"/>
            <w:tcBorders>
              <w:top w:val="nil"/>
              <w:left w:val="nil"/>
              <w:bottom w:val="nil"/>
              <w:right w:val="nil"/>
            </w:tcBorders>
            <w:shd w:val="clear" w:color="auto" w:fill="auto"/>
          </w:tcPr>
          <w:p w14:paraId="5C91F618" w14:textId="77777777" w:rsidR="009A1075" w:rsidRPr="00AC1A0D" w:rsidRDefault="009A1075" w:rsidP="00F73396">
            <w:pPr>
              <w:tabs>
                <w:tab w:val="center" w:pos="4153"/>
                <w:tab w:val="right" w:pos="8306"/>
              </w:tabs>
              <w:snapToGrid w:val="0"/>
              <w:rPr>
                <w:rFonts w:ascii="Arial" w:hAnsi="Arial" w:cs="Arial"/>
                <w:color w:val="0000FF"/>
                <w:sz w:val="18"/>
                <w:szCs w:val="18"/>
                <w:lang w:bidi="hi-IN"/>
              </w:rPr>
            </w:pPr>
          </w:p>
        </w:tc>
        <w:tc>
          <w:tcPr>
            <w:tcW w:w="810" w:type="dxa"/>
            <w:tcBorders>
              <w:top w:val="nil"/>
              <w:left w:val="nil"/>
              <w:bottom w:val="nil"/>
              <w:right w:val="nil"/>
            </w:tcBorders>
            <w:shd w:val="clear" w:color="auto" w:fill="auto"/>
          </w:tcPr>
          <w:p w14:paraId="669AD2E1" w14:textId="77777777" w:rsidR="009A1075" w:rsidRPr="00AC1A0D" w:rsidRDefault="009A1075" w:rsidP="00F73396">
            <w:pPr>
              <w:tabs>
                <w:tab w:val="center" w:pos="4153"/>
                <w:tab w:val="right" w:pos="8306"/>
              </w:tabs>
              <w:snapToGrid w:val="0"/>
              <w:jc w:val="right"/>
              <w:rPr>
                <w:rFonts w:ascii="Arial" w:hAnsi="Arial" w:cs="Arial"/>
                <w:color w:val="000000"/>
                <w:sz w:val="18"/>
                <w:szCs w:val="18"/>
                <w:lang w:bidi="hi-IN"/>
              </w:rPr>
            </w:pPr>
          </w:p>
        </w:tc>
        <w:tc>
          <w:tcPr>
            <w:tcW w:w="2892" w:type="dxa"/>
            <w:tcBorders>
              <w:top w:val="nil"/>
              <w:left w:val="nil"/>
              <w:bottom w:val="nil"/>
              <w:right w:val="nil"/>
            </w:tcBorders>
            <w:shd w:val="clear" w:color="auto" w:fill="auto"/>
          </w:tcPr>
          <w:p w14:paraId="5C98EB9C" w14:textId="77777777" w:rsidR="009A1075" w:rsidRPr="00AC1A0D" w:rsidRDefault="009A1075" w:rsidP="00F73396">
            <w:pPr>
              <w:tabs>
                <w:tab w:val="center" w:pos="4153"/>
                <w:tab w:val="right" w:pos="8306"/>
              </w:tabs>
              <w:snapToGrid w:val="0"/>
              <w:rPr>
                <w:rFonts w:ascii="Arial" w:hAnsi="Arial" w:cs="Arial"/>
                <w:color w:val="0000FF"/>
                <w:sz w:val="18"/>
                <w:szCs w:val="18"/>
                <w:lang w:bidi="hi-IN"/>
              </w:rPr>
            </w:pPr>
          </w:p>
        </w:tc>
      </w:tr>
      <w:tr w:rsidR="009A1075" w:rsidRPr="00AC1A0D" w14:paraId="53B1AAF4" w14:textId="77777777" w:rsidTr="00F73396">
        <w:tblPrEx>
          <w:tblLook w:val="0000" w:firstRow="0" w:lastRow="0" w:firstColumn="0" w:lastColumn="0" w:noHBand="0" w:noVBand="0"/>
        </w:tblPrEx>
        <w:trPr>
          <w:trHeight w:val="195"/>
        </w:trPr>
        <w:tc>
          <w:tcPr>
            <w:tcW w:w="1493" w:type="dxa"/>
            <w:tcBorders>
              <w:top w:val="nil"/>
              <w:left w:val="nil"/>
              <w:bottom w:val="nil"/>
              <w:right w:val="nil"/>
            </w:tcBorders>
            <w:shd w:val="clear" w:color="auto" w:fill="auto"/>
            <w:vAlign w:val="bottom"/>
          </w:tcPr>
          <w:p w14:paraId="4A3DBCAE" w14:textId="77777777" w:rsidR="009A1075" w:rsidRPr="00AC1A0D" w:rsidRDefault="009A1075" w:rsidP="00F73396">
            <w:pPr>
              <w:tabs>
                <w:tab w:val="center" w:pos="4153"/>
                <w:tab w:val="right" w:pos="8306"/>
              </w:tabs>
              <w:snapToGrid w:val="0"/>
              <w:ind w:right="-18"/>
              <w:rPr>
                <w:rFonts w:ascii="Arial" w:hAnsi="Arial" w:cs="Arial"/>
                <w:color w:val="000000"/>
                <w:sz w:val="18"/>
                <w:szCs w:val="18"/>
                <w:lang w:bidi="hi-IN"/>
              </w:rPr>
            </w:pPr>
            <w:r w:rsidRPr="00AC1A0D">
              <w:rPr>
                <w:rFonts w:ascii="Arial" w:hAnsi="Arial" w:cs="Arial"/>
                <w:color w:val="000000"/>
                <w:sz w:val="18"/>
                <w:szCs w:val="18"/>
                <w:lang w:bidi="hi-IN"/>
              </w:rPr>
              <w:t>Submitted by:</w:t>
            </w:r>
          </w:p>
        </w:tc>
        <w:tc>
          <w:tcPr>
            <w:tcW w:w="3655" w:type="dxa"/>
            <w:tcBorders>
              <w:top w:val="nil"/>
              <w:left w:val="nil"/>
              <w:bottom w:val="single" w:sz="4" w:space="0" w:color="auto"/>
              <w:right w:val="nil"/>
            </w:tcBorders>
            <w:shd w:val="clear" w:color="auto" w:fill="auto"/>
            <w:vAlign w:val="bottom"/>
          </w:tcPr>
          <w:p w14:paraId="3D7C30F5" w14:textId="77777777" w:rsidR="009A1075" w:rsidRPr="00AC1A0D" w:rsidRDefault="009A1075" w:rsidP="00F73396">
            <w:pPr>
              <w:tabs>
                <w:tab w:val="center" w:pos="4153"/>
                <w:tab w:val="right" w:pos="8306"/>
              </w:tabs>
              <w:snapToGrid w:val="0"/>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107"/>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810" w:type="dxa"/>
            <w:tcBorders>
              <w:top w:val="nil"/>
              <w:left w:val="nil"/>
              <w:bottom w:val="nil"/>
              <w:right w:val="nil"/>
            </w:tcBorders>
            <w:shd w:val="clear" w:color="auto" w:fill="auto"/>
            <w:vAlign w:val="bottom"/>
          </w:tcPr>
          <w:p w14:paraId="606F075C" w14:textId="77777777" w:rsidR="009A1075" w:rsidRPr="00AC1A0D" w:rsidRDefault="009A1075" w:rsidP="00F73396">
            <w:pPr>
              <w:tabs>
                <w:tab w:val="center" w:pos="4153"/>
                <w:tab w:val="right" w:pos="8306"/>
              </w:tabs>
              <w:snapToGrid w:val="0"/>
              <w:jc w:val="right"/>
              <w:rPr>
                <w:rFonts w:ascii="Arial" w:hAnsi="Arial" w:cs="Arial"/>
                <w:color w:val="000000"/>
                <w:sz w:val="18"/>
                <w:szCs w:val="18"/>
                <w:lang w:bidi="hi-IN"/>
              </w:rPr>
            </w:pPr>
            <w:r w:rsidRPr="00AC1A0D">
              <w:rPr>
                <w:rFonts w:ascii="Arial" w:hAnsi="Arial" w:cs="Arial"/>
                <w:color w:val="000000"/>
                <w:sz w:val="18"/>
                <w:szCs w:val="18"/>
                <w:lang w:bidi="hi-IN"/>
              </w:rPr>
              <w:t>Date:</w:t>
            </w:r>
          </w:p>
        </w:tc>
        <w:tc>
          <w:tcPr>
            <w:tcW w:w="2892" w:type="dxa"/>
            <w:tcBorders>
              <w:top w:val="nil"/>
              <w:left w:val="nil"/>
              <w:bottom w:val="single" w:sz="4" w:space="0" w:color="auto"/>
              <w:right w:val="nil"/>
            </w:tcBorders>
            <w:shd w:val="clear" w:color="auto" w:fill="auto"/>
            <w:vAlign w:val="bottom"/>
          </w:tcPr>
          <w:p w14:paraId="1E7A44E4" w14:textId="77777777" w:rsidR="009A1075" w:rsidRPr="00AC1A0D" w:rsidRDefault="009A1075" w:rsidP="00F73396">
            <w:pPr>
              <w:tabs>
                <w:tab w:val="center" w:pos="4153"/>
                <w:tab w:val="right" w:pos="8306"/>
              </w:tabs>
              <w:snapToGrid w:val="0"/>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108"/>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r>
      <w:tr w:rsidR="009A1075" w:rsidRPr="00AC1A0D" w14:paraId="773AA4AD" w14:textId="77777777" w:rsidTr="00F73396">
        <w:tblPrEx>
          <w:tblLook w:val="0000" w:firstRow="0" w:lastRow="0" w:firstColumn="0" w:lastColumn="0" w:noHBand="0" w:noVBand="0"/>
        </w:tblPrEx>
        <w:trPr>
          <w:trHeight w:val="347"/>
        </w:trPr>
        <w:tc>
          <w:tcPr>
            <w:tcW w:w="1493" w:type="dxa"/>
            <w:tcBorders>
              <w:top w:val="nil"/>
              <w:left w:val="nil"/>
              <w:bottom w:val="nil"/>
              <w:right w:val="nil"/>
            </w:tcBorders>
            <w:shd w:val="clear" w:color="auto" w:fill="auto"/>
          </w:tcPr>
          <w:p w14:paraId="61F84175" w14:textId="77777777" w:rsidR="009A1075" w:rsidRPr="00AC1A0D" w:rsidRDefault="009A1075" w:rsidP="00F73396">
            <w:pPr>
              <w:tabs>
                <w:tab w:val="center" w:pos="4153"/>
                <w:tab w:val="right" w:pos="8306"/>
              </w:tabs>
              <w:snapToGrid w:val="0"/>
              <w:rPr>
                <w:rFonts w:ascii="Arial" w:hAnsi="Arial" w:cs="Arial"/>
                <w:color w:val="000000"/>
                <w:sz w:val="18"/>
                <w:szCs w:val="18"/>
                <w:lang w:bidi="hi-IN"/>
              </w:rPr>
            </w:pPr>
          </w:p>
          <w:p w14:paraId="0BF41826" w14:textId="77777777" w:rsidR="009A1075" w:rsidRPr="00AC1A0D" w:rsidRDefault="009A1075" w:rsidP="00F73396">
            <w:pPr>
              <w:tabs>
                <w:tab w:val="center" w:pos="4153"/>
                <w:tab w:val="right" w:pos="8306"/>
              </w:tabs>
              <w:snapToGrid w:val="0"/>
              <w:rPr>
                <w:rFonts w:ascii="Arial" w:hAnsi="Arial" w:cs="Arial"/>
                <w:color w:val="000000"/>
                <w:sz w:val="18"/>
                <w:szCs w:val="18"/>
                <w:lang w:bidi="hi-IN"/>
              </w:rPr>
            </w:pPr>
          </w:p>
        </w:tc>
        <w:tc>
          <w:tcPr>
            <w:tcW w:w="3655" w:type="dxa"/>
            <w:tcBorders>
              <w:top w:val="nil"/>
              <w:left w:val="nil"/>
              <w:bottom w:val="nil"/>
              <w:right w:val="nil"/>
            </w:tcBorders>
            <w:shd w:val="clear" w:color="auto" w:fill="auto"/>
          </w:tcPr>
          <w:p w14:paraId="2E4F19D6" w14:textId="77777777" w:rsidR="009A1075" w:rsidRPr="00AC1A0D" w:rsidRDefault="009A1075" w:rsidP="00F73396">
            <w:pPr>
              <w:tabs>
                <w:tab w:val="center" w:pos="4153"/>
                <w:tab w:val="right" w:pos="8306"/>
              </w:tabs>
              <w:snapToGrid w:val="0"/>
              <w:jc w:val="center"/>
              <w:rPr>
                <w:rFonts w:ascii="Arial" w:hAnsi="Arial" w:cs="Arial"/>
                <w:color w:val="000000"/>
                <w:sz w:val="18"/>
                <w:szCs w:val="18"/>
                <w:lang w:bidi="hi-IN"/>
              </w:rPr>
            </w:pPr>
            <w:r w:rsidRPr="00AC1A0D">
              <w:rPr>
                <w:rFonts w:ascii="Arial" w:hAnsi="Arial" w:cs="Arial"/>
                <w:color w:val="000000"/>
                <w:sz w:val="18"/>
                <w:szCs w:val="18"/>
                <w:lang w:bidi="hi-IN"/>
              </w:rPr>
              <w:t>Signature</w:t>
            </w:r>
          </w:p>
        </w:tc>
        <w:tc>
          <w:tcPr>
            <w:tcW w:w="810" w:type="dxa"/>
            <w:tcBorders>
              <w:top w:val="nil"/>
              <w:left w:val="nil"/>
              <w:bottom w:val="nil"/>
              <w:right w:val="nil"/>
            </w:tcBorders>
            <w:shd w:val="clear" w:color="auto" w:fill="auto"/>
          </w:tcPr>
          <w:p w14:paraId="2B9EEAC7" w14:textId="77777777" w:rsidR="009A1075" w:rsidRPr="00AC1A0D" w:rsidRDefault="009A1075" w:rsidP="00F73396">
            <w:pPr>
              <w:tabs>
                <w:tab w:val="center" w:pos="4153"/>
                <w:tab w:val="right" w:pos="8306"/>
              </w:tabs>
              <w:snapToGrid w:val="0"/>
              <w:rPr>
                <w:rFonts w:ascii="Arial" w:hAnsi="Arial" w:cs="Arial"/>
                <w:color w:val="000000"/>
                <w:sz w:val="18"/>
                <w:szCs w:val="18"/>
                <w:lang w:bidi="hi-IN"/>
              </w:rPr>
            </w:pPr>
          </w:p>
        </w:tc>
        <w:tc>
          <w:tcPr>
            <w:tcW w:w="2892" w:type="dxa"/>
            <w:tcBorders>
              <w:top w:val="nil"/>
              <w:left w:val="nil"/>
              <w:bottom w:val="nil"/>
              <w:right w:val="nil"/>
            </w:tcBorders>
            <w:shd w:val="clear" w:color="auto" w:fill="auto"/>
          </w:tcPr>
          <w:p w14:paraId="0AA1AB70" w14:textId="77777777" w:rsidR="009A1075" w:rsidRPr="00AC1A0D" w:rsidRDefault="009A1075" w:rsidP="00F73396">
            <w:pPr>
              <w:tabs>
                <w:tab w:val="center" w:pos="4153"/>
                <w:tab w:val="right" w:pos="8306"/>
              </w:tabs>
              <w:snapToGrid w:val="0"/>
              <w:rPr>
                <w:rFonts w:ascii="Arial" w:hAnsi="Arial" w:cs="Arial"/>
                <w:color w:val="000000"/>
                <w:sz w:val="18"/>
                <w:szCs w:val="18"/>
                <w:lang w:bidi="hi-IN"/>
              </w:rPr>
            </w:pPr>
          </w:p>
        </w:tc>
      </w:tr>
      <w:tr w:rsidR="009A1075" w:rsidRPr="00AC1A0D" w14:paraId="57240B36" w14:textId="77777777" w:rsidTr="00F73396">
        <w:tblPrEx>
          <w:tblLook w:val="0000" w:firstRow="0" w:lastRow="0" w:firstColumn="0" w:lastColumn="0" w:noHBand="0" w:noVBand="0"/>
        </w:tblPrEx>
        <w:trPr>
          <w:trHeight w:val="207"/>
        </w:trPr>
        <w:tc>
          <w:tcPr>
            <w:tcW w:w="1493" w:type="dxa"/>
            <w:tcBorders>
              <w:top w:val="nil"/>
              <w:left w:val="nil"/>
              <w:bottom w:val="nil"/>
              <w:right w:val="nil"/>
            </w:tcBorders>
            <w:shd w:val="clear" w:color="auto" w:fill="auto"/>
          </w:tcPr>
          <w:p w14:paraId="1FCC7B82" w14:textId="77777777" w:rsidR="009A1075" w:rsidRPr="00AC1A0D" w:rsidRDefault="009A1075" w:rsidP="00F73396">
            <w:pPr>
              <w:tabs>
                <w:tab w:val="center" w:pos="4153"/>
                <w:tab w:val="right" w:pos="8306"/>
              </w:tabs>
              <w:snapToGrid w:val="0"/>
              <w:rPr>
                <w:rFonts w:ascii="Arial" w:hAnsi="Arial" w:cs="Arial"/>
                <w:color w:val="000000"/>
                <w:sz w:val="18"/>
                <w:szCs w:val="18"/>
                <w:lang w:bidi="hi-IN"/>
              </w:rPr>
            </w:pPr>
          </w:p>
        </w:tc>
        <w:tc>
          <w:tcPr>
            <w:tcW w:w="3655" w:type="dxa"/>
            <w:tcBorders>
              <w:top w:val="nil"/>
              <w:left w:val="nil"/>
              <w:bottom w:val="single" w:sz="4" w:space="0" w:color="auto"/>
              <w:right w:val="nil"/>
            </w:tcBorders>
            <w:shd w:val="clear" w:color="auto" w:fill="auto"/>
          </w:tcPr>
          <w:p w14:paraId="02AAEB0B" w14:textId="77777777" w:rsidR="009A1075" w:rsidRPr="00AC1A0D" w:rsidRDefault="009A1075" w:rsidP="00F73396">
            <w:pPr>
              <w:tabs>
                <w:tab w:val="center" w:pos="4153"/>
                <w:tab w:val="right" w:pos="8306"/>
              </w:tabs>
              <w:snapToGrid w:val="0"/>
              <w:rPr>
                <w:rFonts w:ascii="Arial" w:hAnsi="Arial" w:cs="Arial"/>
                <w:color w:val="0000FF"/>
                <w:sz w:val="18"/>
                <w:szCs w:val="18"/>
                <w:lang w:bidi="hi-IN"/>
              </w:rPr>
            </w:pPr>
            <w:r w:rsidRPr="00AC1A0D">
              <w:rPr>
                <w:rFonts w:ascii="Arial" w:hAnsi="Arial" w:cs="Arial"/>
                <w:color w:val="0000FF"/>
                <w:sz w:val="18"/>
                <w:szCs w:val="18"/>
                <w:lang w:bidi="hi-IN"/>
              </w:rPr>
              <w:fldChar w:fldCharType="begin">
                <w:ffData>
                  <w:name w:val="Text107"/>
                  <w:enabled/>
                  <w:calcOnExit w:val="0"/>
                  <w:textInput/>
                </w:ffData>
              </w:fldChar>
            </w:r>
            <w:r w:rsidRPr="00AC1A0D">
              <w:rPr>
                <w:rFonts w:ascii="Arial" w:hAnsi="Arial" w:cs="Arial"/>
                <w:color w:val="0000FF"/>
                <w:sz w:val="18"/>
                <w:szCs w:val="18"/>
                <w:lang w:bidi="hi-IN"/>
              </w:rPr>
              <w:instrText xml:space="preserve"> FORMTEXT </w:instrText>
            </w:r>
            <w:r w:rsidRPr="00AC1A0D">
              <w:rPr>
                <w:rFonts w:ascii="Arial" w:hAnsi="Arial" w:cs="Arial"/>
                <w:color w:val="0000FF"/>
                <w:sz w:val="18"/>
                <w:szCs w:val="18"/>
                <w:lang w:bidi="hi-IN"/>
              </w:rPr>
            </w:r>
            <w:r w:rsidRPr="00AC1A0D">
              <w:rPr>
                <w:rFonts w:ascii="Arial" w:hAnsi="Arial" w:cs="Arial"/>
                <w:color w:val="0000FF"/>
                <w:sz w:val="18"/>
                <w:szCs w:val="18"/>
                <w:lang w:bidi="hi-IN"/>
              </w:rPr>
              <w:fldChar w:fldCharType="separate"/>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noProof/>
                <w:color w:val="0000FF"/>
                <w:sz w:val="18"/>
                <w:szCs w:val="18"/>
                <w:lang w:bidi="hi-IN"/>
              </w:rPr>
              <w:t> </w:t>
            </w:r>
            <w:r w:rsidRPr="00AC1A0D">
              <w:rPr>
                <w:rFonts w:ascii="Arial" w:hAnsi="Arial" w:cs="Arial"/>
                <w:color w:val="0000FF"/>
                <w:sz w:val="18"/>
                <w:szCs w:val="18"/>
                <w:lang w:bidi="hi-IN"/>
              </w:rPr>
              <w:fldChar w:fldCharType="end"/>
            </w:r>
          </w:p>
        </w:tc>
        <w:tc>
          <w:tcPr>
            <w:tcW w:w="810" w:type="dxa"/>
            <w:tcBorders>
              <w:top w:val="nil"/>
              <w:left w:val="nil"/>
              <w:bottom w:val="nil"/>
              <w:right w:val="nil"/>
            </w:tcBorders>
            <w:shd w:val="clear" w:color="auto" w:fill="auto"/>
          </w:tcPr>
          <w:p w14:paraId="7207BD0A" w14:textId="77777777" w:rsidR="009A1075" w:rsidRPr="00AC1A0D" w:rsidRDefault="009A1075" w:rsidP="00F73396">
            <w:pPr>
              <w:tabs>
                <w:tab w:val="center" w:pos="4153"/>
                <w:tab w:val="right" w:pos="8306"/>
              </w:tabs>
              <w:snapToGrid w:val="0"/>
              <w:rPr>
                <w:rFonts w:ascii="Arial" w:hAnsi="Arial" w:cs="Arial"/>
                <w:color w:val="000000"/>
                <w:sz w:val="18"/>
                <w:szCs w:val="18"/>
                <w:lang w:bidi="hi-IN"/>
              </w:rPr>
            </w:pPr>
          </w:p>
        </w:tc>
        <w:tc>
          <w:tcPr>
            <w:tcW w:w="2892" w:type="dxa"/>
            <w:tcBorders>
              <w:top w:val="nil"/>
              <w:left w:val="nil"/>
              <w:bottom w:val="nil"/>
              <w:right w:val="nil"/>
            </w:tcBorders>
            <w:shd w:val="clear" w:color="auto" w:fill="auto"/>
          </w:tcPr>
          <w:p w14:paraId="2DEC23BE" w14:textId="77777777" w:rsidR="009A1075" w:rsidRPr="00AC1A0D" w:rsidRDefault="009A1075" w:rsidP="00F73396">
            <w:pPr>
              <w:tabs>
                <w:tab w:val="center" w:pos="4153"/>
                <w:tab w:val="right" w:pos="8306"/>
              </w:tabs>
              <w:snapToGrid w:val="0"/>
              <w:rPr>
                <w:rFonts w:ascii="Arial" w:hAnsi="Arial" w:cs="Arial"/>
                <w:color w:val="000000"/>
                <w:sz w:val="18"/>
                <w:szCs w:val="18"/>
                <w:lang w:bidi="hi-IN"/>
              </w:rPr>
            </w:pPr>
          </w:p>
        </w:tc>
      </w:tr>
      <w:tr w:rsidR="009A1075" w:rsidRPr="00AC1A0D" w14:paraId="695E16EB" w14:textId="77777777" w:rsidTr="00F73396">
        <w:tblPrEx>
          <w:tblLook w:val="0000" w:firstRow="0" w:lastRow="0" w:firstColumn="0" w:lastColumn="0" w:noHBand="0" w:noVBand="0"/>
        </w:tblPrEx>
        <w:trPr>
          <w:trHeight w:val="195"/>
        </w:trPr>
        <w:tc>
          <w:tcPr>
            <w:tcW w:w="1493" w:type="dxa"/>
            <w:tcBorders>
              <w:top w:val="nil"/>
              <w:left w:val="nil"/>
              <w:bottom w:val="nil"/>
              <w:right w:val="nil"/>
            </w:tcBorders>
            <w:shd w:val="clear" w:color="auto" w:fill="auto"/>
          </w:tcPr>
          <w:p w14:paraId="1CCEF2A2" w14:textId="77777777" w:rsidR="009A1075" w:rsidRPr="00AC1A0D" w:rsidRDefault="009A1075" w:rsidP="00F73396">
            <w:pPr>
              <w:tabs>
                <w:tab w:val="center" w:pos="4153"/>
                <w:tab w:val="right" w:pos="8306"/>
              </w:tabs>
              <w:snapToGrid w:val="0"/>
              <w:rPr>
                <w:rFonts w:ascii="Arial" w:hAnsi="Arial" w:cs="Arial"/>
                <w:color w:val="000000"/>
                <w:sz w:val="18"/>
                <w:szCs w:val="18"/>
                <w:lang w:bidi="hi-IN"/>
              </w:rPr>
            </w:pPr>
          </w:p>
        </w:tc>
        <w:tc>
          <w:tcPr>
            <w:tcW w:w="3655" w:type="dxa"/>
            <w:tcBorders>
              <w:top w:val="nil"/>
              <w:left w:val="nil"/>
              <w:bottom w:val="nil"/>
              <w:right w:val="nil"/>
            </w:tcBorders>
            <w:shd w:val="clear" w:color="auto" w:fill="auto"/>
          </w:tcPr>
          <w:p w14:paraId="4A3EE66D" w14:textId="77777777" w:rsidR="009A1075" w:rsidRPr="00AC1A0D" w:rsidRDefault="009A1075" w:rsidP="00F73396">
            <w:pPr>
              <w:tabs>
                <w:tab w:val="center" w:pos="4153"/>
                <w:tab w:val="right" w:pos="8306"/>
              </w:tabs>
              <w:snapToGrid w:val="0"/>
              <w:jc w:val="center"/>
              <w:rPr>
                <w:rFonts w:ascii="Arial" w:hAnsi="Arial" w:cs="Arial"/>
                <w:color w:val="000000"/>
                <w:sz w:val="18"/>
                <w:szCs w:val="18"/>
                <w:lang w:bidi="hi-IN"/>
              </w:rPr>
            </w:pPr>
            <w:r w:rsidRPr="00AC1A0D">
              <w:rPr>
                <w:rFonts w:ascii="Arial" w:hAnsi="Arial" w:cs="Arial"/>
                <w:color w:val="000000"/>
                <w:sz w:val="18"/>
                <w:szCs w:val="18"/>
                <w:lang w:bidi="hi-IN"/>
              </w:rPr>
              <w:t>Name and Firm</w:t>
            </w:r>
          </w:p>
        </w:tc>
        <w:tc>
          <w:tcPr>
            <w:tcW w:w="810" w:type="dxa"/>
            <w:tcBorders>
              <w:top w:val="nil"/>
              <w:left w:val="nil"/>
              <w:bottom w:val="nil"/>
              <w:right w:val="nil"/>
            </w:tcBorders>
            <w:shd w:val="clear" w:color="auto" w:fill="auto"/>
          </w:tcPr>
          <w:p w14:paraId="6A1AB890" w14:textId="77777777" w:rsidR="009A1075" w:rsidRPr="00AC1A0D" w:rsidRDefault="009A1075" w:rsidP="00F73396">
            <w:pPr>
              <w:tabs>
                <w:tab w:val="center" w:pos="4153"/>
                <w:tab w:val="right" w:pos="8306"/>
              </w:tabs>
              <w:snapToGrid w:val="0"/>
              <w:rPr>
                <w:rFonts w:ascii="Arial" w:hAnsi="Arial" w:cs="Arial"/>
                <w:color w:val="000000"/>
                <w:sz w:val="18"/>
                <w:szCs w:val="18"/>
                <w:lang w:bidi="hi-IN"/>
              </w:rPr>
            </w:pPr>
          </w:p>
        </w:tc>
        <w:tc>
          <w:tcPr>
            <w:tcW w:w="2892" w:type="dxa"/>
            <w:tcBorders>
              <w:top w:val="nil"/>
              <w:left w:val="nil"/>
              <w:bottom w:val="nil"/>
              <w:right w:val="nil"/>
            </w:tcBorders>
            <w:shd w:val="clear" w:color="auto" w:fill="auto"/>
          </w:tcPr>
          <w:p w14:paraId="1E276BC5" w14:textId="77777777" w:rsidR="009A1075" w:rsidRPr="00AC1A0D" w:rsidRDefault="009A1075" w:rsidP="00F73396">
            <w:pPr>
              <w:tabs>
                <w:tab w:val="center" w:pos="4153"/>
                <w:tab w:val="right" w:pos="8306"/>
              </w:tabs>
              <w:snapToGrid w:val="0"/>
              <w:rPr>
                <w:rFonts w:ascii="Arial" w:hAnsi="Arial" w:cs="Arial"/>
                <w:color w:val="000000"/>
                <w:sz w:val="18"/>
                <w:szCs w:val="18"/>
                <w:lang w:bidi="hi-IN"/>
              </w:rPr>
            </w:pPr>
          </w:p>
        </w:tc>
      </w:tr>
    </w:tbl>
    <w:p w14:paraId="59A2119B" w14:textId="77777777" w:rsidR="009A1075" w:rsidRPr="00AC1A0D" w:rsidRDefault="009A1075" w:rsidP="00A4141D">
      <w:pPr>
        <w:rPr>
          <w:rFonts w:ascii="Arial" w:hAnsi="Arial" w:cs="Arial"/>
          <w:sz w:val="18"/>
          <w:szCs w:val="18"/>
        </w:rPr>
      </w:pPr>
    </w:p>
    <w:sectPr w:rsidR="009A1075" w:rsidRPr="00AC1A0D" w:rsidSect="00B16D96">
      <w:headerReference w:type="default" r:id="rId9"/>
      <w:pgSz w:w="12240" w:h="15840"/>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58D3B" w14:textId="77777777" w:rsidR="00BD504F" w:rsidRDefault="00BD504F">
      <w:r>
        <w:separator/>
      </w:r>
    </w:p>
  </w:endnote>
  <w:endnote w:type="continuationSeparator" w:id="0">
    <w:p w14:paraId="22E9786B" w14:textId="77777777" w:rsidR="00BD504F" w:rsidRDefault="00BD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3A731" w14:textId="3CA34EA6" w:rsidR="001B775F" w:rsidRPr="00821287" w:rsidRDefault="001B775F" w:rsidP="009841C6">
    <w:pPr>
      <w:pStyle w:val="Footer"/>
      <w:wordWrap w:val="0"/>
      <w:jc w:val="right"/>
      <w:rPr>
        <w:rFonts w:ascii="Arial" w:hAnsi="Arial" w:cs="Arial"/>
        <w:sz w:val="18"/>
        <w:szCs w:val="18"/>
        <w:lang w:val="en-US" w:eastAsia="zh-TW"/>
      </w:rPr>
    </w:pPr>
    <w:r w:rsidRPr="00821287">
      <w:rPr>
        <w:rFonts w:ascii="Arial" w:hAnsi="Arial" w:cs="Arial"/>
        <w:sz w:val="18"/>
        <w:szCs w:val="18"/>
        <w:lang w:val="en-US"/>
      </w:rPr>
      <w:t xml:space="preserve">Page </w:t>
    </w:r>
    <w:r w:rsidRPr="00821287">
      <w:rPr>
        <w:rStyle w:val="PageNumber"/>
        <w:rFonts w:ascii="Arial" w:hAnsi="Arial" w:cs="Arial"/>
        <w:sz w:val="18"/>
        <w:szCs w:val="18"/>
      </w:rPr>
      <w:fldChar w:fldCharType="begin"/>
    </w:r>
    <w:r w:rsidRPr="00821287">
      <w:rPr>
        <w:rStyle w:val="PageNumber"/>
        <w:rFonts w:ascii="Arial" w:hAnsi="Arial" w:cs="Arial"/>
        <w:sz w:val="18"/>
        <w:szCs w:val="18"/>
      </w:rPr>
      <w:instrText xml:space="preserve"> PAGE </w:instrText>
    </w:r>
    <w:r w:rsidRPr="00821287">
      <w:rPr>
        <w:rStyle w:val="PageNumber"/>
        <w:rFonts w:ascii="Arial" w:hAnsi="Arial" w:cs="Arial"/>
        <w:sz w:val="18"/>
        <w:szCs w:val="18"/>
      </w:rPr>
      <w:fldChar w:fldCharType="separate"/>
    </w:r>
    <w:r w:rsidR="008531E2">
      <w:rPr>
        <w:rStyle w:val="PageNumber"/>
        <w:rFonts w:ascii="Arial" w:hAnsi="Arial" w:cs="Arial"/>
        <w:noProof/>
        <w:sz w:val="18"/>
        <w:szCs w:val="18"/>
      </w:rPr>
      <w:t>15</w:t>
    </w:r>
    <w:r w:rsidRPr="00821287">
      <w:rPr>
        <w:rStyle w:val="PageNumber"/>
        <w:rFonts w:ascii="Arial" w:hAnsi="Arial" w:cs="Arial"/>
        <w:sz w:val="18"/>
        <w:szCs w:val="18"/>
      </w:rPr>
      <w:fldChar w:fldCharType="end"/>
    </w:r>
    <w:r w:rsidRPr="00821287">
      <w:rPr>
        <w:rStyle w:val="PageNumber"/>
        <w:rFonts w:ascii="Arial" w:hAnsi="Arial" w:cs="Arial"/>
        <w:sz w:val="18"/>
        <w:szCs w:val="18"/>
      </w:rPr>
      <w:t xml:space="preserve"> of </w:t>
    </w:r>
    <w:r w:rsidRPr="00821287">
      <w:rPr>
        <w:rStyle w:val="PageNumber"/>
        <w:rFonts w:ascii="Arial" w:hAnsi="Arial" w:cs="Arial"/>
        <w:sz w:val="18"/>
        <w:szCs w:val="18"/>
      </w:rPr>
      <w:fldChar w:fldCharType="begin"/>
    </w:r>
    <w:r w:rsidRPr="00821287">
      <w:rPr>
        <w:rStyle w:val="PageNumber"/>
        <w:rFonts w:ascii="Arial" w:hAnsi="Arial" w:cs="Arial"/>
        <w:sz w:val="18"/>
        <w:szCs w:val="18"/>
      </w:rPr>
      <w:instrText xml:space="preserve"> NUMPAGES </w:instrText>
    </w:r>
    <w:r w:rsidRPr="00821287">
      <w:rPr>
        <w:rStyle w:val="PageNumber"/>
        <w:rFonts w:ascii="Arial" w:hAnsi="Arial" w:cs="Arial"/>
        <w:sz w:val="18"/>
        <w:szCs w:val="18"/>
      </w:rPr>
      <w:fldChar w:fldCharType="separate"/>
    </w:r>
    <w:r w:rsidR="008531E2">
      <w:rPr>
        <w:rStyle w:val="PageNumber"/>
        <w:rFonts w:ascii="Arial" w:hAnsi="Arial" w:cs="Arial"/>
        <w:noProof/>
        <w:sz w:val="18"/>
        <w:szCs w:val="18"/>
      </w:rPr>
      <w:t>15</w:t>
    </w:r>
    <w:r w:rsidRPr="00821287">
      <w:rPr>
        <w:rStyle w:val="PageNumber"/>
        <w:rFonts w:ascii="Arial" w:hAnsi="Arial" w:cs="Arial"/>
        <w:sz w:val="18"/>
        <w:szCs w:val="18"/>
      </w:rPr>
      <w:fldChar w:fldCharType="end"/>
    </w:r>
    <w:r w:rsidRPr="00821287">
      <w:rPr>
        <w:rStyle w:val="PageNumber"/>
        <w:rFonts w:ascii="Arial" w:hAnsi="Arial" w:cs="Arial"/>
        <w:sz w:val="18"/>
        <w:szCs w:val="18"/>
      </w:rPr>
      <w:tab/>
    </w:r>
    <w:r w:rsidR="005169EB">
      <w:rPr>
        <w:rStyle w:val="PageNumber"/>
        <w:rFonts w:ascii="Arial" w:hAnsi="Arial" w:cs="Arial"/>
        <w:sz w:val="18"/>
        <w:szCs w:val="18"/>
      </w:rPr>
      <w:t>Jun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F8AA8" w14:textId="77777777" w:rsidR="00BD504F" w:rsidRDefault="00BD504F">
      <w:r>
        <w:separator/>
      </w:r>
    </w:p>
  </w:footnote>
  <w:footnote w:type="continuationSeparator" w:id="0">
    <w:p w14:paraId="6FDC3ACC" w14:textId="77777777" w:rsidR="00BD504F" w:rsidRDefault="00BD5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E27F9" w14:textId="77777777" w:rsidR="001B775F" w:rsidRPr="001850F6" w:rsidRDefault="001B775F" w:rsidP="00FC2B38">
    <w:pPr>
      <w:pStyle w:val="Header"/>
      <w:jc w:val="right"/>
      <w:rPr>
        <w:rFonts w:ascii="Arial" w:hAnsi="Arial" w:cs="Arial"/>
        <w:noProof/>
        <w:sz w:val="18"/>
        <w:szCs w:val="18"/>
        <w:lang w:eastAsia="zh-CN"/>
      </w:rPr>
    </w:pPr>
    <w:r w:rsidRPr="001850F6">
      <w:rPr>
        <w:rFonts w:ascii="Arial" w:hAnsi="Arial" w:cs="Arial"/>
        <w:noProof/>
        <w:sz w:val="18"/>
        <w:szCs w:val="18"/>
        <w:lang w:val="en-US" w:eastAsia="zh-CN" w:bidi="ar-SA"/>
      </w:rPr>
      <w:drawing>
        <wp:anchor distT="0" distB="0" distL="114300" distR="114300" simplePos="0" relativeHeight="251660800" behindDoc="0" locked="0" layoutInCell="1" allowOverlap="1" wp14:anchorId="484E574D" wp14:editId="0077EFAE">
          <wp:simplePos x="0" y="0"/>
          <wp:positionH relativeFrom="column">
            <wp:posOffset>-24130</wp:posOffset>
          </wp:positionH>
          <wp:positionV relativeFrom="paragraph">
            <wp:posOffset>-58420</wp:posOffset>
          </wp:positionV>
          <wp:extent cx="971550" cy="527685"/>
          <wp:effectExtent l="0" t="0" r="0" b="0"/>
          <wp:wrapSquare wrapText="bothSides"/>
          <wp:docPr id="20" name="Picture 20"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KEX_BW Logo_RGB_Hres (2)"/>
                  <pic:cNvPicPr>
                    <a:picLocks noChangeAspect="1" noChangeArrowheads="1"/>
                  </pic:cNvPicPr>
                </pic:nvPicPr>
                <pic:blipFill>
                  <a:blip r:embed="rId1">
                    <a:extLst>
                      <a:ext uri="{28A0092B-C50C-407E-A947-70E740481C1C}">
                        <a14:useLocalDpi xmlns:a14="http://schemas.microsoft.com/office/drawing/2010/main" val="0"/>
                      </a:ext>
                    </a:extLst>
                  </a:blip>
                  <a:srcRect l="13310" t="16074" r="11542" b="19707"/>
                  <a:stretch>
                    <a:fillRect/>
                  </a:stretch>
                </pic:blipFill>
                <pic:spPr bwMode="auto">
                  <a:xfrm>
                    <a:off x="0" y="0"/>
                    <a:ext cx="971550" cy="527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04663" w14:textId="77777777" w:rsidR="001B775F" w:rsidRDefault="001B775F" w:rsidP="00FC2B38">
    <w:pPr>
      <w:pStyle w:val="Header"/>
      <w:tabs>
        <w:tab w:val="left" w:pos="2250"/>
      </w:tabs>
      <w:rPr>
        <w:rFonts w:ascii="Arial" w:hAnsi="Arial" w:cs="Arial"/>
        <w:color w:val="000000"/>
      </w:rPr>
    </w:pPr>
  </w:p>
  <w:p w14:paraId="2E891005" w14:textId="77777777" w:rsidR="001B775F" w:rsidRPr="001850F6" w:rsidRDefault="001B775F" w:rsidP="00FC2B38">
    <w:pPr>
      <w:pStyle w:val="Header"/>
      <w:tabs>
        <w:tab w:val="left" w:pos="2250"/>
      </w:tabs>
      <w:jc w:val="right"/>
      <w:rPr>
        <w:rFonts w:ascii="Arial" w:hAnsi="Arial" w:cs="Arial"/>
        <w:color w:val="000000"/>
        <w:sz w:val="18"/>
        <w:szCs w:val="18"/>
      </w:rPr>
    </w:pPr>
    <w:r>
      <w:rPr>
        <w:rFonts w:ascii="Arial" w:hAnsi="Arial" w:cs="Arial"/>
        <w:color w:val="000000"/>
        <w:sz w:val="18"/>
        <w:szCs w:val="18"/>
      </w:rPr>
      <w:t>CF015M</w:t>
    </w:r>
  </w:p>
  <w:p w14:paraId="5B38514D" w14:textId="77777777" w:rsidR="001B775F" w:rsidRDefault="001B775F" w:rsidP="00FC2B38">
    <w:pPr>
      <w:pStyle w:val="Header"/>
      <w:tabs>
        <w:tab w:val="left" w:pos="2250"/>
      </w:tabs>
      <w:rPr>
        <w:rFonts w:ascii="Arial" w:hAnsi="Arial" w:cs="Arial"/>
        <w:color w:val="000000"/>
      </w:rPr>
    </w:pPr>
  </w:p>
  <w:p w14:paraId="1A93EDBD" w14:textId="77777777" w:rsidR="001B775F" w:rsidRPr="00037876" w:rsidRDefault="001B775F" w:rsidP="00FC2B38">
    <w:pPr>
      <w:pStyle w:val="Header"/>
      <w:tabs>
        <w:tab w:val="left" w:pos="2250"/>
      </w:tabs>
      <w:rPr>
        <w:rFonts w:ascii="Arial" w:hAnsi="Arial" w:cs="Arial"/>
        <w:color w:val="000000"/>
      </w:rPr>
    </w:pPr>
    <w:r w:rsidRPr="00037876">
      <w:rPr>
        <w:rFonts w:ascii="Arial" w:hAnsi="Arial" w:cs="Arial"/>
        <w:color w:val="000000"/>
      </w:rPr>
      <w:t>THE STOCK EXCHANGE OF HONG KONG LIMITED</w:t>
    </w:r>
    <w:r w:rsidRPr="001850F6">
      <w:rPr>
        <w:rFonts w:ascii="Arial" w:hAnsi="Arial" w:cs="Arial"/>
        <w:noProof/>
        <w:sz w:val="18"/>
        <w:szCs w:val="18"/>
        <w:lang w:eastAsia="zh-CN"/>
      </w:rPr>
      <w:t xml:space="preserve"> </w:t>
    </w:r>
    <w:r>
      <w:rPr>
        <w:rFonts w:ascii="Arial" w:hAnsi="Arial" w:cs="Arial"/>
        <w:noProof/>
        <w:sz w:val="18"/>
        <w:szCs w:val="18"/>
        <w:lang w:eastAsia="zh-CN"/>
      </w:rPr>
      <w:t xml:space="preserve">                                                                       </w:t>
    </w:r>
  </w:p>
  <w:p w14:paraId="38141B51" w14:textId="77777777" w:rsidR="001B775F" w:rsidRDefault="001B775F" w:rsidP="00FC2B38">
    <w:pPr>
      <w:pStyle w:val="Header"/>
      <w:tabs>
        <w:tab w:val="left" w:pos="2250"/>
      </w:tabs>
      <w:rPr>
        <w:rFonts w:ascii="Arial" w:hAnsi="Arial" w:cs="Arial"/>
        <w:color w:val="000000"/>
        <w:sz w:val="16"/>
        <w:szCs w:val="16"/>
      </w:rPr>
    </w:pPr>
    <w:r w:rsidRPr="00037876">
      <w:rPr>
        <w:rFonts w:ascii="Arial" w:hAnsi="Arial" w:cs="Arial"/>
        <w:color w:val="000000"/>
        <w:sz w:val="16"/>
        <w:szCs w:val="16"/>
      </w:rPr>
      <w:t xml:space="preserve">(A </w:t>
    </w:r>
    <w:proofErr w:type="gramStart"/>
    <w:r w:rsidRPr="00037876">
      <w:rPr>
        <w:rFonts w:ascii="Arial" w:hAnsi="Arial" w:cs="Arial"/>
        <w:color w:val="000000"/>
        <w:sz w:val="16"/>
        <w:szCs w:val="16"/>
      </w:rPr>
      <w:t>wholly-owned</w:t>
    </w:r>
    <w:proofErr w:type="gramEnd"/>
    <w:r w:rsidRPr="00037876">
      <w:rPr>
        <w:rFonts w:ascii="Arial" w:hAnsi="Arial" w:cs="Arial"/>
        <w:color w:val="000000"/>
        <w:sz w:val="16"/>
        <w:szCs w:val="16"/>
      </w:rPr>
      <w:t xml:space="preserve"> subsidiary of Hong Kong Exchanges and Clearing Limited)</w:t>
    </w:r>
  </w:p>
  <w:p w14:paraId="7668B9FB" w14:textId="77777777" w:rsidR="001B775F" w:rsidRPr="00037876" w:rsidRDefault="001B775F" w:rsidP="00821287">
    <w:pPr>
      <w:pStyle w:val="Header"/>
      <w:tabs>
        <w:tab w:val="left" w:pos="2250"/>
      </w:tabs>
      <w:jc w:val="center"/>
      <w:rPr>
        <w:rFonts w:ascii="Arial" w:hAnsi="Arial" w:cs="Arial"/>
        <w:color w:val="0000FF"/>
        <w:sz w:val="18"/>
      </w:rPr>
    </w:pPr>
  </w:p>
  <w:p w14:paraId="2AB3BDEF" w14:textId="77777777" w:rsidR="001B775F" w:rsidRPr="00821287" w:rsidRDefault="001B775F" w:rsidP="008212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BDB45" w14:textId="77777777" w:rsidR="001B775F" w:rsidRPr="00037876" w:rsidRDefault="001B775F" w:rsidP="00821287">
    <w:pPr>
      <w:pStyle w:val="Header"/>
      <w:jc w:val="center"/>
      <w:rPr>
        <w:rFonts w:ascii="Arial" w:hAnsi="Arial" w:cs="Arial"/>
        <w:b/>
        <w:bCs/>
        <w:sz w:val="32"/>
        <w:szCs w:val="32"/>
      </w:rPr>
    </w:pPr>
  </w:p>
  <w:p w14:paraId="6ED7A3CE" w14:textId="77777777" w:rsidR="001B775F" w:rsidRPr="00037876" w:rsidRDefault="001B775F" w:rsidP="00821287">
    <w:pPr>
      <w:pStyle w:val="Header"/>
      <w:jc w:val="right"/>
      <w:rPr>
        <w:rFonts w:ascii="Arial" w:hAnsi="Arial" w:cs="Arial"/>
        <w:sz w:val="18"/>
      </w:rPr>
    </w:pPr>
    <w:r w:rsidRPr="00037876">
      <w:rPr>
        <w:rFonts w:ascii="Arial" w:hAnsi="Arial" w:cs="Arial"/>
        <w:noProof/>
        <w:sz w:val="18"/>
        <w:lang w:eastAsia="zh-CN"/>
      </w:rPr>
      <w:t>CF0</w:t>
    </w:r>
    <w:r>
      <w:rPr>
        <w:rFonts w:ascii="Arial" w:hAnsi="Arial" w:cs="Arial"/>
        <w:noProof/>
        <w:sz w:val="18"/>
        <w:lang w:eastAsia="zh-CN"/>
      </w:rPr>
      <w:t>1</w:t>
    </w:r>
    <w:r w:rsidRPr="00037876">
      <w:rPr>
        <w:rFonts w:ascii="Arial" w:hAnsi="Arial" w:cs="Arial"/>
        <w:noProof/>
        <w:sz w:val="18"/>
        <w:lang w:eastAsia="zh-CN"/>
      </w:rPr>
      <w:t>5M</w:t>
    </w:r>
  </w:p>
  <w:p w14:paraId="61B40973" w14:textId="77777777" w:rsidR="001B775F" w:rsidRPr="00037876" w:rsidRDefault="001B775F" w:rsidP="00821287">
    <w:pPr>
      <w:pStyle w:val="Header"/>
      <w:jc w:val="right"/>
      <w:rPr>
        <w:rFonts w:ascii="Arial" w:hAnsi="Arial" w:cs="Arial"/>
      </w:rPr>
    </w:pPr>
  </w:p>
  <w:p w14:paraId="52DB651B" w14:textId="77777777" w:rsidR="001B775F" w:rsidRPr="00037876" w:rsidRDefault="001B775F" w:rsidP="00821287">
    <w:pPr>
      <w:pStyle w:val="Header"/>
      <w:tabs>
        <w:tab w:val="left" w:pos="2250"/>
      </w:tabs>
      <w:rPr>
        <w:rFonts w:ascii="Arial" w:hAnsi="Arial" w:cs="Arial"/>
        <w:color w:val="000000"/>
      </w:rPr>
    </w:pPr>
    <w:r w:rsidRPr="00037876">
      <w:rPr>
        <w:rFonts w:ascii="Arial" w:hAnsi="Arial" w:cs="Arial"/>
        <w:color w:val="000000"/>
      </w:rPr>
      <w:t>THE STOCK EXCHANGE OF HONG KONG LIMITED</w:t>
    </w:r>
  </w:p>
  <w:p w14:paraId="45C29EF7" w14:textId="77777777" w:rsidR="001B775F" w:rsidRPr="00037876" w:rsidRDefault="001B775F" w:rsidP="00821287">
    <w:pPr>
      <w:pStyle w:val="Header"/>
      <w:tabs>
        <w:tab w:val="left" w:pos="2250"/>
      </w:tabs>
      <w:rPr>
        <w:rFonts w:ascii="Arial" w:hAnsi="Arial" w:cs="Arial"/>
        <w:color w:val="000000"/>
        <w:sz w:val="16"/>
        <w:szCs w:val="16"/>
      </w:rPr>
    </w:pPr>
    <w:r w:rsidRPr="00037876">
      <w:rPr>
        <w:rFonts w:ascii="Arial" w:hAnsi="Arial" w:cs="Arial"/>
        <w:color w:val="000000"/>
        <w:sz w:val="16"/>
        <w:szCs w:val="16"/>
      </w:rPr>
      <w:t xml:space="preserve">(A </w:t>
    </w:r>
    <w:proofErr w:type="gramStart"/>
    <w:r w:rsidRPr="00037876">
      <w:rPr>
        <w:rFonts w:ascii="Arial" w:hAnsi="Arial" w:cs="Arial"/>
        <w:color w:val="000000"/>
        <w:sz w:val="16"/>
        <w:szCs w:val="16"/>
      </w:rPr>
      <w:t>wholly-owned</w:t>
    </w:r>
    <w:proofErr w:type="gramEnd"/>
    <w:r w:rsidRPr="00037876">
      <w:rPr>
        <w:rFonts w:ascii="Arial" w:hAnsi="Arial" w:cs="Arial"/>
        <w:color w:val="000000"/>
        <w:sz w:val="16"/>
        <w:szCs w:val="16"/>
      </w:rPr>
      <w:t xml:space="preserve"> subsidiary of Hong Kong Exchanges and Clearing Limited)</w:t>
    </w:r>
  </w:p>
  <w:p w14:paraId="5659419F" w14:textId="77777777" w:rsidR="001B775F" w:rsidRPr="00037876" w:rsidRDefault="001B775F" w:rsidP="00821287">
    <w:pPr>
      <w:pStyle w:val="Header"/>
      <w:tabs>
        <w:tab w:val="left" w:pos="2250"/>
      </w:tabs>
      <w:jc w:val="center"/>
      <w:rPr>
        <w:rFonts w:ascii="Arial" w:hAnsi="Arial" w:cs="Arial"/>
        <w:color w:val="0000FF"/>
        <w:sz w:val="18"/>
        <w:lang w:eastAsia="zh-HK"/>
      </w:rPr>
    </w:pPr>
  </w:p>
  <w:p w14:paraId="39374D13" w14:textId="77777777" w:rsidR="001B775F" w:rsidRPr="00821287" w:rsidRDefault="001B775F" w:rsidP="008212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74A1D"/>
    <w:multiLevelType w:val="hybridMultilevel"/>
    <w:tmpl w:val="35A682DC"/>
    <w:lvl w:ilvl="0" w:tplc="FFFFFFFF">
      <w:start w:val="4"/>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 w15:restartNumberingAfterBreak="0">
    <w:nsid w:val="05E7260C"/>
    <w:multiLevelType w:val="hybridMultilevel"/>
    <w:tmpl w:val="1B748C00"/>
    <w:lvl w:ilvl="0" w:tplc="6160228E">
      <w:start w:val="1"/>
      <w:numFmt w:val="decimal"/>
      <w:lvlText w:val="(%1)"/>
      <w:lvlJc w:val="left"/>
      <w:pPr>
        <w:tabs>
          <w:tab w:val="num" w:pos="1016"/>
        </w:tabs>
        <w:ind w:left="1016" w:hanging="45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5F38D4"/>
    <w:multiLevelType w:val="hybridMultilevel"/>
    <w:tmpl w:val="626AD6EE"/>
    <w:lvl w:ilvl="0" w:tplc="0409000F">
      <w:start w:val="4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845DC3"/>
    <w:multiLevelType w:val="singleLevel"/>
    <w:tmpl w:val="1EE8FACC"/>
    <w:lvl w:ilvl="0">
      <w:start w:val="11"/>
      <w:numFmt w:val="decimal"/>
      <w:lvlText w:val="(%1)"/>
      <w:lvlJc w:val="left"/>
      <w:pPr>
        <w:tabs>
          <w:tab w:val="num" w:pos="1016"/>
        </w:tabs>
        <w:ind w:left="1016" w:hanging="450"/>
      </w:pPr>
    </w:lvl>
  </w:abstractNum>
  <w:abstractNum w:abstractNumId="4" w15:restartNumberingAfterBreak="0">
    <w:nsid w:val="142160CF"/>
    <w:multiLevelType w:val="singleLevel"/>
    <w:tmpl w:val="76D2CE36"/>
    <w:lvl w:ilvl="0">
      <w:start w:val="1"/>
      <w:numFmt w:val="decimal"/>
      <w:lvlText w:val="(%1)"/>
      <w:lvlJc w:val="left"/>
      <w:pPr>
        <w:tabs>
          <w:tab w:val="num" w:pos="540"/>
        </w:tabs>
        <w:ind w:left="540" w:hanging="480"/>
      </w:pPr>
    </w:lvl>
  </w:abstractNum>
  <w:abstractNum w:abstractNumId="5" w15:restartNumberingAfterBreak="0">
    <w:nsid w:val="180F1EC9"/>
    <w:multiLevelType w:val="hybridMultilevel"/>
    <w:tmpl w:val="41DC0D70"/>
    <w:lvl w:ilvl="0" w:tplc="76D2CE36">
      <w:start w:val="1"/>
      <w:numFmt w:val="decimal"/>
      <w:lvlText w:val="(%1)"/>
      <w:lvlJc w:val="left"/>
      <w:pPr>
        <w:tabs>
          <w:tab w:val="num" w:pos="540"/>
        </w:tabs>
        <w:ind w:left="540" w:hanging="4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C5266F"/>
    <w:multiLevelType w:val="multilevel"/>
    <w:tmpl w:val="1B748C00"/>
    <w:lvl w:ilvl="0">
      <w:start w:val="1"/>
      <w:numFmt w:val="decimal"/>
      <w:lvlText w:val="(%1)"/>
      <w:lvlJc w:val="left"/>
      <w:pPr>
        <w:tabs>
          <w:tab w:val="num" w:pos="1016"/>
        </w:tabs>
        <w:ind w:left="1016" w:hanging="45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1417D0F"/>
    <w:multiLevelType w:val="singleLevel"/>
    <w:tmpl w:val="D8CEEBA8"/>
    <w:lvl w:ilvl="0">
      <w:start w:val="1"/>
      <w:numFmt w:val="lowerLetter"/>
      <w:lvlText w:val="(%1)"/>
      <w:lvlJc w:val="left"/>
      <w:pPr>
        <w:tabs>
          <w:tab w:val="num" w:pos="1470"/>
        </w:tabs>
        <w:ind w:left="1470" w:hanging="450"/>
      </w:pPr>
    </w:lvl>
  </w:abstractNum>
  <w:abstractNum w:abstractNumId="8" w15:restartNumberingAfterBreak="0">
    <w:nsid w:val="25AA3403"/>
    <w:multiLevelType w:val="hybridMultilevel"/>
    <w:tmpl w:val="4C9C8964"/>
    <w:lvl w:ilvl="0" w:tplc="6102F990">
      <w:start w:val="1"/>
      <w:numFmt w:val="decimal"/>
      <w:lvlText w:val="(%1)"/>
      <w:lvlJc w:val="left"/>
      <w:pPr>
        <w:tabs>
          <w:tab w:val="num" w:pos="1440"/>
        </w:tabs>
        <w:ind w:left="1440" w:hanging="720"/>
      </w:pPr>
      <w:rPr>
        <w:rFonts w:ascii="Times New Roman" w:eastAsia="Batang" w:hAnsi="Times New Roman" w:cs="Times New Roman" w:hint="default"/>
      </w:rPr>
    </w:lvl>
    <w:lvl w:ilvl="1" w:tplc="9EA6C772">
      <w:start w:val="1"/>
      <w:numFmt w:val="decimal"/>
      <w:lvlText w:val="(%2)"/>
      <w:lvlJc w:val="left"/>
      <w:pPr>
        <w:tabs>
          <w:tab w:val="num" w:pos="2880"/>
        </w:tabs>
        <w:ind w:left="2880" w:hanging="1440"/>
      </w:pPr>
      <w:rPr>
        <w:rFonts w:ascii="Times New Roman" w:eastAsia="Times New Roman" w:hAnsi="Times New Roman" w:cs="Times New Roman"/>
      </w:rPr>
    </w:lvl>
    <w:lvl w:ilvl="2" w:tplc="5C1C3C48">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5247491"/>
    <w:multiLevelType w:val="hybridMultilevel"/>
    <w:tmpl w:val="3544046C"/>
    <w:lvl w:ilvl="0" w:tplc="6160228E">
      <w:start w:val="1"/>
      <w:numFmt w:val="decimal"/>
      <w:lvlText w:val="(%1)"/>
      <w:lvlJc w:val="left"/>
      <w:pPr>
        <w:tabs>
          <w:tab w:val="num" w:pos="1582"/>
        </w:tabs>
        <w:ind w:left="1582" w:hanging="450"/>
      </w:pPr>
    </w:lvl>
    <w:lvl w:ilvl="1" w:tplc="04090019" w:tentative="1">
      <w:start w:val="1"/>
      <w:numFmt w:val="lowerLetter"/>
      <w:lvlText w:val="%2."/>
      <w:lvlJc w:val="left"/>
      <w:pPr>
        <w:tabs>
          <w:tab w:val="num" w:pos="2006"/>
        </w:tabs>
        <w:ind w:left="2006" w:hanging="360"/>
      </w:pPr>
    </w:lvl>
    <w:lvl w:ilvl="2" w:tplc="0409001B" w:tentative="1">
      <w:start w:val="1"/>
      <w:numFmt w:val="lowerRoman"/>
      <w:lvlText w:val="%3."/>
      <w:lvlJc w:val="right"/>
      <w:pPr>
        <w:tabs>
          <w:tab w:val="num" w:pos="2726"/>
        </w:tabs>
        <w:ind w:left="2726" w:hanging="180"/>
      </w:pPr>
    </w:lvl>
    <w:lvl w:ilvl="3" w:tplc="0409000F" w:tentative="1">
      <w:start w:val="1"/>
      <w:numFmt w:val="decimal"/>
      <w:lvlText w:val="%4."/>
      <w:lvlJc w:val="left"/>
      <w:pPr>
        <w:tabs>
          <w:tab w:val="num" w:pos="3446"/>
        </w:tabs>
        <w:ind w:left="3446" w:hanging="360"/>
      </w:pPr>
    </w:lvl>
    <w:lvl w:ilvl="4" w:tplc="04090019" w:tentative="1">
      <w:start w:val="1"/>
      <w:numFmt w:val="lowerLetter"/>
      <w:lvlText w:val="%5."/>
      <w:lvlJc w:val="left"/>
      <w:pPr>
        <w:tabs>
          <w:tab w:val="num" w:pos="4166"/>
        </w:tabs>
        <w:ind w:left="4166" w:hanging="360"/>
      </w:pPr>
    </w:lvl>
    <w:lvl w:ilvl="5" w:tplc="0409001B" w:tentative="1">
      <w:start w:val="1"/>
      <w:numFmt w:val="lowerRoman"/>
      <w:lvlText w:val="%6."/>
      <w:lvlJc w:val="right"/>
      <w:pPr>
        <w:tabs>
          <w:tab w:val="num" w:pos="4886"/>
        </w:tabs>
        <w:ind w:left="4886" w:hanging="180"/>
      </w:pPr>
    </w:lvl>
    <w:lvl w:ilvl="6" w:tplc="0409000F" w:tentative="1">
      <w:start w:val="1"/>
      <w:numFmt w:val="decimal"/>
      <w:lvlText w:val="%7."/>
      <w:lvlJc w:val="left"/>
      <w:pPr>
        <w:tabs>
          <w:tab w:val="num" w:pos="5606"/>
        </w:tabs>
        <w:ind w:left="5606" w:hanging="360"/>
      </w:pPr>
    </w:lvl>
    <w:lvl w:ilvl="7" w:tplc="04090019" w:tentative="1">
      <w:start w:val="1"/>
      <w:numFmt w:val="lowerLetter"/>
      <w:lvlText w:val="%8."/>
      <w:lvlJc w:val="left"/>
      <w:pPr>
        <w:tabs>
          <w:tab w:val="num" w:pos="6326"/>
        </w:tabs>
        <w:ind w:left="6326" w:hanging="360"/>
      </w:pPr>
    </w:lvl>
    <w:lvl w:ilvl="8" w:tplc="0409001B" w:tentative="1">
      <w:start w:val="1"/>
      <w:numFmt w:val="lowerRoman"/>
      <w:lvlText w:val="%9."/>
      <w:lvlJc w:val="right"/>
      <w:pPr>
        <w:tabs>
          <w:tab w:val="num" w:pos="7046"/>
        </w:tabs>
        <w:ind w:left="7046" w:hanging="180"/>
      </w:pPr>
    </w:lvl>
  </w:abstractNum>
  <w:abstractNum w:abstractNumId="10" w15:restartNumberingAfterBreak="0">
    <w:nsid w:val="38FE1985"/>
    <w:multiLevelType w:val="hybridMultilevel"/>
    <w:tmpl w:val="BC4C5938"/>
    <w:lvl w:ilvl="0" w:tplc="3AFAE148">
      <w:start w:val="1"/>
      <w:numFmt w:val="decimal"/>
      <w:lvlText w:val="(%1)"/>
      <w:lvlJc w:val="left"/>
      <w:pPr>
        <w:tabs>
          <w:tab w:val="num" w:pos="1016"/>
        </w:tabs>
        <w:ind w:left="1016" w:hanging="450"/>
      </w:pPr>
      <w:rPr>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906B64"/>
    <w:multiLevelType w:val="singleLevel"/>
    <w:tmpl w:val="6160228E"/>
    <w:lvl w:ilvl="0">
      <w:start w:val="1"/>
      <w:numFmt w:val="decimal"/>
      <w:lvlText w:val="(%1)"/>
      <w:lvlJc w:val="left"/>
      <w:pPr>
        <w:tabs>
          <w:tab w:val="num" w:pos="1016"/>
        </w:tabs>
        <w:ind w:left="1016" w:hanging="450"/>
      </w:pPr>
    </w:lvl>
  </w:abstractNum>
  <w:abstractNum w:abstractNumId="12" w15:restartNumberingAfterBreak="0">
    <w:nsid w:val="41854AB3"/>
    <w:multiLevelType w:val="singleLevel"/>
    <w:tmpl w:val="05D87362"/>
    <w:lvl w:ilvl="0">
      <w:start w:val="7"/>
      <w:numFmt w:val="decimal"/>
      <w:lvlText w:val="%1."/>
      <w:lvlJc w:val="left"/>
      <w:pPr>
        <w:tabs>
          <w:tab w:val="num" w:pos="360"/>
        </w:tabs>
        <w:ind w:left="360" w:hanging="360"/>
      </w:pPr>
    </w:lvl>
  </w:abstractNum>
  <w:abstractNum w:abstractNumId="13" w15:restartNumberingAfterBreak="0">
    <w:nsid w:val="44F6607E"/>
    <w:multiLevelType w:val="multilevel"/>
    <w:tmpl w:val="FB02181E"/>
    <w:lvl w:ilvl="0">
      <w:start w:val="1"/>
      <w:numFmt w:val="decimal"/>
      <w:lvlText w:val="(%1)"/>
      <w:lvlJc w:val="left"/>
      <w:pPr>
        <w:tabs>
          <w:tab w:val="num" w:pos="1582"/>
        </w:tabs>
        <w:ind w:left="1582" w:hanging="450"/>
      </w:pPr>
    </w:lvl>
    <w:lvl w:ilvl="1">
      <w:start w:val="1"/>
      <w:numFmt w:val="lowerLetter"/>
      <w:lvlText w:val="%2."/>
      <w:lvlJc w:val="left"/>
      <w:pPr>
        <w:tabs>
          <w:tab w:val="num" w:pos="2006"/>
        </w:tabs>
        <w:ind w:left="2006" w:hanging="360"/>
      </w:pPr>
    </w:lvl>
    <w:lvl w:ilvl="2">
      <w:start w:val="1"/>
      <w:numFmt w:val="lowerRoman"/>
      <w:lvlText w:val="%3."/>
      <w:lvlJc w:val="right"/>
      <w:pPr>
        <w:tabs>
          <w:tab w:val="num" w:pos="2726"/>
        </w:tabs>
        <w:ind w:left="2726" w:hanging="180"/>
      </w:pPr>
    </w:lvl>
    <w:lvl w:ilvl="3">
      <w:start w:val="1"/>
      <w:numFmt w:val="decimal"/>
      <w:lvlText w:val="%4."/>
      <w:lvlJc w:val="left"/>
      <w:pPr>
        <w:tabs>
          <w:tab w:val="num" w:pos="3446"/>
        </w:tabs>
        <w:ind w:left="3446" w:hanging="360"/>
      </w:pPr>
    </w:lvl>
    <w:lvl w:ilvl="4">
      <w:start w:val="1"/>
      <w:numFmt w:val="lowerLetter"/>
      <w:lvlText w:val="%5."/>
      <w:lvlJc w:val="left"/>
      <w:pPr>
        <w:tabs>
          <w:tab w:val="num" w:pos="4166"/>
        </w:tabs>
        <w:ind w:left="4166" w:hanging="360"/>
      </w:pPr>
    </w:lvl>
    <w:lvl w:ilvl="5">
      <w:start w:val="1"/>
      <w:numFmt w:val="lowerRoman"/>
      <w:lvlText w:val="%6."/>
      <w:lvlJc w:val="right"/>
      <w:pPr>
        <w:tabs>
          <w:tab w:val="num" w:pos="4886"/>
        </w:tabs>
        <w:ind w:left="4886" w:hanging="180"/>
      </w:pPr>
    </w:lvl>
    <w:lvl w:ilvl="6">
      <w:start w:val="1"/>
      <w:numFmt w:val="decimal"/>
      <w:lvlText w:val="%7."/>
      <w:lvlJc w:val="left"/>
      <w:pPr>
        <w:tabs>
          <w:tab w:val="num" w:pos="5606"/>
        </w:tabs>
        <w:ind w:left="5606" w:hanging="360"/>
      </w:pPr>
    </w:lvl>
    <w:lvl w:ilvl="7">
      <w:start w:val="1"/>
      <w:numFmt w:val="lowerLetter"/>
      <w:lvlText w:val="%8."/>
      <w:lvlJc w:val="left"/>
      <w:pPr>
        <w:tabs>
          <w:tab w:val="num" w:pos="6326"/>
        </w:tabs>
        <w:ind w:left="6326" w:hanging="360"/>
      </w:pPr>
    </w:lvl>
    <w:lvl w:ilvl="8">
      <w:start w:val="1"/>
      <w:numFmt w:val="lowerRoman"/>
      <w:lvlText w:val="%9."/>
      <w:lvlJc w:val="right"/>
      <w:pPr>
        <w:tabs>
          <w:tab w:val="num" w:pos="7046"/>
        </w:tabs>
        <w:ind w:left="7046" w:hanging="180"/>
      </w:pPr>
    </w:lvl>
  </w:abstractNum>
  <w:abstractNum w:abstractNumId="14" w15:restartNumberingAfterBreak="0">
    <w:nsid w:val="52F96595"/>
    <w:multiLevelType w:val="hybridMultilevel"/>
    <w:tmpl w:val="8EE8051A"/>
    <w:lvl w:ilvl="0" w:tplc="6160228E">
      <w:start w:val="1"/>
      <w:numFmt w:val="decimal"/>
      <w:lvlText w:val="(%1)"/>
      <w:lvlJc w:val="left"/>
      <w:pPr>
        <w:tabs>
          <w:tab w:val="num" w:pos="1736"/>
        </w:tabs>
        <w:ind w:left="1736" w:hanging="45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5C5C03F2"/>
    <w:multiLevelType w:val="hybridMultilevel"/>
    <w:tmpl w:val="FB02181E"/>
    <w:lvl w:ilvl="0" w:tplc="6160228E">
      <w:start w:val="1"/>
      <w:numFmt w:val="decimal"/>
      <w:lvlText w:val="(%1)"/>
      <w:lvlJc w:val="left"/>
      <w:pPr>
        <w:tabs>
          <w:tab w:val="num" w:pos="1582"/>
        </w:tabs>
        <w:ind w:left="1582" w:hanging="450"/>
      </w:pPr>
    </w:lvl>
    <w:lvl w:ilvl="1" w:tplc="04090019" w:tentative="1">
      <w:start w:val="1"/>
      <w:numFmt w:val="lowerLetter"/>
      <w:lvlText w:val="%2."/>
      <w:lvlJc w:val="left"/>
      <w:pPr>
        <w:tabs>
          <w:tab w:val="num" w:pos="2006"/>
        </w:tabs>
        <w:ind w:left="2006" w:hanging="360"/>
      </w:pPr>
    </w:lvl>
    <w:lvl w:ilvl="2" w:tplc="0409001B" w:tentative="1">
      <w:start w:val="1"/>
      <w:numFmt w:val="lowerRoman"/>
      <w:lvlText w:val="%3."/>
      <w:lvlJc w:val="right"/>
      <w:pPr>
        <w:tabs>
          <w:tab w:val="num" w:pos="2726"/>
        </w:tabs>
        <w:ind w:left="2726" w:hanging="180"/>
      </w:pPr>
    </w:lvl>
    <w:lvl w:ilvl="3" w:tplc="0409000F" w:tentative="1">
      <w:start w:val="1"/>
      <w:numFmt w:val="decimal"/>
      <w:lvlText w:val="%4."/>
      <w:lvlJc w:val="left"/>
      <w:pPr>
        <w:tabs>
          <w:tab w:val="num" w:pos="3446"/>
        </w:tabs>
        <w:ind w:left="3446" w:hanging="360"/>
      </w:pPr>
    </w:lvl>
    <w:lvl w:ilvl="4" w:tplc="04090019" w:tentative="1">
      <w:start w:val="1"/>
      <w:numFmt w:val="lowerLetter"/>
      <w:lvlText w:val="%5."/>
      <w:lvlJc w:val="left"/>
      <w:pPr>
        <w:tabs>
          <w:tab w:val="num" w:pos="4166"/>
        </w:tabs>
        <w:ind w:left="4166" w:hanging="360"/>
      </w:pPr>
    </w:lvl>
    <w:lvl w:ilvl="5" w:tplc="0409001B" w:tentative="1">
      <w:start w:val="1"/>
      <w:numFmt w:val="lowerRoman"/>
      <w:lvlText w:val="%6."/>
      <w:lvlJc w:val="right"/>
      <w:pPr>
        <w:tabs>
          <w:tab w:val="num" w:pos="4886"/>
        </w:tabs>
        <w:ind w:left="4886" w:hanging="180"/>
      </w:pPr>
    </w:lvl>
    <w:lvl w:ilvl="6" w:tplc="0409000F" w:tentative="1">
      <w:start w:val="1"/>
      <w:numFmt w:val="decimal"/>
      <w:lvlText w:val="%7."/>
      <w:lvlJc w:val="left"/>
      <w:pPr>
        <w:tabs>
          <w:tab w:val="num" w:pos="5606"/>
        </w:tabs>
        <w:ind w:left="5606" w:hanging="360"/>
      </w:pPr>
    </w:lvl>
    <w:lvl w:ilvl="7" w:tplc="04090019" w:tentative="1">
      <w:start w:val="1"/>
      <w:numFmt w:val="lowerLetter"/>
      <w:lvlText w:val="%8."/>
      <w:lvlJc w:val="left"/>
      <w:pPr>
        <w:tabs>
          <w:tab w:val="num" w:pos="6326"/>
        </w:tabs>
        <w:ind w:left="6326" w:hanging="360"/>
      </w:pPr>
    </w:lvl>
    <w:lvl w:ilvl="8" w:tplc="0409001B" w:tentative="1">
      <w:start w:val="1"/>
      <w:numFmt w:val="lowerRoman"/>
      <w:lvlText w:val="%9."/>
      <w:lvlJc w:val="right"/>
      <w:pPr>
        <w:tabs>
          <w:tab w:val="num" w:pos="7046"/>
        </w:tabs>
        <w:ind w:left="7046" w:hanging="180"/>
      </w:pPr>
    </w:lvl>
  </w:abstractNum>
  <w:abstractNum w:abstractNumId="16" w15:restartNumberingAfterBreak="0">
    <w:nsid w:val="61901C7C"/>
    <w:multiLevelType w:val="hybridMultilevel"/>
    <w:tmpl w:val="D62AA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067E3E"/>
    <w:multiLevelType w:val="singleLevel"/>
    <w:tmpl w:val="6D747CFE"/>
    <w:lvl w:ilvl="0">
      <w:start w:val="1"/>
      <w:numFmt w:val="decimal"/>
      <w:lvlText w:val="%1."/>
      <w:lvlJc w:val="left"/>
      <w:pPr>
        <w:tabs>
          <w:tab w:val="num" w:pos="360"/>
        </w:tabs>
        <w:ind w:left="360" w:hanging="360"/>
      </w:pPr>
    </w:lvl>
  </w:abstractNum>
  <w:abstractNum w:abstractNumId="18" w15:restartNumberingAfterBreak="0">
    <w:nsid w:val="6C4135DA"/>
    <w:multiLevelType w:val="hybridMultilevel"/>
    <w:tmpl w:val="35D47CE2"/>
    <w:lvl w:ilvl="0" w:tplc="6160228E">
      <w:start w:val="1"/>
      <w:numFmt w:val="decimal"/>
      <w:lvlText w:val="(%1)"/>
      <w:lvlJc w:val="left"/>
      <w:pPr>
        <w:tabs>
          <w:tab w:val="num" w:pos="1582"/>
        </w:tabs>
        <w:ind w:left="1582" w:hanging="450"/>
      </w:pPr>
    </w:lvl>
    <w:lvl w:ilvl="1" w:tplc="7BDC3474">
      <w:start w:val="2"/>
      <w:numFmt w:val="lowerLetter"/>
      <w:lvlText w:val="(%2)"/>
      <w:lvlJc w:val="left"/>
      <w:pPr>
        <w:tabs>
          <w:tab w:val="num" w:pos="2006"/>
        </w:tabs>
        <w:ind w:left="2006" w:hanging="360"/>
      </w:pPr>
      <w:rPr>
        <w:rFonts w:hint="default"/>
      </w:rPr>
    </w:lvl>
    <w:lvl w:ilvl="2" w:tplc="0409001B" w:tentative="1">
      <w:start w:val="1"/>
      <w:numFmt w:val="lowerRoman"/>
      <w:lvlText w:val="%3."/>
      <w:lvlJc w:val="right"/>
      <w:pPr>
        <w:tabs>
          <w:tab w:val="num" w:pos="2726"/>
        </w:tabs>
        <w:ind w:left="2726" w:hanging="180"/>
      </w:pPr>
    </w:lvl>
    <w:lvl w:ilvl="3" w:tplc="0409000F" w:tentative="1">
      <w:start w:val="1"/>
      <w:numFmt w:val="decimal"/>
      <w:lvlText w:val="%4."/>
      <w:lvlJc w:val="left"/>
      <w:pPr>
        <w:tabs>
          <w:tab w:val="num" w:pos="3446"/>
        </w:tabs>
        <w:ind w:left="3446" w:hanging="360"/>
      </w:pPr>
    </w:lvl>
    <w:lvl w:ilvl="4" w:tplc="04090019" w:tentative="1">
      <w:start w:val="1"/>
      <w:numFmt w:val="lowerLetter"/>
      <w:lvlText w:val="%5."/>
      <w:lvlJc w:val="left"/>
      <w:pPr>
        <w:tabs>
          <w:tab w:val="num" w:pos="4166"/>
        </w:tabs>
        <w:ind w:left="4166" w:hanging="360"/>
      </w:pPr>
    </w:lvl>
    <w:lvl w:ilvl="5" w:tplc="0409001B" w:tentative="1">
      <w:start w:val="1"/>
      <w:numFmt w:val="lowerRoman"/>
      <w:lvlText w:val="%6."/>
      <w:lvlJc w:val="right"/>
      <w:pPr>
        <w:tabs>
          <w:tab w:val="num" w:pos="4886"/>
        </w:tabs>
        <w:ind w:left="4886" w:hanging="180"/>
      </w:pPr>
    </w:lvl>
    <w:lvl w:ilvl="6" w:tplc="0409000F" w:tentative="1">
      <w:start w:val="1"/>
      <w:numFmt w:val="decimal"/>
      <w:lvlText w:val="%7."/>
      <w:lvlJc w:val="left"/>
      <w:pPr>
        <w:tabs>
          <w:tab w:val="num" w:pos="5606"/>
        </w:tabs>
        <w:ind w:left="5606" w:hanging="360"/>
      </w:pPr>
    </w:lvl>
    <w:lvl w:ilvl="7" w:tplc="04090019" w:tentative="1">
      <w:start w:val="1"/>
      <w:numFmt w:val="lowerLetter"/>
      <w:lvlText w:val="%8."/>
      <w:lvlJc w:val="left"/>
      <w:pPr>
        <w:tabs>
          <w:tab w:val="num" w:pos="6326"/>
        </w:tabs>
        <w:ind w:left="6326" w:hanging="360"/>
      </w:pPr>
    </w:lvl>
    <w:lvl w:ilvl="8" w:tplc="0409001B" w:tentative="1">
      <w:start w:val="1"/>
      <w:numFmt w:val="lowerRoman"/>
      <w:lvlText w:val="%9."/>
      <w:lvlJc w:val="right"/>
      <w:pPr>
        <w:tabs>
          <w:tab w:val="num" w:pos="7046"/>
        </w:tabs>
        <w:ind w:left="7046" w:hanging="180"/>
      </w:pPr>
    </w:lvl>
  </w:abstractNum>
  <w:abstractNum w:abstractNumId="19" w15:restartNumberingAfterBreak="0">
    <w:nsid w:val="72B43E76"/>
    <w:multiLevelType w:val="multilevel"/>
    <w:tmpl w:val="E4B6D4A8"/>
    <w:lvl w:ilvl="0">
      <w:start w:val="2"/>
      <w:numFmt w:val="decimal"/>
      <w:lvlText w:val="%1"/>
      <w:lvlJc w:val="left"/>
      <w:pPr>
        <w:tabs>
          <w:tab w:val="num" w:pos="720"/>
        </w:tabs>
        <w:ind w:left="720" w:hanging="720"/>
      </w:pPr>
      <w:rPr>
        <w:rFonts w:hint="default"/>
      </w:rPr>
    </w:lvl>
    <w:lvl w:ilvl="1">
      <w:start w:val="1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59063CD"/>
    <w:multiLevelType w:val="singleLevel"/>
    <w:tmpl w:val="ED8E1292"/>
    <w:lvl w:ilvl="0">
      <w:start w:val="5"/>
      <w:numFmt w:val="decimal"/>
      <w:lvlText w:val="%1."/>
      <w:lvlJc w:val="left"/>
      <w:pPr>
        <w:tabs>
          <w:tab w:val="num" w:pos="405"/>
        </w:tabs>
        <w:ind w:left="405" w:hanging="405"/>
      </w:pPr>
    </w:lvl>
  </w:abstractNum>
  <w:abstractNum w:abstractNumId="21" w15:restartNumberingAfterBreak="0">
    <w:nsid w:val="7EBA04C0"/>
    <w:multiLevelType w:val="hybridMultilevel"/>
    <w:tmpl w:val="F692FF04"/>
    <w:lvl w:ilvl="0" w:tplc="56D2241E">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16710515">
    <w:abstractNumId w:val="12"/>
    <w:lvlOverride w:ilvl="0">
      <w:startOverride w:val="7"/>
    </w:lvlOverride>
  </w:num>
  <w:num w:numId="2" w16cid:durableId="2147119885">
    <w:abstractNumId w:val="11"/>
    <w:lvlOverride w:ilvl="0">
      <w:startOverride w:val="1"/>
    </w:lvlOverride>
  </w:num>
  <w:num w:numId="3" w16cid:durableId="1847592864">
    <w:abstractNumId w:val="3"/>
    <w:lvlOverride w:ilvl="0">
      <w:startOverride w:val="11"/>
    </w:lvlOverride>
  </w:num>
  <w:num w:numId="4" w16cid:durableId="640689837">
    <w:abstractNumId w:val="17"/>
    <w:lvlOverride w:ilvl="0">
      <w:startOverride w:val="1"/>
    </w:lvlOverride>
  </w:num>
  <w:num w:numId="5" w16cid:durableId="148521106">
    <w:abstractNumId w:val="20"/>
    <w:lvlOverride w:ilvl="0">
      <w:startOverride w:val="5"/>
    </w:lvlOverride>
  </w:num>
  <w:num w:numId="6" w16cid:durableId="1522281648">
    <w:abstractNumId w:val="7"/>
    <w:lvlOverride w:ilvl="0">
      <w:startOverride w:val="1"/>
    </w:lvlOverride>
  </w:num>
  <w:num w:numId="7" w16cid:durableId="214391733">
    <w:abstractNumId w:val="1"/>
  </w:num>
  <w:num w:numId="8" w16cid:durableId="1895115351">
    <w:abstractNumId w:val="0"/>
  </w:num>
  <w:num w:numId="9" w16cid:durableId="394939538">
    <w:abstractNumId w:val="6"/>
  </w:num>
  <w:num w:numId="10" w16cid:durableId="251283792">
    <w:abstractNumId w:val="10"/>
  </w:num>
  <w:num w:numId="11" w16cid:durableId="1900167256">
    <w:abstractNumId w:val="18"/>
  </w:num>
  <w:num w:numId="12" w16cid:durableId="1401100453">
    <w:abstractNumId w:val="15"/>
  </w:num>
  <w:num w:numId="13" w16cid:durableId="1948854594">
    <w:abstractNumId w:val="13"/>
  </w:num>
  <w:num w:numId="14" w16cid:durableId="1924878966">
    <w:abstractNumId w:val="9"/>
  </w:num>
  <w:num w:numId="15" w16cid:durableId="1418096769">
    <w:abstractNumId w:val="14"/>
  </w:num>
  <w:num w:numId="16" w16cid:durableId="1559585168">
    <w:abstractNumId w:val="5"/>
  </w:num>
  <w:num w:numId="17" w16cid:durableId="921528767">
    <w:abstractNumId w:val="4"/>
    <w:lvlOverride w:ilvl="0">
      <w:startOverride w:val="1"/>
    </w:lvlOverride>
  </w:num>
  <w:num w:numId="18" w16cid:durableId="748691890">
    <w:abstractNumId w:val="19"/>
  </w:num>
  <w:num w:numId="19" w16cid:durableId="42483073">
    <w:abstractNumId w:val="8"/>
  </w:num>
  <w:num w:numId="20" w16cid:durableId="703091237">
    <w:abstractNumId w:val="16"/>
  </w:num>
  <w:num w:numId="21" w16cid:durableId="319120501">
    <w:abstractNumId w:val="21"/>
  </w:num>
  <w:num w:numId="22" w16cid:durableId="317075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F42"/>
    <w:rsid w:val="00011209"/>
    <w:rsid w:val="0001491C"/>
    <w:rsid w:val="00016BDF"/>
    <w:rsid w:val="0002034D"/>
    <w:rsid w:val="00023D70"/>
    <w:rsid w:val="00023EDB"/>
    <w:rsid w:val="00030FBD"/>
    <w:rsid w:val="00046C1A"/>
    <w:rsid w:val="000751C4"/>
    <w:rsid w:val="00082CD4"/>
    <w:rsid w:val="000931A6"/>
    <w:rsid w:val="00095C48"/>
    <w:rsid w:val="000973CF"/>
    <w:rsid w:val="000A1406"/>
    <w:rsid w:val="000B0498"/>
    <w:rsid w:val="000B35EE"/>
    <w:rsid w:val="000C3268"/>
    <w:rsid w:val="000C670A"/>
    <w:rsid w:val="000E3F3A"/>
    <w:rsid w:val="000F51F0"/>
    <w:rsid w:val="001071DF"/>
    <w:rsid w:val="00114427"/>
    <w:rsid w:val="00120179"/>
    <w:rsid w:val="001330DE"/>
    <w:rsid w:val="00155B06"/>
    <w:rsid w:val="00156917"/>
    <w:rsid w:val="0016024B"/>
    <w:rsid w:val="00175CA0"/>
    <w:rsid w:val="001B2664"/>
    <w:rsid w:val="001B36FA"/>
    <w:rsid w:val="001B667C"/>
    <w:rsid w:val="001B775F"/>
    <w:rsid w:val="001C261B"/>
    <w:rsid w:val="001C3705"/>
    <w:rsid w:val="002009A9"/>
    <w:rsid w:val="0020774E"/>
    <w:rsid w:val="00213FDE"/>
    <w:rsid w:val="00222281"/>
    <w:rsid w:val="00243911"/>
    <w:rsid w:val="002754AF"/>
    <w:rsid w:val="00285845"/>
    <w:rsid w:val="00291B1D"/>
    <w:rsid w:val="002927C3"/>
    <w:rsid w:val="002B0F33"/>
    <w:rsid w:val="002E2636"/>
    <w:rsid w:val="002F4BBB"/>
    <w:rsid w:val="00303BC2"/>
    <w:rsid w:val="00304502"/>
    <w:rsid w:val="003062BE"/>
    <w:rsid w:val="00311F34"/>
    <w:rsid w:val="00322908"/>
    <w:rsid w:val="003237FE"/>
    <w:rsid w:val="0033302D"/>
    <w:rsid w:val="0033524D"/>
    <w:rsid w:val="00351F42"/>
    <w:rsid w:val="00354B61"/>
    <w:rsid w:val="003575B7"/>
    <w:rsid w:val="003669A8"/>
    <w:rsid w:val="00373F8B"/>
    <w:rsid w:val="00393A35"/>
    <w:rsid w:val="00394A8E"/>
    <w:rsid w:val="003C2545"/>
    <w:rsid w:val="003C26AE"/>
    <w:rsid w:val="003C2779"/>
    <w:rsid w:val="003C5CA5"/>
    <w:rsid w:val="003C76CA"/>
    <w:rsid w:val="0040396E"/>
    <w:rsid w:val="00404300"/>
    <w:rsid w:val="00411999"/>
    <w:rsid w:val="004129FA"/>
    <w:rsid w:val="004149F0"/>
    <w:rsid w:val="004164FE"/>
    <w:rsid w:val="004355E1"/>
    <w:rsid w:val="0044000E"/>
    <w:rsid w:val="00462405"/>
    <w:rsid w:val="004644BE"/>
    <w:rsid w:val="004667B3"/>
    <w:rsid w:val="0046759A"/>
    <w:rsid w:val="00467CDB"/>
    <w:rsid w:val="0047400F"/>
    <w:rsid w:val="0049137E"/>
    <w:rsid w:val="00496A82"/>
    <w:rsid w:val="004A5D62"/>
    <w:rsid w:val="004D2962"/>
    <w:rsid w:val="004D79B5"/>
    <w:rsid w:val="004F207C"/>
    <w:rsid w:val="004F5068"/>
    <w:rsid w:val="005169EB"/>
    <w:rsid w:val="005248BB"/>
    <w:rsid w:val="00531A6C"/>
    <w:rsid w:val="005454EE"/>
    <w:rsid w:val="00556AD8"/>
    <w:rsid w:val="00557568"/>
    <w:rsid w:val="00562A92"/>
    <w:rsid w:val="00562CE9"/>
    <w:rsid w:val="00565B8D"/>
    <w:rsid w:val="005808A4"/>
    <w:rsid w:val="00584C77"/>
    <w:rsid w:val="00585EBF"/>
    <w:rsid w:val="0058633A"/>
    <w:rsid w:val="00590BE2"/>
    <w:rsid w:val="005A4C4D"/>
    <w:rsid w:val="005A628E"/>
    <w:rsid w:val="005B0941"/>
    <w:rsid w:val="005B21A8"/>
    <w:rsid w:val="005B3F39"/>
    <w:rsid w:val="005C06DC"/>
    <w:rsid w:val="005C06FD"/>
    <w:rsid w:val="005D3ED2"/>
    <w:rsid w:val="00610E77"/>
    <w:rsid w:val="00611CCA"/>
    <w:rsid w:val="00621905"/>
    <w:rsid w:val="006367BB"/>
    <w:rsid w:val="00637CD3"/>
    <w:rsid w:val="00660BAD"/>
    <w:rsid w:val="00661EAD"/>
    <w:rsid w:val="00665CC5"/>
    <w:rsid w:val="00666164"/>
    <w:rsid w:val="00671A11"/>
    <w:rsid w:val="006737A6"/>
    <w:rsid w:val="00673DDB"/>
    <w:rsid w:val="00681F67"/>
    <w:rsid w:val="00684DF8"/>
    <w:rsid w:val="00693A52"/>
    <w:rsid w:val="006B1D89"/>
    <w:rsid w:val="006B2F69"/>
    <w:rsid w:val="006B4000"/>
    <w:rsid w:val="006C3966"/>
    <w:rsid w:val="006C57A3"/>
    <w:rsid w:val="006D0E82"/>
    <w:rsid w:val="006D1D5A"/>
    <w:rsid w:val="006D4CFC"/>
    <w:rsid w:val="006E33DF"/>
    <w:rsid w:val="006F2F26"/>
    <w:rsid w:val="006F3622"/>
    <w:rsid w:val="00716F84"/>
    <w:rsid w:val="00720EF3"/>
    <w:rsid w:val="00732031"/>
    <w:rsid w:val="0073467D"/>
    <w:rsid w:val="0074106F"/>
    <w:rsid w:val="00741708"/>
    <w:rsid w:val="00751596"/>
    <w:rsid w:val="007704CB"/>
    <w:rsid w:val="00770BC6"/>
    <w:rsid w:val="00774AF9"/>
    <w:rsid w:val="007964E6"/>
    <w:rsid w:val="007B24C2"/>
    <w:rsid w:val="007B2FDB"/>
    <w:rsid w:val="007B30C0"/>
    <w:rsid w:val="007C1834"/>
    <w:rsid w:val="007D1C25"/>
    <w:rsid w:val="00807AEE"/>
    <w:rsid w:val="00821287"/>
    <w:rsid w:val="0082571D"/>
    <w:rsid w:val="008333CB"/>
    <w:rsid w:val="00833C0D"/>
    <w:rsid w:val="00840607"/>
    <w:rsid w:val="008453F6"/>
    <w:rsid w:val="008531E2"/>
    <w:rsid w:val="00860A45"/>
    <w:rsid w:val="00864732"/>
    <w:rsid w:val="00864E2E"/>
    <w:rsid w:val="00865D54"/>
    <w:rsid w:val="00882057"/>
    <w:rsid w:val="00897AF9"/>
    <w:rsid w:val="008A48E6"/>
    <w:rsid w:val="008A496C"/>
    <w:rsid w:val="008A5B9D"/>
    <w:rsid w:val="008B1169"/>
    <w:rsid w:val="008B62D2"/>
    <w:rsid w:val="008B7D84"/>
    <w:rsid w:val="008D3C4A"/>
    <w:rsid w:val="008F79B4"/>
    <w:rsid w:val="00900FEC"/>
    <w:rsid w:val="009103E8"/>
    <w:rsid w:val="00931AD2"/>
    <w:rsid w:val="00941230"/>
    <w:rsid w:val="009472A8"/>
    <w:rsid w:val="009653D0"/>
    <w:rsid w:val="00982955"/>
    <w:rsid w:val="009841C6"/>
    <w:rsid w:val="009A1075"/>
    <w:rsid w:val="009A6AA5"/>
    <w:rsid w:val="009D29C9"/>
    <w:rsid w:val="009D6D01"/>
    <w:rsid w:val="009F4FC5"/>
    <w:rsid w:val="00A00781"/>
    <w:rsid w:val="00A06D54"/>
    <w:rsid w:val="00A101F1"/>
    <w:rsid w:val="00A10BAA"/>
    <w:rsid w:val="00A30DF6"/>
    <w:rsid w:val="00A4141D"/>
    <w:rsid w:val="00A4487B"/>
    <w:rsid w:val="00A47F02"/>
    <w:rsid w:val="00A51CD1"/>
    <w:rsid w:val="00A52C78"/>
    <w:rsid w:val="00A84E70"/>
    <w:rsid w:val="00A8757A"/>
    <w:rsid w:val="00A91178"/>
    <w:rsid w:val="00A93BC7"/>
    <w:rsid w:val="00A9584E"/>
    <w:rsid w:val="00AA0572"/>
    <w:rsid w:val="00AA30EC"/>
    <w:rsid w:val="00AC041D"/>
    <w:rsid w:val="00AC1A0D"/>
    <w:rsid w:val="00AD7C4C"/>
    <w:rsid w:val="00AE1AC5"/>
    <w:rsid w:val="00B04094"/>
    <w:rsid w:val="00B16D96"/>
    <w:rsid w:val="00B17398"/>
    <w:rsid w:val="00B22A2C"/>
    <w:rsid w:val="00B360A6"/>
    <w:rsid w:val="00B3675C"/>
    <w:rsid w:val="00B41236"/>
    <w:rsid w:val="00B548D4"/>
    <w:rsid w:val="00B75570"/>
    <w:rsid w:val="00B7785E"/>
    <w:rsid w:val="00B83910"/>
    <w:rsid w:val="00B93324"/>
    <w:rsid w:val="00BB4FB4"/>
    <w:rsid w:val="00BC1F3B"/>
    <w:rsid w:val="00BC20C2"/>
    <w:rsid w:val="00BC5177"/>
    <w:rsid w:val="00BD366B"/>
    <w:rsid w:val="00BD504F"/>
    <w:rsid w:val="00BE5B11"/>
    <w:rsid w:val="00BE7F1C"/>
    <w:rsid w:val="00C0577D"/>
    <w:rsid w:val="00C06CE1"/>
    <w:rsid w:val="00C156EB"/>
    <w:rsid w:val="00C20879"/>
    <w:rsid w:val="00C260EF"/>
    <w:rsid w:val="00C3171C"/>
    <w:rsid w:val="00C45C18"/>
    <w:rsid w:val="00C55559"/>
    <w:rsid w:val="00C55F72"/>
    <w:rsid w:val="00C72B5B"/>
    <w:rsid w:val="00C7388D"/>
    <w:rsid w:val="00C8077B"/>
    <w:rsid w:val="00C87195"/>
    <w:rsid w:val="00C91E20"/>
    <w:rsid w:val="00C932C8"/>
    <w:rsid w:val="00C93791"/>
    <w:rsid w:val="00CA56BB"/>
    <w:rsid w:val="00CA7753"/>
    <w:rsid w:val="00CD774C"/>
    <w:rsid w:val="00CE0C26"/>
    <w:rsid w:val="00CF57C7"/>
    <w:rsid w:val="00CF7882"/>
    <w:rsid w:val="00D01D5E"/>
    <w:rsid w:val="00D04301"/>
    <w:rsid w:val="00D23F6F"/>
    <w:rsid w:val="00D24316"/>
    <w:rsid w:val="00D335D3"/>
    <w:rsid w:val="00D4167C"/>
    <w:rsid w:val="00D42155"/>
    <w:rsid w:val="00D44CB4"/>
    <w:rsid w:val="00D51408"/>
    <w:rsid w:val="00D5638C"/>
    <w:rsid w:val="00D57F32"/>
    <w:rsid w:val="00D60395"/>
    <w:rsid w:val="00D6094D"/>
    <w:rsid w:val="00D64E87"/>
    <w:rsid w:val="00D72A17"/>
    <w:rsid w:val="00D74099"/>
    <w:rsid w:val="00D74A35"/>
    <w:rsid w:val="00D76846"/>
    <w:rsid w:val="00D91AF9"/>
    <w:rsid w:val="00D9687E"/>
    <w:rsid w:val="00DA54BC"/>
    <w:rsid w:val="00DC5FB4"/>
    <w:rsid w:val="00DD207B"/>
    <w:rsid w:val="00DD27BF"/>
    <w:rsid w:val="00DD2D8E"/>
    <w:rsid w:val="00DF70B1"/>
    <w:rsid w:val="00E06A68"/>
    <w:rsid w:val="00E176DF"/>
    <w:rsid w:val="00E24E44"/>
    <w:rsid w:val="00E37FAB"/>
    <w:rsid w:val="00E62532"/>
    <w:rsid w:val="00E63415"/>
    <w:rsid w:val="00E83BE9"/>
    <w:rsid w:val="00E95B8A"/>
    <w:rsid w:val="00E9764F"/>
    <w:rsid w:val="00EB154B"/>
    <w:rsid w:val="00EC63AF"/>
    <w:rsid w:val="00EE4FF9"/>
    <w:rsid w:val="00EE6FDF"/>
    <w:rsid w:val="00EE73D6"/>
    <w:rsid w:val="00F005DA"/>
    <w:rsid w:val="00F13B12"/>
    <w:rsid w:val="00F36D97"/>
    <w:rsid w:val="00F7095C"/>
    <w:rsid w:val="00F71B96"/>
    <w:rsid w:val="00F73396"/>
    <w:rsid w:val="00F74EA4"/>
    <w:rsid w:val="00F97318"/>
    <w:rsid w:val="00F9799B"/>
    <w:rsid w:val="00FA2E6F"/>
    <w:rsid w:val="00FA6B5B"/>
    <w:rsid w:val="00FB156A"/>
    <w:rsid w:val="00FC2B38"/>
    <w:rsid w:val="00FC52FD"/>
    <w:rsid w:val="00FC653C"/>
    <w:rsid w:val="00FD56F3"/>
    <w:rsid w:val="00FF3AFD"/>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2050"/>
    <o:shapelayout v:ext="edit">
      <o:idmap v:ext="edit" data="2"/>
    </o:shapelayout>
  </w:shapeDefaults>
  <w:decimalSymbol w:val="."/>
  <w:listSeparator w:val=","/>
  <w14:docId w14:val="42D078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D54"/>
    <w:rPr>
      <w:lang w:eastAsia="en-US"/>
    </w:rPr>
  </w:style>
  <w:style w:type="paragraph" w:styleId="Heading2">
    <w:name w:val="heading 2"/>
    <w:basedOn w:val="Normal"/>
    <w:next w:val="Normal"/>
    <w:qFormat/>
    <w:rsid w:val="00351F42"/>
    <w:pPr>
      <w:keepNext/>
      <w:tabs>
        <w:tab w:val="right" w:pos="8280"/>
      </w:tabs>
      <w:jc w:val="both"/>
      <w:outlineLvl w:val="1"/>
    </w:pPr>
    <w:rPr>
      <w:rFonts w:cs="Mangal"/>
      <w:u w:val="single"/>
      <w:lang w:bidi="hi-IN"/>
    </w:rPr>
  </w:style>
  <w:style w:type="paragraph" w:styleId="Heading3">
    <w:name w:val="heading 3"/>
    <w:basedOn w:val="Normal"/>
    <w:next w:val="Normal"/>
    <w:qFormat/>
    <w:rsid w:val="00351F42"/>
    <w:pPr>
      <w:keepNext/>
      <w:tabs>
        <w:tab w:val="right" w:pos="8280"/>
      </w:tabs>
      <w:jc w:val="center"/>
      <w:outlineLvl w:val="2"/>
    </w:pPr>
    <w:rPr>
      <w:rFonts w:cs="Mangal"/>
      <w:u w:val="single"/>
      <w:lang w:bidi="hi-IN"/>
    </w:rPr>
  </w:style>
  <w:style w:type="paragraph" w:styleId="Heading5">
    <w:name w:val="heading 5"/>
    <w:basedOn w:val="Normal"/>
    <w:next w:val="Normal"/>
    <w:qFormat/>
    <w:rsid w:val="00351F42"/>
    <w:pPr>
      <w:keepNext/>
      <w:tabs>
        <w:tab w:val="right" w:pos="8280"/>
      </w:tabs>
      <w:ind w:left="-98"/>
      <w:jc w:val="both"/>
      <w:outlineLvl w:val="4"/>
    </w:pPr>
    <w:rPr>
      <w:rFonts w:cs="Mangal"/>
      <w:b/>
      <w:bCs/>
      <w:lang w:bidi="hi-IN"/>
    </w:rPr>
  </w:style>
  <w:style w:type="paragraph" w:styleId="Heading6">
    <w:name w:val="heading 6"/>
    <w:basedOn w:val="Normal"/>
    <w:next w:val="Normal"/>
    <w:qFormat/>
    <w:rsid w:val="00351F42"/>
    <w:pPr>
      <w:keepNext/>
      <w:tabs>
        <w:tab w:val="right" w:pos="-180"/>
        <w:tab w:val="left" w:pos="360"/>
        <w:tab w:val="right" w:pos="8280"/>
      </w:tabs>
      <w:jc w:val="both"/>
      <w:outlineLvl w:val="5"/>
    </w:pPr>
    <w:rPr>
      <w:rFonts w:cs="Mangal"/>
      <w:b/>
      <w:bCs/>
      <w:u w:val="single"/>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1F42"/>
    <w:pPr>
      <w:tabs>
        <w:tab w:val="center" w:pos="4153"/>
        <w:tab w:val="right" w:pos="8306"/>
      </w:tabs>
      <w:snapToGrid w:val="0"/>
    </w:pPr>
    <w:rPr>
      <w:rFonts w:cs="Mangal"/>
      <w:lang w:bidi="hi-IN"/>
    </w:rPr>
  </w:style>
  <w:style w:type="paragraph" w:styleId="Title">
    <w:name w:val="Title"/>
    <w:basedOn w:val="Normal"/>
    <w:qFormat/>
    <w:rsid w:val="00351F42"/>
    <w:pPr>
      <w:jc w:val="center"/>
    </w:pPr>
    <w:rPr>
      <w:rFonts w:cs="Mangal"/>
      <w:b/>
      <w:bCs/>
      <w:lang w:bidi="hi-IN"/>
    </w:rPr>
  </w:style>
  <w:style w:type="paragraph" w:styleId="BodyTextIndent">
    <w:name w:val="Body Text Indent"/>
    <w:basedOn w:val="Normal"/>
    <w:rsid w:val="00351F42"/>
    <w:pPr>
      <w:tabs>
        <w:tab w:val="right" w:pos="720"/>
        <w:tab w:val="left" w:pos="990"/>
      </w:tabs>
      <w:spacing w:line="220" w:lineRule="atLeast"/>
      <w:ind w:left="990" w:hanging="450"/>
      <w:jc w:val="both"/>
    </w:pPr>
    <w:rPr>
      <w:rFonts w:cs="Mangal"/>
      <w:lang w:bidi="hi-IN"/>
    </w:rPr>
  </w:style>
  <w:style w:type="paragraph" w:styleId="PlainText">
    <w:name w:val="Plain Text"/>
    <w:basedOn w:val="Normal"/>
    <w:rsid w:val="00351F42"/>
    <w:rPr>
      <w:rFonts w:ascii="Courier New" w:hAnsi="Courier New" w:cs="Mangal"/>
      <w:lang w:bidi="hi-IN"/>
    </w:rPr>
  </w:style>
  <w:style w:type="paragraph" w:styleId="Footer">
    <w:name w:val="footer"/>
    <w:basedOn w:val="Normal"/>
    <w:rsid w:val="00A06D54"/>
    <w:pPr>
      <w:tabs>
        <w:tab w:val="center" w:pos="4320"/>
        <w:tab w:val="right" w:pos="8640"/>
      </w:tabs>
    </w:pPr>
  </w:style>
  <w:style w:type="character" w:styleId="PageNumber">
    <w:name w:val="page number"/>
    <w:basedOn w:val="DefaultParagraphFont"/>
    <w:rsid w:val="00A06D54"/>
  </w:style>
  <w:style w:type="paragraph" w:customStyle="1" w:styleId="Text8511">
    <w:name w:val="Text 8.5/11"/>
    <w:rsid w:val="0020774E"/>
    <w:pPr>
      <w:widowControl w:val="0"/>
      <w:autoSpaceDE w:val="0"/>
      <w:autoSpaceDN w:val="0"/>
      <w:adjustRightInd w:val="0"/>
      <w:spacing w:line="220" w:lineRule="atLeast"/>
      <w:jc w:val="both"/>
    </w:pPr>
    <w:rPr>
      <w:rFonts w:ascii="Univers 45 Light" w:hAnsi="Univers 45 Light"/>
      <w:color w:val="000000"/>
      <w:sz w:val="17"/>
      <w:szCs w:val="17"/>
      <w:lang w:val="en-US" w:eastAsia="zh-TW"/>
    </w:rPr>
  </w:style>
  <w:style w:type="paragraph" w:customStyle="1" w:styleId="Tab1">
    <w:name w:val="Tab 1"/>
    <w:basedOn w:val="Text8511"/>
    <w:rsid w:val="005248BB"/>
    <w:pPr>
      <w:tabs>
        <w:tab w:val="left" w:pos="561"/>
      </w:tabs>
      <w:ind w:left="566" w:hanging="566"/>
    </w:pPr>
    <w:rPr>
      <w:color w:val="auto"/>
    </w:rPr>
  </w:style>
  <w:style w:type="paragraph" w:customStyle="1" w:styleId="Tab3">
    <w:name w:val="Tab 3"/>
    <w:basedOn w:val="Tab2"/>
    <w:rsid w:val="005248BB"/>
    <w:pPr>
      <w:tabs>
        <w:tab w:val="clear" w:pos="1020"/>
        <w:tab w:val="left" w:pos="1474"/>
      </w:tabs>
      <w:ind w:left="1474"/>
    </w:pPr>
  </w:style>
  <w:style w:type="paragraph" w:customStyle="1" w:styleId="Tab2">
    <w:name w:val="Tab 2"/>
    <w:basedOn w:val="Tab1"/>
    <w:rsid w:val="005248BB"/>
    <w:pPr>
      <w:tabs>
        <w:tab w:val="clear" w:pos="561"/>
        <w:tab w:val="left" w:pos="1020"/>
      </w:tabs>
      <w:ind w:left="1020" w:hanging="454"/>
    </w:pPr>
  </w:style>
  <w:style w:type="paragraph" w:styleId="BalloonText">
    <w:name w:val="Balloon Text"/>
    <w:basedOn w:val="Normal"/>
    <w:semiHidden/>
    <w:rsid w:val="00E62532"/>
    <w:rPr>
      <w:rFonts w:ascii="Tahoma" w:hAnsi="Tahoma" w:cs="Tahoma"/>
      <w:sz w:val="16"/>
      <w:szCs w:val="16"/>
    </w:rPr>
  </w:style>
  <w:style w:type="paragraph" w:customStyle="1" w:styleId="Char1CharChar">
    <w:name w:val="Char1 Char Char"/>
    <w:basedOn w:val="Normal"/>
    <w:rsid w:val="009D29C9"/>
    <w:pPr>
      <w:spacing w:after="160" w:line="240" w:lineRule="exact"/>
    </w:pPr>
    <w:rPr>
      <w:rFonts w:ascii="Verdana" w:eastAsia="Times New Roman" w:hAnsi="Verdana"/>
      <w:lang w:val="en-US"/>
    </w:rPr>
  </w:style>
  <w:style w:type="table" w:styleId="TableGrid">
    <w:name w:val="Table Grid"/>
    <w:basedOn w:val="TableNormal"/>
    <w:rsid w:val="007B2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0607"/>
    <w:pPr>
      <w:ind w:left="720"/>
      <w:contextualSpacing/>
    </w:pPr>
  </w:style>
  <w:style w:type="paragraph" w:styleId="Revision">
    <w:name w:val="Revision"/>
    <w:hidden/>
    <w:uiPriority w:val="99"/>
    <w:semiHidden/>
    <w:rsid w:val="00681F6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083992">
      <w:bodyDiv w:val="1"/>
      <w:marLeft w:val="0"/>
      <w:marRight w:val="0"/>
      <w:marTop w:val="0"/>
      <w:marBottom w:val="0"/>
      <w:divBdr>
        <w:top w:val="none" w:sz="0" w:space="0" w:color="auto"/>
        <w:left w:val="none" w:sz="0" w:space="0" w:color="auto"/>
        <w:bottom w:val="none" w:sz="0" w:space="0" w:color="auto"/>
        <w:right w:val="none" w:sz="0" w:space="0" w:color="auto"/>
      </w:divBdr>
    </w:div>
    <w:div w:id="1406075110">
      <w:bodyDiv w:val="1"/>
      <w:marLeft w:val="0"/>
      <w:marRight w:val="0"/>
      <w:marTop w:val="0"/>
      <w:marBottom w:val="0"/>
      <w:divBdr>
        <w:top w:val="none" w:sz="0" w:space="0" w:color="auto"/>
        <w:left w:val="none" w:sz="0" w:space="0" w:color="auto"/>
        <w:bottom w:val="none" w:sz="0" w:space="0" w:color="auto"/>
        <w:right w:val="none" w:sz="0" w:space="0" w:color="auto"/>
      </w:divBdr>
    </w:div>
    <w:div w:id="1956715603">
      <w:bodyDiv w:val="1"/>
      <w:marLeft w:val="0"/>
      <w:marRight w:val="0"/>
      <w:marTop w:val="0"/>
      <w:marBottom w:val="0"/>
      <w:divBdr>
        <w:top w:val="none" w:sz="0" w:space="0" w:color="auto"/>
        <w:left w:val="none" w:sz="0" w:space="0" w:color="auto"/>
        <w:bottom w:val="none" w:sz="0" w:space="0" w:color="auto"/>
        <w:right w:val="none" w:sz="0" w:space="0" w:color="auto"/>
      </w:divBdr>
    </w:div>
    <w:div w:id="213879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4861</Words>
  <Characters>31564</Characters>
  <Application>Microsoft Office Word</Application>
  <DocSecurity>0</DocSecurity>
  <Lines>263</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2023-12-15T04:24:00Z</dcterms:created>
  <dcterms:modified xsi:type="dcterms:W3CDTF">2024-06-05T16:15:00Z</dcterms:modified>
</cp:coreProperties>
</file>