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D4" w:rsidRPr="00667518" w:rsidRDefault="00667518" w:rsidP="00E078E9">
      <w:pPr>
        <w:spacing w:before="100" w:beforeAutospacing="1" w:after="100" w:afterAutospacing="1" w:line="240" w:lineRule="exact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667518">
        <w:rPr>
          <w:rFonts w:ascii="Microsoft JhengHei" w:eastAsia="Microsoft JhengHei" w:hAnsi="Microsoft JhengHei" w:cs="Arial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755E9" wp14:editId="3BA7A2DD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6705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2222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1.5pt" to="52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" strokecolor="black [3040]" strokeweight="1.75pt"/>
            </w:pict>
          </mc:Fallback>
        </mc:AlternateContent>
      </w:r>
      <w:r w:rsidR="00AD66AB" w:rsidRPr="00667518">
        <w:rPr>
          <w:rFonts w:ascii="Microsoft JhengHei" w:eastAsia="Microsoft JhengHei" w:hAnsi="Microsoft JhengHei" w:cs="Arial" w:hint="eastAsia"/>
          <w:lang w:eastAsia="zh-CN"/>
        </w:rPr>
        <w:t>香港交易所资</w:t>
      </w:r>
      <w:r w:rsidRPr="00667518">
        <w:rPr>
          <w:rFonts w:ascii="Microsoft JhengHei" w:eastAsia="Microsoft JhengHei" w:hAnsi="Microsoft JhengHei" w:cs="Arial" w:hint="eastAsia"/>
          <w:lang w:eastAsia="zh-CN"/>
        </w:rPr>
        <w:t>讯服务公司</w:t>
      </w:r>
      <w:r w:rsidR="005E4B38" w:rsidRPr="00667518">
        <w:rPr>
          <w:rFonts w:ascii="Microsoft JhengHei" w:eastAsia="Microsoft JhengHei" w:hAnsi="Microsoft JhengHei" w:cs="Arial"/>
          <w:lang w:eastAsia="zh-CN"/>
        </w:rPr>
        <w:br/>
      </w:r>
      <w:r w:rsidR="005E4B38" w:rsidRPr="00667518">
        <w:rPr>
          <w:rFonts w:ascii="Microsoft JhengHei" w:eastAsia="Microsoft JhengHei" w:hAnsi="Microsoft JhengHei" w:cs="Arial"/>
          <w:sz w:val="16"/>
          <w:szCs w:val="16"/>
          <w:lang w:eastAsia="zh-CN"/>
        </w:rPr>
        <w:t>(</w:t>
      </w:r>
      <w:r w:rsidR="00054391" w:rsidRPr="0066751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香港交易及结算所有限公司集团全资附属成员机构</w:t>
      </w:r>
      <w:r w:rsidR="005E4B38" w:rsidRPr="00667518">
        <w:rPr>
          <w:rFonts w:ascii="Microsoft JhengHei" w:eastAsia="Microsoft JhengHei" w:hAnsi="Microsoft JhengHei" w:cs="Arial"/>
          <w:sz w:val="16"/>
          <w:szCs w:val="16"/>
          <w:lang w:eastAsia="zh-CN"/>
        </w:rPr>
        <w:t>)</w:t>
      </w:r>
    </w:p>
    <w:p w:rsidR="00606FDA" w:rsidRPr="00667518" w:rsidRDefault="00AA72C3" w:rsidP="00667518">
      <w:pPr>
        <w:spacing w:line="280" w:lineRule="exact"/>
        <w:jc w:val="center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633129">
        <w:rPr>
          <w:rFonts w:ascii="Microsoft JhengHei" w:eastAsia="Microsoft JhengHei" w:hAnsi="Microsoft JhengHei" w:cs="Arial" w:hint="eastAsia"/>
          <w:b/>
          <w:sz w:val="28"/>
          <w:szCs w:val="28"/>
          <w:lang w:eastAsia="zh-CN"/>
        </w:rPr>
        <w:t>移动</w:t>
      </w:r>
      <w:r w:rsidR="00DD06F1" w:rsidRPr="00667518">
        <w:rPr>
          <w:rFonts w:ascii="Microsoft JhengHei" w:eastAsia="Microsoft JhengHei" w:hAnsi="Microsoft JhengHei" w:cs="Arial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12C27" wp14:editId="37579668">
                <wp:simplePos x="0" y="0"/>
                <wp:positionH relativeFrom="column">
                  <wp:posOffset>0</wp:posOffset>
                </wp:positionH>
                <wp:positionV relativeFrom="paragraph">
                  <wp:posOffset>450850</wp:posOffset>
                </wp:positionV>
                <wp:extent cx="6705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2222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5.5pt" to="528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" strokecolor="black [3040]" strokeweight="1.75pt"/>
            </w:pict>
          </mc:Fallback>
        </mc:AlternateContent>
      </w:r>
      <w:r w:rsidR="00F64085" w:rsidRPr="00667518">
        <w:rPr>
          <w:rFonts w:ascii="Microsoft JhengHei" w:eastAsia="Microsoft JhengHei" w:hAnsi="Microsoft JhengHei" w:cs="Arial" w:hint="eastAsia"/>
          <w:b/>
          <w:sz w:val="28"/>
          <w:szCs w:val="28"/>
          <w:lang w:eastAsia="zh-CN"/>
        </w:rPr>
        <w:t>应用服务</w:t>
      </w:r>
      <w:r w:rsidR="00667518">
        <w:rPr>
          <w:rFonts w:ascii="Microsoft JhengHei" w:eastAsia="Microsoft JhengHei" w:hAnsi="Microsoft JhengHei" w:cs="Arial" w:hint="eastAsia"/>
          <w:b/>
          <w:sz w:val="28"/>
          <w:szCs w:val="28"/>
          <w:lang w:eastAsia="zh-CN"/>
        </w:rPr>
        <w:t>审查清单</w:t>
      </w:r>
      <w:r w:rsidR="005E4B38" w:rsidRPr="00667518">
        <w:rPr>
          <w:rFonts w:ascii="Microsoft JhengHei" w:eastAsia="Microsoft JhengHei" w:hAnsi="Microsoft JhengHei" w:cs="Arial"/>
          <w:sz w:val="28"/>
          <w:szCs w:val="28"/>
          <w:lang w:eastAsia="zh-CN"/>
        </w:rPr>
        <w:br/>
      </w:r>
      <w:r w:rsidR="005E4B38" w:rsidRPr="00667518">
        <w:rPr>
          <w:rFonts w:ascii="Microsoft JhengHei" w:eastAsia="Microsoft JhengHei" w:hAnsi="Microsoft JhengHei" w:cs="Arial"/>
          <w:sz w:val="16"/>
          <w:szCs w:val="16"/>
          <w:lang w:eastAsia="zh-CN"/>
        </w:rPr>
        <w:t>(</w:t>
      </w:r>
      <w:r w:rsidR="00054391" w:rsidRPr="0066751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适用于</w:t>
      </w:r>
      <w:r w:rsidR="00F64085" w:rsidRPr="0066751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参与</w:t>
      </w:r>
      <w:r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移动应用服务</w:t>
      </w:r>
      <w:r w:rsidR="00F64085" w:rsidRPr="0066751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推广计划的</w:t>
      </w:r>
      <w:r w:rsidR="0050000F" w:rsidRPr="0066751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信息商</w:t>
      </w:r>
      <w:r w:rsidR="00F64085" w:rsidRPr="0066751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)</w:t>
      </w:r>
    </w:p>
    <w:p w:rsidR="00F64085" w:rsidRPr="00667518" w:rsidRDefault="00F64085" w:rsidP="00667518">
      <w:pPr>
        <w:pStyle w:val="ListParagraph"/>
        <w:spacing w:line="280" w:lineRule="exact"/>
        <w:ind w:left="360"/>
        <w:rPr>
          <w:rFonts w:ascii="Microsoft JhengHei" w:eastAsia="Microsoft JhengHei" w:hAnsi="Microsoft JhengHei" w:cs="Arial"/>
          <w:sz w:val="20"/>
          <w:szCs w:val="20"/>
          <w:lang w:eastAsia="zh-CN"/>
        </w:rPr>
      </w:pPr>
    </w:p>
    <w:p w:rsidR="003A3444" w:rsidRPr="00633129" w:rsidRDefault="00AA72C3" w:rsidP="002410DA">
      <w:pPr>
        <w:pStyle w:val="ListParagraph"/>
        <w:numPr>
          <w:ilvl w:val="0"/>
          <w:numId w:val="2"/>
        </w:numPr>
        <w:spacing w:line="240" w:lineRule="exact"/>
        <w:rPr>
          <w:rFonts w:ascii="Microsoft JhengHei" w:eastAsia="Microsoft JhengHei" w:hAnsi="Microsoft JhengHei" w:cs="Arial"/>
          <w:sz w:val="20"/>
          <w:szCs w:val="20"/>
          <w:lang w:eastAsia="zh-CN"/>
        </w:rPr>
      </w:pPr>
      <w:r w:rsidRPr="00AA72C3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香港交易所资讯服务有限公司</w:t>
      </w:r>
      <w:r w:rsidRPr="00633129">
        <w:rPr>
          <w:rFonts w:ascii="Arial" w:eastAsia="Microsoft JhengHei" w:hAnsi="Arial" w:cs="Arial"/>
          <w:sz w:val="20"/>
          <w:szCs w:val="20"/>
          <w:lang w:eastAsia="zh-CN"/>
        </w:rPr>
        <w:t>(“HKEX-IS”)</w:t>
      </w:r>
      <w:r w:rsidRPr="00633129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于</w:t>
      </w:r>
      <w:r w:rsidRPr="00633129">
        <w:rPr>
          <w:rFonts w:ascii="Arial" w:eastAsia="Microsoft JhengHei" w:hAnsi="Arial" w:cs="Arial"/>
          <w:sz w:val="20"/>
          <w:szCs w:val="20"/>
          <w:lang w:eastAsia="zh-CN"/>
        </w:rPr>
        <w:t>2017</w:t>
      </w:r>
      <w:r w:rsidRPr="00633129">
        <w:rPr>
          <w:rFonts w:ascii="Microsoft JhengHei" w:eastAsia="Microsoft JhengHei" w:hAnsi="Microsoft JhengHei" w:cs="Arial"/>
          <w:sz w:val="20"/>
          <w:szCs w:val="20"/>
          <w:lang w:eastAsia="zh-CN"/>
        </w:rPr>
        <w:t>年</w:t>
      </w:r>
      <w:r w:rsidRPr="00633129">
        <w:rPr>
          <w:rFonts w:ascii="Arial" w:eastAsia="Microsoft JhengHei" w:hAnsi="Arial" w:cs="Arial"/>
          <w:sz w:val="20"/>
          <w:szCs w:val="20"/>
          <w:lang w:eastAsia="zh-CN"/>
        </w:rPr>
        <w:t>6</w:t>
      </w:r>
      <w:r w:rsidRPr="00633129">
        <w:rPr>
          <w:rFonts w:ascii="Microsoft JhengHei" w:eastAsia="Microsoft JhengHei" w:hAnsi="Microsoft JhengHei" w:cs="Arial"/>
          <w:sz w:val="20"/>
          <w:szCs w:val="20"/>
          <w:lang w:eastAsia="zh-CN"/>
        </w:rPr>
        <w:t>月推出</w:t>
      </w:r>
      <w:r w:rsidRPr="00633129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移动应用服务</w:t>
      </w:r>
      <w:r w:rsidRPr="00633129">
        <w:rPr>
          <w:rFonts w:ascii="Microsoft JhengHei" w:eastAsia="Microsoft JhengHei" w:hAnsi="Microsoft JhengHei" w:cs="Arial"/>
          <w:sz w:val="20"/>
          <w:szCs w:val="20"/>
          <w:lang w:eastAsia="zh-CN"/>
        </w:rPr>
        <w:t>(</w:t>
      </w:r>
      <w:r w:rsidRPr="00633129">
        <w:rPr>
          <w:rFonts w:ascii="Arial" w:eastAsia="Microsoft JhengHei" w:hAnsi="Arial" w:cs="Arial"/>
          <w:sz w:val="20"/>
          <w:szCs w:val="20"/>
          <w:lang w:eastAsia="zh-CN"/>
        </w:rPr>
        <w:t>APPS</w:t>
      </w:r>
      <w:r w:rsidRPr="00633129">
        <w:rPr>
          <w:rFonts w:ascii="Microsoft JhengHei" w:eastAsia="Microsoft JhengHei" w:hAnsi="Microsoft JhengHei" w:cs="Arial"/>
          <w:sz w:val="20"/>
          <w:szCs w:val="20"/>
          <w:lang w:eastAsia="zh-CN"/>
        </w:rPr>
        <w:t>)</w:t>
      </w:r>
      <w:r w:rsidRPr="00633129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推广计划，详情参见以下网站</w:t>
      </w:r>
      <w:r w:rsidR="002410DA">
        <w:rPr>
          <w:rFonts w:ascii="Microsoft JhengHei" w:eastAsia="Microsoft JhengHei" w:hAnsi="Microsoft JhengHei" w:cs="Arial"/>
          <w:sz w:val="20"/>
          <w:szCs w:val="20"/>
          <w:lang w:eastAsia="zh-CN"/>
        </w:rPr>
        <w:t xml:space="preserve">: </w:t>
      </w:r>
      <w:hyperlink r:id="rId9" w:history="1">
        <w:r w:rsidRPr="00633129">
          <w:rPr>
            <w:rStyle w:val="Hyperlink"/>
            <w:rFonts w:ascii="Arial" w:eastAsia="Microsoft JhengHei" w:hAnsi="Arial" w:cs="Arial"/>
            <w:sz w:val="20"/>
            <w:szCs w:val="20"/>
            <w:lang w:eastAsia="zh-CN"/>
          </w:rPr>
          <w:t>http://sc.hkex.com.hk/TuniS/www.hkex.com.hk/chi/prod/dataprod/marketingprogrammeformobileapplicationservice_c.htm</w:t>
        </w:r>
      </w:hyperlink>
      <w:r w:rsidR="002410DA">
        <w:rPr>
          <w:rFonts w:ascii="Arial" w:eastAsia="Microsoft JhengHei" w:hAnsi="Arial" w:cs="Arial"/>
          <w:sz w:val="20"/>
          <w:szCs w:val="20"/>
          <w:lang w:eastAsia="zh-CN"/>
        </w:rPr>
        <w:t xml:space="preserve">; </w:t>
      </w:r>
      <w:r w:rsidR="00F64085" w:rsidRPr="00633129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本</w:t>
      </w:r>
      <w:r w:rsidR="00667518" w:rsidRPr="00633129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审查清单</w:t>
      </w:r>
      <w:r w:rsidR="00F64085" w:rsidRPr="00633129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旨在让</w:t>
      </w:r>
      <w:r w:rsidR="00F64085" w:rsidRPr="00633129">
        <w:rPr>
          <w:rFonts w:ascii="Arial" w:eastAsia="Microsoft JhengHei" w:hAnsi="Arial" w:cs="Arial"/>
          <w:sz w:val="20"/>
          <w:szCs w:val="20"/>
          <w:lang w:eastAsia="zh-CN"/>
        </w:rPr>
        <w:t>HKEX</w:t>
      </w:r>
      <w:r w:rsidR="003A3444" w:rsidRPr="00633129">
        <w:rPr>
          <w:rFonts w:ascii="Arial" w:eastAsia="Microsoft JhengHei" w:hAnsi="Arial" w:cs="Arial"/>
          <w:sz w:val="20"/>
          <w:szCs w:val="20"/>
          <w:lang w:eastAsia="zh-CN"/>
        </w:rPr>
        <w:t>-IS</w:t>
      </w:r>
      <w:r w:rsidR="00F64085" w:rsidRPr="00633129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评估</w:t>
      </w:r>
      <w:r w:rsidRPr="00633129">
        <w:rPr>
          <w:rFonts w:ascii="Arial" w:eastAsia="SimSun" w:hAnsi="Arial" w:cs="Arial" w:hint="eastAsia"/>
          <w:sz w:val="20"/>
          <w:szCs w:val="20"/>
          <w:lang w:eastAsia="zh-CN"/>
        </w:rPr>
        <w:t>该</w:t>
      </w:r>
      <w:r w:rsidRPr="00633129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移动</w:t>
      </w:r>
      <w:r w:rsidR="00F64085" w:rsidRPr="00633129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应用服务的使用合规</w:t>
      </w:r>
      <w:r w:rsidR="005535DF" w:rsidRPr="00633129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情</w:t>
      </w:r>
      <w:r w:rsidR="00F64085" w:rsidRPr="00633129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况</w:t>
      </w:r>
      <w:r w:rsidR="005535DF" w:rsidRPr="00633129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。</w:t>
      </w:r>
    </w:p>
    <w:p w:rsidR="003A3444" w:rsidRPr="00667518" w:rsidRDefault="003A3444" w:rsidP="00667518">
      <w:pPr>
        <w:pStyle w:val="ListParagraph"/>
        <w:numPr>
          <w:ilvl w:val="0"/>
          <w:numId w:val="2"/>
        </w:numPr>
        <w:spacing w:line="240" w:lineRule="exact"/>
        <w:rPr>
          <w:rFonts w:ascii="Microsoft JhengHei" w:eastAsia="Microsoft JhengHei" w:hAnsi="Microsoft JhengHei" w:cs="Arial"/>
          <w:sz w:val="20"/>
          <w:szCs w:val="20"/>
          <w:lang w:eastAsia="zh-CN"/>
        </w:rPr>
      </w:pPr>
      <w:r w:rsidRPr="00633129">
        <w:rPr>
          <w:rFonts w:ascii="Arial" w:eastAsia="Microsoft JhengHei" w:hAnsi="Arial" w:cs="Arial"/>
          <w:sz w:val="20"/>
          <w:szCs w:val="20"/>
          <w:lang w:eastAsia="zh-CN"/>
        </w:rPr>
        <w:t>HKEX-IS</w:t>
      </w:r>
      <w:r w:rsidRPr="00EC07D9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将会审阅申请人提交的信息，并且在申请的过程中给予申请人反馈。完成</w:t>
      </w:r>
      <w:r w:rsidR="00667518" w:rsidRPr="00633129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此</w:t>
      </w:r>
      <w:r w:rsidRPr="00EC07D9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张</w:t>
      </w:r>
      <w:r w:rsidR="00667518" w:rsidRPr="00EC07D9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审查清单</w:t>
      </w:r>
      <w:r w:rsidRPr="00EC07D9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并不代表</w:t>
      </w:r>
      <w:r w:rsidRPr="00633129">
        <w:rPr>
          <w:rFonts w:ascii="Microsoft JhengHei" w:eastAsia="Microsoft JhengHei" w:hAnsi="Microsoft JhengHei" w:cs="Arial"/>
          <w:sz w:val="20"/>
          <w:szCs w:val="20"/>
          <w:lang w:eastAsia="zh-CN"/>
        </w:rPr>
        <w:t>HKEX-IS</w:t>
      </w:r>
      <w:r w:rsidR="004611CB">
        <w:rPr>
          <w:rFonts w:ascii="Microsoft JhengHei" w:eastAsia="SimSun" w:hAnsi="Microsoft JhengHei" w:cs="Arial" w:hint="eastAsia"/>
          <w:sz w:val="20"/>
          <w:szCs w:val="20"/>
          <w:lang w:eastAsia="zh-CN"/>
        </w:rPr>
        <w:t>已</w:t>
      </w:r>
      <w:r w:rsidRPr="00EC07D9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认可申请者的合</w:t>
      </w:r>
      <w:r w:rsidRPr="00667518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规</w:t>
      </w:r>
      <w:r w:rsidR="0050000F" w:rsidRPr="00667518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情</w:t>
      </w:r>
      <w:r w:rsidRPr="00667518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况或通过</w:t>
      </w:r>
      <w:r w:rsidR="00AA72C3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移动应用服务</w:t>
      </w:r>
      <w:r w:rsidRPr="00667518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的申请。</w:t>
      </w:r>
    </w:p>
    <w:p w:rsidR="00375DD4" w:rsidRPr="00667518" w:rsidRDefault="005535DF" w:rsidP="005535DF">
      <w:pPr>
        <w:pStyle w:val="ListParagraph"/>
        <w:numPr>
          <w:ilvl w:val="0"/>
          <w:numId w:val="2"/>
        </w:numPr>
        <w:spacing w:line="240" w:lineRule="exact"/>
        <w:rPr>
          <w:rFonts w:ascii="Microsoft JhengHei" w:eastAsia="Microsoft JhengHei" w:hAnsi="Microsoft JhengHei" w:cs="Arial"/>
          <w:sz w:val="20"/>
          <w:szCs w:val="20"/>
          <w:lang w:eastAsia="zh-CN"/>
        </w:rPr>
      </w:pPr>
      <w:r w:rsidRPr="00667518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请将</w:t>
      </w:r>
      <w:r w:rsidR="008F0C91" w:rsidRPr="00667518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填写完成的</w:t>
      </w:r>
      <w:r w:rsidR="00667518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审查清单</w:t>
      </w:r>
      <w:r w:rsidR="008F0C91" w:rsidRPr="00667518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发送给市场数据部的</w:t>
      </w:r>
      <w:r w:rsidRPr="00667518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数据授权及推广团队</w:t>
      </w:r>
      <w:r w:rsidRPr="00667518">
        <w:rPr>
          <w:rFonts w:ascii="Arial" w:eastAsia="Microsoft JhengHei" w:hAnsi="Arial" w:cs="Arial"/>
          <w:sz w:val="20"/>
          <w:szCs w:val="20"/>
          <w:lang w:eastAsia="zh-CN"/>
        </w:rPr>
        <w:t>（</w:t>
      </w:r>
      <w:hyperlink r:id="rId10" w:history="1">
        <w:r w:rsidRPr="00667518">
          <w:rPr>
            <w:rStyle w:val="Hyperlink"/>
            <w:rFonts w:ascii="Arial" w:eastAsia="Microsoft JhengHei" w:hAnsi="Arial" w:cs="Arial"/>
            <w:sz w:val="20"/>
            <w:szCs w:val="20"/>
            <w:lang w:eastAsia="zh-CN"/>
          </w:rPr>
          <w:t>marketdata@hkex.com.hk</w:t>
        </w:r>
      </w:hyperlink>
      <w:r w:rsidRPr="00667518">
        <w:rPr>
          <w:rFonts w:ascii="Arial" w:eastAsia="Microsoft JhengHei" w:hAnsi="Arial" w:cs="Arial"/>
          <w:sz w:val="20"/>
          <w:szCs w:val="20"/>
          <w:lang w:eastAsia="zh-CN"/>
        </w:rPr>
        <w:t>）。</w:t>
      </w:r>
      <w:r w:rsidRPr="00667518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 xml:space="preserve"> </w:t>
      </w:r>
    </w:p>
    <w:p w:rsidR="005535DF" w:rsidRPr="00667518" w:rsidRDefault="005535DF" w:rsidP="005535DF">
      <w:pPr>
        <w:pStyle w:val="ListParagraph"/>
        <w:spacing w:line="240" w:lineRule="exact"/>
        <w:ind w:left="360"/>
        <w:rPr>
          <w:rFonts w:ascii="Microsoft JhengHei" w:eastAsia="Microsoft JhengHei" w:hAnsi="Microsoft JhengHei" w:cs="Arial"/>
          <w:b/>
          <w:sz w:val="20"/>
          <w:szCs w:val="20"/>
          <w:u w:val="single"/>
          <w:lang w:eastAsia="zh-CN"/>
        </w:rPr>
      </w:pPr>
    </w:p>
    <w:p w:rsidR="00375DD4" w:rsidRPr="00667518" w:rsidRDefault="005535DF" w:rsidP="005535DF">
      <w:pPr>
        <w:pStyle w:val="ListParagraph"/>
        <w:spacing w:line="240" w:lineRule="exact"/>
        <w:ind w:left="0"/>
        <w:rPr>
          <w:rFonts w:ascii="Microsoft JhengHei" w:eastAsia="Microsoft JhengHei" w:hAnsi="Microsoft JhengHei" w:cs="Arial"/>
          <w:sz w:val="20"/>
          <w:szCs w:val="20"/>
          <w:lang w:eastAsia="zh-CN"/>
        </w:rPr>
      </w:pPr>
      <w:r w:rsidRPr="00667518">
        <w:rPr>
          <w:rFonts w:ascii="Microsoft JhengHei" w:eastAsia="Microsoft JhengHei" w:hAnsi="Microsoft JhengHei" w:cs="Arial" w:hint="eastAsia"/>
          <w:b/>
          <w:sz w:val="20"/>
          <w:szCs w:val="20"/>
          <w:u w:val="single"/>
          <w:lang w:eastAsia="zh-CN"/>
        </w:rPr>
        <w:t>第一部分：基本信息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2268"/>
        <w:gridCol w:w="1985"/>
        <w:gridCol w:w="2268"/>
        <w:gridCol w:w="1984"/>
        <w:gridCol w:w="1985"/>
      </w:tblGrid>
      <w:tr w:rsidR="00664BDF" w:rsidRPr="00667518" w:rsidTr="00A07C34">
        <w:trPr>
          <w:trHeight w:val="524"/>
        </w:trPr>
        <w:tc>
          <w:tcPr>
            <w:tcW w:w="2268" w:type="dxa"/>
          </w:tcPr>
          <w:p w:rsidR="00AC55B5" w:rsidRPr="00667518" w:rsidRDefault="00EC07D9" w:rsidP="00AC55B5">
            <w:pPr>
              <w:spacing w:before="100" w:beforeAutospacing="1" w:after="100" w:afterAutospacing="1"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63312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信息商</w:t>
            </w:r>
            <w:r w:rsidR="005535DF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（全名）：</w:t>
            </w:r>
          </w:p>
        </w:tc>
        <w:tc>
          <w:tcPr>
            <w:tcW w:w="4253" w:type="dxa"/>
            <w:gridSpan w:val="2"/>
          </w:tcPr>
          <w:p w:rsidR="00AC55B5" w:rsidRPr="00667518" w:rsidRDefault="00AC55B5" w:rsidP="00F262B0">
            <w:pPr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</w:tcPr>
          <w:p w:rsidR="00AC55B5" w:rsidRPr="00667518" w:rsidRDefault="005535DF" w:rsidP="00F262B0">
            <w:pPr>
              <w:rPr>
                <w:rFonts w:ascii="Microsoft JhengHei" w:eastAsia="Microsoft JhengHei" w:hAnsi="Microsoft JhengHei" w:cs="Arial"/>
                <w:sz w:val="20"/>
                <w:szCs w:val="20"/>
              </w:rPr>
            </w:pP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提交日期：</w:t>
            </w:r>
          </w:p>
        </w:tc>
        <w:tc>
          <w:tcPr>
            <w:tcW w:w="1985" w:type="dxa"/>
          </w:tcPr>
          <w:p w:rsidR="00AC55B5" w:rsidRPr="00667518" w:rsidRDefault="00AC55B5" w:rsidP="00F262B0">
            <w:pPr>
              <w:rPr>
                <w:rFonts w:ascii="Microsoft JhengHei" w:eastAsia="Microsoft JhengHei" w:hAnsi="Microsoft JhengHei" w:cs="Arial"/>
                <w:sz w:val="20"/>
                <w:szCs w:val="20"/>
              </w:rPr>
            </w:pPr>
          </w:p>
        </w:tc>
      </w:tr>
      <w:tr w:rsidR="00D330C6" w:rsidRPr="00667518" w:rsidTr="008C751E">
        <w:tc>
          <w:tcPr>
            <w:tcW w:w="2268" w:type="dxa"/>
            <w:vMerge w:val="restart"/>
          </w:tcPr>
          <w:p w:rsidR="00D330C6" w:rsidRPr="00667518" w:rsidRDefault="005535DF" w:rsidP="00894271">
            <w:pPr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联络人：</w:t>
            </w:r>
          </w:p>
        </w:tc>
        <w:tc>
          <w:tcPr>
            <w:tcW w:w="1985" w:type="dxa"/>
          </w:tcPr>
          <w:p w:rsidR="00D330C6" w:rsidRPr="00667518" w:rsidRDefault="005535DF" w:rsidP="00F262B0">
            <w:pPr>
              <w:rPr>
                <w:rFonts w:ascii="Microsoft JhengHei" w:eastAsia="Microsoft JhengHei" w:hAnsi="Microsoft JhengHei" w:cs="Arial"/>
                <w:sz w:val="20"/>
                <w:szCs w:val="20"/>
              </w:rPr>
            </w:pP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姓名与职位：</w:t>
            </w:r>
          </w:p>
        </w:tc>
        <w:tc>
          <w:tcPr>
            <w:tcW w:w="6237" w:type="dxa"/>
            <w:gridSpan w:val="3"/>
          </w:tcPr>
          <w:p w:rsidR="00D330C6" w:rsidRPr="00667518" w:rsidRDefault="00D330C6" w:rsidP="00F262B0">
            <w:pPr>
              <w:rPr>
                <w:rFonts w:ascii="Microsoft JhengHei" w:eastAsia="Microsoft JhengHei" w:hAnsi="Microsoft JhengHei" w:cs="Arial"/>
                <w:sz w:val="20"/>
                <w:szCs w:val="20"/>
              </w:rPr>
            </w:pPr>
          </w:p>
        </w:tc>
      </w:tr>
      <w:tr w:rsidR="00D330C6" w:rsidRPr="00667518" w:rsidTr="008C751E">
        <w:tc>
          <w:tcPr>
            <w:tcW w:w="2268" w:type="dxa"/>
            <w:vMerge/>
          </w:tcPr>
          <w:p w:rsidR="00D330C6" w:rsidRPr="00667518" w:rsidRDefault="00D330C6" w:rsidP="00F262B0">
            <w:pPr>
              <w:rPr>
                <w:rFonts w:ascii="Microsoft JhengHei" w:eastAsia="Microsoft JhengHei" w:hAnsi="Microsoft JhengHe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30C6" w:rsidRPr="00667518" w:rsidRDefault="005535DF" w:rsidP="00F262B0">
            <w:pPr>
              <w:rPr>
                <w:rFonts w:ascii="Microsoft JhengHei" w:eastAsia="Microsoft JhengHei" w:hAnsi="Microsoft JhengHei" w:cs="Arial"/>
                <w:sz w:val="20"/>
                <w:szCs w:val="20"/>
              </w:rPr>
            </w:pP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电邮与电话：</w:t>
            </w:r>
          </w:p>
        </w:tc>
        <w:tc>
          <w:tcPr>
            <w:tcW w:w="6237" w:type="dxa"/>
            <w:gridSpan w:val="3"/>
          </w:tcPr>
          <w:p w:rsidR="00D330C6" w:rsidRPr="00667518" w:rsidRDefault="00D330C6" w:rsidP="00F262B0">
            <w:pPr>
              <w:rPr>
                <w:rFonts w:ascii="Microsoft JhengHei" w:eastAsia="Microsoft JhengHei" w:hAnsi="Microsoft JhengHei" w:cs="Arial"/>
                <w:sz w:val="20"/>
                <w:szCs w:val="20"/>
              </w:rPr>
            </w:pPr>
          </w:p>
        </w:tc>
      </w:tr>
    </w:tbl>
    <w:p w:rsidR="005535DF" w:rsidRPr="00667518" w:rsidRDefault="005535DF" w:rsidP="003868B9">
      <w:pPr>
        <w:spacing w:line="240" w:lineRule="exact"/>
        <w:rPr>
          <w:rFonts w:ascii="Microsoft JhengHei" w:eastAsia="Microsoft JhengHei" w:hAnsi="Microsoft JhengHei" w:cs="Arial"/>
          <w:b/>
          <w:sz w:val="20"/>
          <w:szCs w:val="20"/>
          <w:u w:val="single"/>
          <w:lang w:eastAsia="zh-CN"/>
        </w:rPr>
      </w:pPr>
    </w:p>
    <w:p w:rsidR="00033EF6" w:rsidRPr="00667518" w:rsidRDefault="005535DF" w:rsidP="003868B9">
      <w:pPr>
        <w:spacing w:line="240" w:lineRule="exact"/>
        <w:rPr>
          <w:rFonts w:ascii="Microsoft JhengHei" w:eastAsia="Microsoft JhengHei" w:hAnsi="Microsoft JhengHei" w:cs="Arial"/>
          <w:sz w:val="20"/>
          <w:szCs w:val="20"/>
        </w:rPr>
      </w:pPr>
      <w:r w:rsidRPr="00667518">
        <w:rPr>
          <w:rFonts w:ascii="Microsoft JhengHei" w:eastAsia="Microsoft JhengHei" w:hAnsi="Microsoft JhengHei" w:cs="Arial" w:hint="eastAsia"/>
          <w:b/>
          <w:sz w:val="20"/>
          <w:szCs w:val="20"/>
          <w:u w:val="single"/>
          <w:lang w:eastAsia="zh-CN"/>
        </w:rPr>
        <w:t>第二部分：遵守状况</w:t>
      </w:r>
      <w:r w:rsidR="00031676" w:rsidRPr="00667518">
        <w:rPr>
          <w:rFonts w:ascii="Microsoft JhengHei" w:eastAsia="Microsoft JhengHei" w:hAnsi="Microsoft JhengHei" w:cs="Arial"/>
          <w:b/>
          <w:sz w:val="20"/>
          <w:szCs w:val="20"/>
          <w:u w:val="single"/>
          <w:lang w:eastAsia="zh-CN"/>
        </w:rPr>
        <w:br/>
      </w:r>
      <w:r w:rsidR="00031676" w:rsidRPr="00667518">
        <w:rPr>
          <w:rFonts w:ascii="Microsoft JhengHei" w:eastAsia="Microsoft JhengHei" w:hAnsi="Microsoft JhengHei" w:cs="Arial"/>
          <w:sz w:val="20"/>
          <w:szCs w:val="20"/>
          <w:lang w:eastAsia="zh-CN"/>
        </w:rPr>
        <w:t>(</w:t>
      </w:r>
      <w:r w:rsidRPr="00667518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请确认“是”或“否”。若有未能遵守条款的项目（即回答“否”），请注明未能遵守的原因。)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6246"/>
        <w:gridCol w:w="1275"/>
        <w:gridCol w:w="2552"/>
      </w:tblGrid>
      <w:tr w:rsidR="00D51C4B" w:rsidRPr="00667518" w:rsidTr="00516D6E">
        <w:tc>
          <w:tcPr>
            <w:tcW w:w="417" w:type="dxa"/>
          </w:tcPr>
          <w:p w:rsidR="00373A24" w:rsidRPr="00667518" w:rsidRDefault="00373A24" w:rsidP="00373A24">
            <w:pPr>
              <w:pStyle w:val="ListParagraph"/>
              <w:spacing w:line="240" w:lineRule="exact"/>
              <w:ind w:left="360"/>
              <w:rPr>
                <w:rFonts w:ascii="Microsoft JhengHei" w:eastAsia="Microsoft JhengHei" w:hAnsi="Microsoft JhengHei" w:cs="Arial"/>
                <w:sz w:val="20"/>
                <w:szCs w:val="20"/>
              </w:rPr>
            </w:pPr>
          </w:p>
        </w:tc>
        <w:tc>
          <w:tcPr>
            <w:tcW w:w="6246" w:type="dxa"/>
          </w:tcPr>
          <w:p w:rsidR="00373A24" w:rsidRPr="00667518" w:rsidRDefault="005535DF" w:rsidP="005535DF">
            <w:pPr>
              <w:spacing w:line="240" w:lineRule="exact"/>
              <w:jc w:val="center"/>
              <w:rPr>
                <w:rFonts w:ascii="Microsoft JhengHei" w:eastAsia="Microsoft JhengHei" w:hAnsi="Microsoft JhengHei" w:cs="Arial"/>
                <w:b/>
                <w:sz w:val="20"/>
                <w:szCs w:val="20"/>
                <w:u w:val="single"/>
              </w:rPr>
            </w:pPr>
            <w:r w:rsidRPr="00667518">
              <w:rPr>
                <w:rFonts w:ascii="Microsoft JhengHei" w:eastAsia="Microsoft JhengHei" w:hAnsi="Microsoft JhengHei" w:cs="Arial" w:hint="eastAsia"/>
                <w:b/>
                <w:sz w:val="20"/>
                <w:szCs w:val="20"/>
                <w:u w:val="single"/>
                <w:lang w:eastAsia="zh-CN"/>
              </w:rPr>
              <w:t>项目</w:t>
            </w:r>
          </w:p>
        </w:tc>
        <w:tc>
          <w:tcPr>
            <w:tcW w:w="3827" w:type="dxa"/>
            <w:gridSpan w:val="2"/>
          </w:tcPr>
          <w:p w:rsidR="002636EE" w:rsidRPr="00667518" w:rsidRDefault="005535DF" w:rsidP="00373A24">
            <w:pPr>
              <w:spacing w:line="240" w:lineRule="exact"/>
              <w:jc w:val="center"/>
              <w:rPr>
                <w:rFonts w:ascii="Microsoft JhengHei" w:eastAsia="Microsoft JhengHei" w:hAnsi="Microsoft JhengHei" w:cs="Arial"/>
                <w:b/>
                <w:sz w:val="20"/>
                <w:szCs w:val="20"/>
                <w:lang w:eastAsia="zh-CN"/>
              </w:rPr>
            </w:pPr>
            <w:r w:rsidRPr="00667518">
              <w:rPr>
                <w:rFonts w:ascii="Microsoft JhengHei" w:eastAsia="Microsoft JhengHei" w:hAnsi="Microsoft JhengHei" w:cs="Arial" w:hint="eastAsia"/>
                <w:b/>
                <w:sz w:val="20"/>
                <w:szCs w:val="20"/>
                <w:lang w:eastAsia="zh-CN"/>
              </w:rPr>
              <w:t>合规情况及标注</w:t>
            </w:r>
          </w:p>
          <w:p w:rsidR="00373A24" w:rsidRPr="00667518" w:rsidRDefault="00373A24" w:rsidP="00373A24">
            <w:pPr>
              <w:spacing w:line="240" w:lineRule="exact"/>
              <w:jc w:val="center"/>
              <w:rPr>
                <w:rFonts w:ascii="Microsoft JhengHei" w:eastAsia="Microsoft JhengHei" w:hAnsi="Microsoft JhengHei" w:cs="Arial"/>
                <w:b/>
                <w:sz w:val="20"/>
                <w:szCs w:val="20"/>
                <w:lang w:eastAsia="zh-CN"/>
              </w:rPr>
            </w:pPr>
            <w:r w:rsidRPr="00667518">
              <w:rPr>
                <w:rFonts w:ascii="Microsoft JhengHei" w:eastAsia="Microsoft JhengHei" w:hAnsi="Microsoft JhengHei" w:cs="Arial"/>
                <w:b/>
                <w:sz w:val="20"/>
                <w:szCs w:val="20"/>
                <w:lang w:eastAsia="zh-CN"/>
              </w:rPr>
              <w:t>(</w:t>
            </w:r>
            <w:r w:rsidR="005535DF" w:rsidRPr="00667518">
              <w:rPr>
                <w:rFonts w:ascii="Microsoft JhengHei" w:eastAsia="Microsoft JhengHei" w:hAnsi="Microsoft JhengHei" w:cs="Arial" w:hint="eastAsia"/>
                <w:b/>
                <w:sz w:val="20"/>
                <w:szCs w:val="20"/>
                <w:lang w:eastAsia="zh-CN"/>
              </w:rPr>
              <w:t>若选择“否”，请解释</w:t>
            </w:r>
            <w:r w:rsidRPr="00667518">
              <w:rPr>
                <w:rFonts w:ascii="Microsoft JhengHei" w:eastAsia="Microsoft JhengHei" w:hAnsi="Microsoft JhengHei" w:cs="Arial"/>
                <w:b/>
                <w:sz w:val="20"/>
                <w:szCs w:val="20"/>
                <w:lang w:eastAsia="zh-CN"/>
              </w:rPr>
              <w:t>)</w:t>
            </w:r>
          </w:p>
        </w:tc>
      </w:tr>
      <w:tr w:rsidR="00D51C4B" w:rsidRPr="00667518" w:rsidTr="001D2C76">
        <w:trPr>
          <w:trHeight w:val="3267"/>
        </w:trPr>
        <w:tc>
          <w:tcPr>
            <w:tcW w:w="417" w:type="dxa"/>
          </w:tcPr>
          <w:p w:rsidR="00033EF6" w:rsidRPr="00667518" w:rsidRDefault="00033EF6" w:rsidP="00373A24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</w:tc>
        <w:tc>
          <w:tcPr>
            <w:tcW w:w="6246" w:type="dxa"/>
          </w:tcPr>
          <w:p w:rsidR="004920D5" w:rsidRPr="00667518" w:rsidRDefault="0022761A" w:rsidP="004920D5">
            <w:p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拥有技术手段以</w:t>
            </w:r>
            <w:r w:rsidR="00AD66AB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确保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以下几点</w:t>
            </w:r>
            <w:r w:rsidR="0031692F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>:</w:t>
            </w:r>
            <w:r w:rsidR="00072F2F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br/>
            </w:r>
          </w:p>
          <w:p w:rsidR="0022761A" w:rsidRPr="00667518" w:rsidRDefault="0022761A" w:rsidP="00CA5B74">
            <w:pPr>
              <w:pStyle w:val="ListParagraph"/>
              <w:numPr>
                <w:ilvl w:val="0"/>
                <w:numId w:val="5"/>
              </w:num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数据展示设备是一部移动设备。请</w:t>
            </w:r>
            <w:r w:rsidR="00CA5B74">
              <w:rPr>
                <w:rFonts w:ascii="Microsoft JhengHei" w:eastAsia="SimSun" w:hAnsi="Microsoft JhengHei" w:cs="Arial" w:hint="eastAsia"/>
                <w:sz w:val="20"/>
                <w:szCs w:val="20"/>
                <w:lang w:eastAsia="zh-CN"/>
              </w:rPr>
              <w:t>提供</w:t>
            </w:r>
            <w:r w:rsidR="00CA5B74" w:rsidRPr="00CA5B74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手机</w:t>
            </w:r>
            <w:r w:rsidR="00CA5B74" w:rsidRPr="00CA5B74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>APP</w:t>
            </w:r>
            <w:r w:rsidR="00CA5B74" w:rsidRPr="00CA5B74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名称和</w:t>
            </w:r>
            <w:r w:rsidR="00CA5B74">
              <w:rPr>
                <w:rFonts w:ascii="SimSun" w:eastAsia="SimSun" w:hAnsi="SimSun" w:cs="Arial" w:hint="eastAsia"/>
                <w:sz w:val="20"/>
                <w:szCs w:val="20"/>
                <w:lang w:eastAsia="zh-CN"/>
              </w:rPr>
              <w:t>确认</w:t>
            </w:r>
            <w:bookmarkStart w:id="0" w:name="_GoBack"/>
            <w:bookmarkEnd w:id="0"/>
            <w:r w:rsidR="00CA5B74" w:rsidRPr="00CA5B74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只通过</w:t>
            </w:r>
            <w:r w:rsidR="00CA5B74" w:rsidRPr="00CA5B74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>iOS</w:t>
            </w:r>
            <w:r w:rsidR="00CA5B74" w:rsidRPr="00CA5B74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或</w:t>
            </w:r>
            <w:r w:rsidR="00CA5B74" w:rsidRPr="00CA5B74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>Andriod</w:t>
            </w:r>
            <w:r w:rsidR="00CA5B74" w:rsidRPr="00CA5B74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系统的移动设备运行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。</w:t>
            </w:r>
          </w:p>
          <w:p w:rsidR="004920D5" w:rsidRPr="00667518" w:rsidRDefault="0022761A" w:rsidP="0022761A">
            <w:pPr>
              <w:pStyle w:val="ListParagraph"/>
              <w:spacing w:line="240" w:lineRule="exact"/>
              <w:ind w:left="360"/>
              <w:rPr>
                <w:rFonts w:ascii="Microsoft JhengHei" w:eastAsia="Microsoft JhengHei" w:hAnsi="Microsoft JhengHei" w:cs="Arial"/>
                <w:sz w:val="20"/>
                <w:szCs w:val="20"/>
              </w:rPr>
            </w:pP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方法：</w:t>
            </w:r>
            <w:r w:rsidR="00A651FB" w:rsidRPr="00667518">
              <w:rPr>
                <w:rFonts w:ascii="Microsoft JhengHei" w:eastAsia="Microsoft JhengHei" w:hAnsi="Microsoft JhengHei" w:cs="Arial"/>
                <w:sz w:val="20"/>
                <w:szCs w:val="20"/>
              </w:rPr>
              <w:t>_________________________________________</w:t>
            </w:r>
            <w:r w:rsidR="004920D5" w:rsidRPr="00667518">
              <w:rPr>
                <w:rFonts w:ascii="Microsoft JhengHei" w:eastAsia="Microsoft JhengHei" w:hAnsi="Microsoft JhengHei" w:cs="Arial"/>
                <w:sz w:val="20"/>
                <w:szCs w:val="20"/>
              </w:rPr>
              <w:br/>
            </w:r>
          </w:p>
          <w:p w:rsidR="006E1A2D" w:rsidRPr="001E3BD9" w:rsidRDefault="0022761A" w:rsidP="006D7AE1">
            <w:pPr>
              <w:pStyle w:val="ListParagraph"/>
              <w:numPr>
                <w:ilvl w:val="0"/>
                <w:numId w:val="5"/>
              </w:num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1E3BD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如果</w:t>
            </w:r>
            <w:r w:rsidR="00AA72C3" w:rsidRPr="001E3BD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移动应用服务</w:t>
            </w:r>
            <w:r w:rsidRPr="001E3BD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可以通过主流的手机应用平台获得（如：</w:t>
            </w:r>
            <w:r w:rsidRPr="001E3BD9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 xml:space="preserve">App Store, Google Play </w:t>
            </w:r>
            <w:r w:rsidR="001E3BD9" w:rsidRPr="001E3BD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等），</w:t>
            </w:r>
            <w:r w:rsidRPr="001E3BD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该项服务仅对平台的</w:t>
            </w:r>
            <w:r w:rsidR="001D2C76" w:rsidRPr="001E3BD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中国内地</w:t>
            </w:r>
            <w:r w:rsidRPr="001E3BD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区域开放</w:t>
            </w:r>
            <w:r w:rsidR="001E3BD9" w:rsidRPr="001E3BD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。</w:t>
            </w:r>
          </w:p>
          <w:p w:rsidR="0022761A" w:rsidRPr="001E3BD9" w:rsidRDefault="0022761A" w:rsidP="0022761A">
            <w:pPr>
              <w:pStyle w:val="ListParagraph"/>
              <w:spacing w:line="240" w:lineRule="exact"/>
              <w:ind w:left="360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  <w:p w:rsidR="00033EF6" w:rsidRPr="00667518" w:rsidRDefault="0022761A" w:rsidP="001E3BD9">
            <w:pPr>
              <w:pStyle w:val="ListParagraph"/>
              <w:numPr>
                <w:ilvl w:val="0"/>
                <w:numId w:val="5"/>
              </w:num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如果</w:t>
            </w:r>
            <w:r w:rsidR="00AA72C3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移动应用服务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可以通过</w:t>
            </w:r>
            <w:r w:rsidR="00667518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信息商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的网站获得</w:t>
            </w:r>
            <w:r w:rsidR="00B35C9E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，该项服务仅能在</w:t>
            </w:r>
            <w:r w:rsidR="001D2C76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中国内地</w:t>
            </w:r>
            <w:r w:rsidR="00B35C9E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区域获得。</w:t>
            </w:r>
          </w:p>
        </w:tc>
        <w:tc>
          <w:tcPr>
            <w:tcW w:w="1275" w:type="dxa"/>
          </w:tcPr>
          <w:p w:rsidR="00033EF6" w:rsidRPr="00667518" w:rsidRDefault="00F835E4" w:rsidP="006E1A2D">
            <w:pPr>
              <w:spacing w:line="240" w:lineRule="exac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br/>
            </w:r>
            <w:r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br/>
            </w:r>
            <w:r w:rsidR="0050000F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是</w:t>
            </w:r>
            <w:r w:rsidR="00766A67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 xml:space="preserve"> </w:t>
            </w:r>
            <w:r w:rsidR="00033EF6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>/</w:t>
            </w:r>
            <w:r w:rsidR="00766A67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 xml:space="preserve"> </w:t>
            </w:r>
            <w:r w:rsidR="0050000F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否</w:t>
            </w:r>
            <w:r w:rsidR="004920D5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br/>
            </w:r>
            <w:r w:rsidR="004920D5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br/>
            </w:r>
            <w:r w:rsidR="001D2C76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br/>
            </w:r>
            <w:r w:rsidR="0050000F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是</w:t>
            </w:r>
            <w:r w:rsidR="0050000F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 xml:space="preserve"> / </w:t>
            </w:r>
            <w:r w:rsidR="0050000F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否</w:t>
            </w:r>
            <w:r w:rsidR="00721F81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br/>
            </w:r>
            <w:r w:rsidR="001D2C76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br/>
            </w:r>
            <w:r w:rsidR="001D2C76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br/>
            </w:r>
            <w:r w:rsidR="001D2C76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br/>
            </w:r>
            <w:r w:rsidR="0050000F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是</w:t>
            </w:r>
            <w:r w:rsidR="0050000F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 xml:space="preserve"> / </w:t>
            </w:r>
            <w:r w:rsidR="0050000F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2552" w:type="dxa"/>
          </w:tcPr>
          <w:p w:rsidR="00033EF6" w:rsidRPr="00667518" w:rsidRDefault="00033EF6" w:rsidP="00023F08">
            <w:p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</w:tc>
      </w:tr>
      <w:tr w:rsidR="00D51C4B" w:rsidRPr="00667518" w:rsidTr="00A6599D">
        <w:trPr>
          <w:trHeight w:val="2042"/>
        </w:trPr>
        <w:tc>
          <w:tcPr>
            <w:tcW w:w="417" w:type="dxa"/>
          </w:tcPr>
          <w:p w:rsidR="00F74734" w:rsidRPr="00667518" w:rsidRDefault="00F74734" w:rsidP="00373A24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</w:tc>
        <w:tc>
          <w:tcPr>
            <w:tcW w:w="6246" w:type="dxa"/>
          </w:tcPr>
          <w:p w:rsidR="009243F2" w:rsidRPr="00667518" w:rsidRDefault="00AA72C3" w:rsidP="00CB0999">
            <w:p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移动应用服务</w:t>
            </w:r>
            <w:r w:rsidR="00B35C9E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的注册流程是否满足了以下的几点限制：</w:t>
            </w:r>
          </w:p>
          <w:p w:rsidR="00151C79" w:rsidRPr="00667518" w:rsidRDefault="00151C79" w:rsidP="00CB0999">
            <w:p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  <w:p w:rsidR="00CD1761" w:rsidRPr="00667518" w:rsidRDefault="00151C79" w:rsidP="002D0D67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用户必须使用一个处于</w:t>
            </w:r>
            <w:r w:rsidR="001D2C76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中国内地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的IP进行注册或者其GPS的定位处于</w:t>
            </w:r>
            <w:r w:rsidR="001D2C76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中国内地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。</w:t>
            </w:r>
          </w:p>
          <w:p w:rsidR="001D2C76" w:rsidRPr="00667518" w:rsidRDefault="001D2C76" w:rsidP="001D2C76">
            <w:pPr>
              <w:pStyle w:val="ListParagraph"/>
              <w:spacing w:line="240" w:lineRule="exact"/>
              <w:ind w:left="360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  <w:p w:rsidR="00F74734" w:rsidRPr="00667518" w:rsidRDefault="00151C79" w:rsidP="00151C79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用户必须使用</w:t>
            </w:r>
            <w:r w:rsidR="00C9740A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中国内地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的手机号码注册。</w:t>
            </w:r>
          </w:p>
        </w:tc>
        <w:tc>
          <w:tcPr>
            <w:tcW w:w="1275" w:type="dxa"/>
          </w:tcPr>
          <w:p w:rsidR="00F74734" w:rsidRPr="00667518" w:rsidRDefault="001D2C76" w:rsidP="001D2C76">
            <w:pPr>
              <w:spacing w:line="240" w:lineRule="exac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br/>
            </w:r>
            <w:r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br/>
            </w:r>
            <w:r w:rsidR="0050000F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是</w:t>
            </w:r>
            <w:r w:rsidR="0050000F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 xml:space="preserve"> / </w:t>
            </w:r>
            <w:r w:rsidR="0050000F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否</w:t>
            </w:r>
            <w:r w:rsidR="00A651FB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br/>
            </w:r>
            <w:r w:rsidR="0050000F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见附录</w:t>
            </w:r>
            <w:r w:rsidR="00A651FB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>1</w:t>
            </w:r>
          </w:p>
          <w:p w:rsidR="001D2C76" w:rsidRPr="00667518" w:rsidRDefault="001D2C76" w:rsidP="001D2C76">
            <w:pPr>
              <w:spacing w:line="240" w:lineRule="exac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  <w:p w:rsidR="00065788" w:rsidRPr="00667518" w:rsidRDefault="0050000F" w:rsidP="001D2C76">
            <w:pPr>
              <w:spacing w:line="240" w:lineRule="exac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是</w:t>
            </w:r>
            <w:r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 xml:space="preserve"> / 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2552" w:type="dxa"/>
          </w:tcPr>
          <w:p w:rsidR="00F74734" w:rsidRPr="00667518" w:rsidRDefault="00F74734" w:rsidP="00023F08">
            <w:p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</w:tc>
      </w:tr>
      <w:tr w:rsidR="00D51C4B" w:rsidRPr="00667518" w:rsidTr="001D2C76">
        <w:trPr>
          <w:trHeight w:val="1783"/>
        </w:trPr>
        <w:tc>
          <w:tcPr>
            <w:tcW w:w="417" w:type="dxa"/>
          </w:tcPr>
          <w:p w:rsidR="00B96A0A" w:rsidRPr="00667518" w:rsidRDefault="00B96A0A" w:rsidP="00373A24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</w:tc>
        <w:tc>
          <w:tcPr>
            <w:tcW w:w="6246" w:type="dxa"/>
          </w:tcPr>
          <w:p w:rsidR="005F4AA5" w:rsidRPr="00667518" w:rsidRDefault="00151C79" w:rsidP="005F4AA5">
            <w:p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使用以下</w:t>
            </w:r>
            <w:r w:rsidR="00667518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>至少一种方法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来保证</w:t>
            </w:r>
            <w:r w:rsidR="00AA72C3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移动应用服务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在</w:t>
            </w:r>
            <w:r w:rsidR="001D2C76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中国内地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以外无法使用：</w:t>
            </w:r>
          </w:p>
          <w:p w:rsidR="005F4AA5" w:rsidRPr="00667518" w:rsidRDefault="005F4AA5" w:rsidP="005F4AA5">
            <w:p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  <w:p w:rsidR="002636EE" w:rsidRPr="00667518" w:rsidRDefault="00151C79" w:rsidP="005F4AA5">
            <w:pPr>
              <w:pStyle w:val="ListParagraph"/>
              <w:numPr>
                <w:ilvl w:val="0"/>
                <w:numId w:val="20"/>
              </w:num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633129">
              <w:rPr>
                <w:rFonts w:ascii="Arial" w:eastAsia="Microsoft JhengHei" w:hAnsi="Arial" w:cs="Arial"/>
                <w:sz w:val="20"/>
                <w:szCs w:val="20"/>
                <w:lang w:eastAsia="zh-CN"/>
              </w:rPr>
              <w:t>I</w:t>
            </w:r>
            <w:r w:rsidR="0050000F" w:rsidRPr="00633129">
              <w:rPr>
                <w:rFonts w:ascii="Arial" w:eastAsia="Microsoft JhengHei" w:hAnsi="Arial" w:cs="Arial"/>
                <w:sz w:val="20"/>
                <w:szCs w:val="20"/>
                <w:lang w:eastAsia="zh-CN"/>
              </w:rPr>
              <w:t>P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地址定位追踪；</w:t>
            </w:r>
            <w:r w:rsidRPr="00667518">
              <w:rPr>
                <w:rFonts w:ascii="Microsoft JhengHei" w:eastAsia="Microsoft JhengHei" w:hAnsi="Microsoft JhengHei" w:cs="Arial" w:hint="eastAsia"/>
                <w:b/>
                <w:sz w:val="20"/>
                <w:szCs w:val="20"/>
                <w:lang w:eastAsia="zh-CN"/>
              </w:rPr>
              <w:t>或者</w:t>
            </w:r>
            <w:r w:rsidR="00516D6E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 xml:space="preserve"> </w:t>
            </w:r>
          </w:p>
          <w:p w:rsidR="001D2C76" w:rsidRPr="00667518" w:rsidRDefault="001D2C76" w:rsidP="001D2C76">
            <w:pPr>
              <w:spacing w:line="240" w:lineRule="exact"/>
              <w:ind w:left="360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  <w:p w:rsidR="00FD4355" w:rsidRPr="00667518" w:rsidRDefault="0050000F" w:rsidP="005F4AA5">
            <w:pPr>
              <w:pStyle w:val="ListParagraph"/>
              <w:numPr>
                <w:ilvl w:val="0"/>
                <w:numId w:val="20"/>
              </w:num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633129">
              <w:rPr>
                <w:rFonts w:ascii="Arial" w:eastAsia="Microsoft JhengHei" w:hAnsi="Arial" w:cs="Arial"/>
                <w:sz w:val="20"/>
                <w:szCs w:val="20"/>
                <w:lang w:eastAsia="zh-CN"/>
              </w:rPr>
              <w:t>GPS</w:t>
            </w:r>
            <w:r w:rsidR="00151C79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定位追踪。</w:t>
            </w:r>
          </w:p>
          <w:p w:rsidR="001D2C76" w:rsidRPr="00667518" w:rsidRDefault="001D2C76" w:rsidP="001D2C76">
            <w:p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</w:tcPr>
          <w:p w:rsidR="00FC68F6" w:rsidRPr="00667518" w:rsidRDefault="004958B7" w:rsidP="004445DF">
            <w:pPr>
              <w:spacing w:line="240" w:lineRule="exac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br/>
            </w:r>
            <w:r w:rsidR="001D2C76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br/>
            </w:r>
            <w:r w:rsidR="001D2C76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br/>
            </w:r>
            <w:r w:rsidR="0050000F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是</w:t>
            </w:r>
            <w:r w:rsidR="0050000F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 xml:space="preserve"> / </w:t>
            </w:r>
            <w:r w:rsidR="0050000F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否</w:t>
            </w:r>
            <w:r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br/>
            </w:r>
          </w:p>
        </w:tc>
        <w:tc>
          <w:tcPr>
            <w:tcW w:w="2552" w:type="dxa"/>
          </w:tcPr>
          <w:p w:rsidR="00B96A0A" w:rsidRPr="00667518" w:rsidRDefault="00B96A0A" w:rsidP="00023F08">
            <w:p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</w:tc>
      </w:tr>
      <w:tr w:rsidR="00D51C4B" w:rsidRPr="00667518" w:rsidTr="00AF305E">
        <w:trPr>
          <w:trHeight w:val="4250"/>
        </w:trPr>
        <w:tc>
          <w:tcPr>
            <w:tcW w:w="417" w:type="dxa"/>
          </w:tcPr>
          <w:p w:rsidR="009854BF" w:rsidRPr="00667518" w:rsidRDefault="009854BF" w:rsidP="00373A24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</w:tc>
        <w:tc>
          <w:tcPr>
            <w:tcW w:w="6246" w:type="dxa"/>
          </w:tcPr>
          <w:p w:rsidR="0011358A" w:rsidRDefault="00AD66AB" w:rsidP="0011358A">
            <w:pPr>
              <w:spacing w:line="240" w:lineRule="exact"/>
              <w:rPr>
                <w:rFonts w:ascii="Microsoft JhengHei" w:eastAsia="SimSun" w:hAnsi="Microsoft JhengHei" w:cs="Arial"/>
                <w:sz w:val="20"/>
                <w:szCs w:val="20"/>
                <w:lang w:eastAsia="zh-CN"/>
              </w:rPr>
            </w:pPr>
            <w:r w:rsidRPr="00EC07D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对于</w:t>
            </w:r>
            <w:r w:rsidR="00151C79" w:rsidRPr="00633129">
              <w:rPr>
                <w:rFonts w:ascii="Arial" w:eastAsia="Microsoft JhengHei" w:hAnsi="Arial" w:cs="Arial"/>
                <w:sz w:val="20"/>
                <w:szCs w:val="20"/>
                <w:lang w:eastAsia="zh-CN"/>
              </w:rPr>
              <w:t>HKEX-IS</w:t>
            </w:r>
            <w:r w:rsidR="00EC07D9" w:rsidRPr="0063312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在</w:t>
            </w:r>
            <w:r w:rsidR="00EC07D9" w:rsidRPr="00EC07D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移动应用服务</w:t>
            </w:r>
            <w:r w:rsidR="00EC07D9" w:rsidRPr="00EC07D9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>(</w:t>
            </w:r>
            <w:r w:rsidR="00EC07D9" w:rsidRPr="00633129">
              <w:rPr>
                <w:rFonts w:ascii="Arial" w:eastAsia="Microsoft JhengHei" w:hAnsi="Arial" w:cs="Arial"/>
                <w:sz w:val="20"/>
                <w:szCs w:val="20"/>
                <w:lang w:eastAsia="zh-CN"/>
              </w:rPr>
              <w:t>APPS</w:t>
            </w:r>
            <w:r w:rsidR="00EC07D9" w:rsidRPr="00EC07D9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>)</w:t>
            </w:r>
            <w:r w:rsidR="00EC07D9" w:rsidRPr="00EC07D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推广计划中</w:t>
            </w:r>
            <w:r w:rsidR="00151C79" w:rsidRPr="00EC07D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所授权展示的信息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，</w:t>
            </w:r>
            <w:r w:rsidR="00AA72C3" w:rsidRPr="00EC07D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移动应用服务</w:t>
            </w:r>
            <w:r w:rsidRPr="00EC07D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是否</w:t>
            </w:r>
            <w:r w:rsidR="00D94B4C" w:rsidRPr="0063312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只在特定区域内</w:t>
            </w:r>
            <w:r w:rsidR="00EC07D9" w:rsidRPr="0063312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进行</w:t>
            </w:r>
            <w:r w:rsidR="00D94B4C" w:rsidRPr="0063312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展示</w:t>
            </w:r>
            <w:r w:rsidR="00151C79" w:rsidRPr="00EC07D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：</w:t>
            </w:r>
            <w:r w:rsidR="00151C79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 xml:space="preserve"> </w:t>
            </w:r>
          </w:p>
          <w:p w:rsidR="00352721" w:rsidRPr="00352721" w:rsidRDefault="00352721" w:rsidP="0011358A">
            <w:pPr>
              <w:spacing w:line="240" w:lineRule="exact"/>
              <w:rPr>
                <w:rFonts w:ascii="Microsoft JhengHei" w:eastAsia="SimSun" w:hAnsi="Microsoft JhengHei" w:cs="Arial"/>
                <w:sz w:val="20"/>
                <w:szCs w:val="20"/>
                <w:lang w:eastAsia="zh-CN"/>
              </w:rPr>
            </w:pPr>
          </w:p>
          <w:p w:rsidR="0011358A" w:rsidRPr="00667518" w:rsidRDefault="001D2C76" w:rsidP="0011358A">
            <w:pPr>
              <w:pStyle w:val="ListParagraph"/>
              <w:numPr>
                <w:ilvl w:val="0"/>
                <w:numId w:val="15"/>
              </w:numPr>
              <w:spacing w:line="240" w:lineRule="exact"/>
              <w:rPr>
                <w:rFonts w:ascii="Microsoft JhengHei" w:eastAsia="Microsoft JhengHei" w:hAnsi="Microsoft JhengHei" w:cs="Arial"/>
                <w:color w:val="FF0000"/>
                <w:sz w:val="20"/>
                <w:szCs w:val="20"/>
                <w:lang w:eastAsia="zh-CN"/>
              </w:rPr>
            </w:pP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只</w:t>
            </w:r>
            <w:r w:rsidR="00151C79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在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中国内地</w:t>
            </w:r>
            <w:r w:rsidR="00AD66AB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境内展示</w:t>
            </w:r>
            <w:r w:rsidR="00D030C0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>?</w:t>
            </w:r>
            <w:r w:rsidR="00D030C0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br/>
            </w:r>
          </w:p>
          <w:p w:rsidR="001E3BD9" w:rsidRPr="001E3BD9" w:rsidRDefault="00151C79" w:rsidP="001E3BD9">
            <w:pPr>
              <w:pStyle w:val="ListParagraph"/>
              <w:numPr>
                <w:ilvl w:val="0"/>
                <w:numId w:val="15"/>
              </w:num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在</w:t>
            </w:r>
            <w:r w:rsidR="001D2C76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中国内地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之外，</w:t>
            </w:r>
            <w:r w:rsidR="00AD66AB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以不同的形式展示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？</w:t>
            </w:r>
          </w:p>
          <w:p w:rsidR="00151C79" w:rsidRPr="001E3BD9" w:rsidRDefault="001E3BD9" w:rsidP="001E3BD9">
            <w:p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1E3BD9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 xml:space="preserve"> </w:t>
            </w:r>
          </w:p>
          <w:p w:rsidR="007E6370" w:rsidRPr="00667518" w:rsidRDefault="00151C79" w:rsidP="007E6370">
            <w:p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请说明</w:t>
            </w:r>
            <w:r w:rsidR="00AA72C3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移动应用服务</w:t>
            </w:r>
            <w:r w:rsidR="001D2C76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使用</w:t>
            </w:r>
            <w:r w:rsidR="007E6370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以下哪种方法</w:t>
            </w:r>
            <w:r w:rsidR="001D2C76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应对来自</w:t>
            </w:r>
            <w:r w:rsidR="007E6370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于非</w:t>
            </w:r>
            <w:r w:rsidR="001D2C76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中国内地</w:t>
            </w:r>
            <w:r w:rsidR="007E6370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的客户</w:t>
            </w:r>
            <w:r w:rsidR="001D2C76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访问</w:t>
            </w:r>
            <w:r w:rsidR="007E6370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>*</w:t>
            </w:r>
            <w:r w:rsidR="007E6370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：</w:t>
            </w:r>
            <w:r w:rsidR="007E6370" w:rsidRPr="00667518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 xml:space="preserve"> </w:t>
            </w:r>
          </w:p>
          <w:p w:rsidR="004445DF" w:rsidRPr="00667518" w:rsidRDefault="007E6370" w:rsidP="007E6370">
            <w:pPr>
              <w:pStyle w:val="ListParagraph"/>
              <w:numPr>
                <w:ilvl w:val="0"/>
                <w:numId w:val="21"/>
              </w:num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在</w:t>
            </w:r>
            <w:r w:rsidR="001D2C76"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中国内地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之外，手机行情将被屏蔽</w:t>
            </w:r>
          </w:p>
          <w:p w:rsidR="004445DF" w:rsidRPr="00667518" w:rsidRDefault="007E6370" w:rsidP="00A6599D">
            <w:pPr>
              <w:pStyle w:val="ListParagraph"/>
              <w:numPr>
                <w:ilvl w:val="0"/>
                <w:numId w:val="21"/>
              </w:num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实时数据被转变为延时数据（行情延时至少</w:t>
            </w:r>
            <w:r w:rsidRPr="00633129">
              <w:rPr>
                <w:rFonts w:ascii="Arial" w:eastAsia="Microsoft JhengHei" w:hAnsi="Arial" w:cs="Arial"/>
                <w:sz w:val="20"/>
                <w:szCs w:val="20"/>
                <w:lang w:eastAsia="zh-CN"/>
              </w:rPr>
              <w:t>15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分钟）。</w:t>
            </w:r>
          </w:p>
          <w:p w:rsidR="004445DF" w:rsidRPr="00667518" w:rsidRDefault="007E6370" w:rsidP="004445DF">
            <w:pPr>
              <w:pStyle w:val="ListParagraph"/>
              <w:numPr>
                <w:ilvl w:val="0"/>
                <w:numId w:val="21"/>
              </w:numPr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</w:rPr>
            </w:pP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其他</w:t>
            </w:r>
            <w:r w:rsidR="004445DF" w:rsidRPr="00667518">
              <w:rPr>
                <w:rFonts w:ascii="Microsoft JhengHei" w:eastAsia="Microsoft JhengHei" w:hAnsi="Microsoft JhengHei" w:cs="Arial"/>
                <w:sz w:val="20"/>
                <w:szCs w:val="20"/>
              </w:rPr>
              <w:t xml:space="preserve"> 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（请说明）：</w:t>
            </w:r>
          </w:p>
          <w:p w:rsidR="004445DF" w:rsidRPr="00667518" w:rsidRDefault="004445DF" w:rsidP="004445DF">
            <w:pPr>
              <w:pStyle w:val="ListParagraph"/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</w:rPr>
            </w:pPr>
          </w:p>
          <w:p w:rsidR="009854BF" w:rsidRPr="00667518" w:rsidRDefault="004445DF" w:rsidP="004445DF">
            <w:pPr>
              <w:pStyle w:val="ListParagraph"/>
              <w:spacing w:line="240" w:lineRule="exact"/>
              <w:rPr>
                <w:rFonts w:ascii="Microsoft JhengHei" w:eastAsia="Microsoft JhengHei" w:hAnsi="Microsoft JhengHei" w:cs="Arial"/>
                <w:sz w:val="20"/>
                <w:szCs w:val="20"/>
              </w:rPr>
            </w:pPr>
            <w:r w:rsidRPr="00667518">
              <w:rPr>
                <w:rFonts w:ascii="Microsoft JhengHei" w:eastAsia="Microsoft JhengHei" w:hAnsi="Microsoft JhengHei" w:cs="Arial"/>
                <w:sz w:val="20"/>
                <w:szCs w:val="20"/>
              </w:rPr>
              <w:t>______________________________________________</w:t>
            </w:r>
            <w:r w:rsidR="00454A9E" w:rsidRPr="00667518">
              <w:rPr>
                <w:rFonts w:ascii="Microsoft JhengHei" w:eastAsia="Microsoft JhengHei" w:hAnsi="Microsoft JhengHei" w:cs="Arial"/>
                <w:sz w:val="20"/>
                <w:szCs w:val="20"/>
              </w:rPr>
              <w:br/>
            </w:r>
          </w:p>
          <w:p w:rsidR="00A6599D" w:rsidRPr="00667518" w:rsidRDefault="00A6599D" w:rsidP="00507A0A">
            <w:pPr>
              <w:spacing w:line="240" w:lineRule="exact"/>
              <w:rPr>
                <w:rFonts w:ascii="Microsoft JhengHei" w:eastAsia="Microsoft JhengHei" w:hAnsi="Microsoft JhengHei" w:cs="Arial"/>
                <w:i/>
                <w:sz w:val="20"/>
                <w:szCs w:val="20"/>
                <w:lang w:eastAsia="zh-CN"/>
              </w:rPr>
            </w:pPr>
            <w:r w:rsidRPr="00667518">
              <w:rPr>
                <w:rFonts w:ascii="Microsoft JhengHei" w:eastAsia="Microsoft JhengHei" w:hAnsi="Microsoft JhengHei" w:cs="Arial"/>
                <w:i/>
                <w:sz w:val="20"/>
                <w:szCs w:val="20"/>
                <w:lang w:eastAsia="zh-CN"/>
              </w:rPr>
              <w:t>*</w:t>
            </w:r>
            <w:r w:rsidR="007E6370" w:rsidRPr="00667518">
              <w:rPr>
                <w:rFonts w:ascii="Microsoft JhengHei" w:eastAsia="Microsoft JhengHei" w:hAnsi="Microsoft JhengHei" w:cs="Arial" w:hint="eastAsia"/>
                <w:i/>
                <w:sz w:val="20"/>
                <w:szCs w:val="20"/>
                <w:lang w:eastAsia="zh-CN"/>
              </w:rPr>
              <w:t>申请人也需要在“资讯供应商服务申请表格”（</w:t>
            </w:r>
            <w:r w:rsidR="007E6370" w:rsidRPr="00633129">
              <w:rPr>
                <w:rFonts w:ascii="Arial" w:eastAsia="Microsoft JhengHei" w:hAnsi="Arial" w:cs="Arial"/>
                <w:i/>
                <w:sz w:val="20"/>
                <w:szCs w:val="20"/>
                <w:lang w:eastAsia="zh-CN"/>
              </w:rPr>
              <w:t>A3</w:t>
            </w:r>
            <w:r w:rsidR="007E6370" w:rsidRPr="00667518">
              <w:rPr>
                <w:rFonts w:ascii="Microsoft JhengHei" w:eastAsia="Microsoft JhengHei" w:hAnsi="Microsoft JhengHei" w:cs="Arial" w:hint="eastAsia"/>
                <w:i/>
                <w:sz w:val="20"/>
                <w:szCs w:val="20"/>
                <w:lang w:eastAsia="zh-CN"/>
              </w:rPr>
              <w:t>表格）</w:t>
            </w:r>
            <w:r w:rsidR="00507A0A" w:rsidRPr="00667518">
              <w:rPr>
                <w:rFonts w:ascii="Microsoft JhengHei" w:eastAsia="Microsoft JhengHei" w:hAnsi="Microsoft JhengHei" w:cs="Arial" w:hint="eastAsia"/>
                <w:i/>
                <w:sz w:val="20"/>
                <w:szCs w:val="20"/>
                <w:lang w:eastAsia="zh-CN"/>
              </w:rPr>
              <w:t>中</w:t>
            </w:r>
            <w:r w:rsidR="001D2C76" w:rsidRPr="00667518">
              <w:rPr>
                <w:rFonts w:ascii="Microsoft JhengHei" w:eastAsia="Microsoft JhengHei" w:hAnsi="Microsoft JhengHei" w:cs="Arial" w:hint="eastAsia"/>
                <w:i/>
                <w:sz w:val="20"/>
                <w:szCs w:val="20"/>
                <w:lang w:eastAsia="zh-CN"/>
              </w:rPr>
              <w:t>的“</w:t>
            </w:r>
            <w:r w:rsidR="00507A0A" w:rsidRPr="00667518">
              <w:rPr>
                <w:rFonts w:ascii="Microsoft JhengHei" w:eastAsia="Microsoft JhengHei" w:hAnsi="Microsoft JhengHei" w:cs="Arial" w:hint="eastAsia"/>
                <w:i/>
                <w:sz w:val="20"/>
                <w:szCs w:val="20"/>
                <w:lang w:eastAsia="zh-CN"/>
              </w:rPr>
              <w:t>服务描述</w:t>
            </w:r>
            <w:r w:rsidR="001D2C76" w:rsidRPr="00667518">
              <w:rPr>
                <w:rFonts w:ascii="Microsoft JhengHei" w:eastAsia="Microsoft JhengHei" w:hAnsi="Microsoft JhengHei" w:cs="Arial" w:hint="eastAsia"/>
                <w:i/>
                <w:sz w:val="20"/>
                <w:szCs w:val="20"/>
                <w:lang w:eastAsia="zh-CN"/>
              </w:rPr>
              <w:t>”部分</w:t>
            </w:r>
            <w:r w:rsidR="00507A0A" w:rsidRPr="00667518">
              <w:rPr>
                <w:rFonts w:ascii="Microsoft JhengHei" w:eastAsia="Microsoft JhengHei" w:hAnsi="Microsoft JhengHei" w:cs="Arial" w:hint="eastAsia"/>
                <w:i/>
                <w:sz w:val="20"/>
                <w:szCs w:val="20"/>
                <w:lang w:eastAsia="zh-CN"/>
              </w:rPr>
              <w:t>里确认所使用的技术控制</w:t>
            </w:r>
            <w:r w:rsidR="001D2C76" w:rsidRPr="00667518">
              <w:rPr>
                <w:rFonts w:ascii="Microsoft JhengHei" w:eastAsia="Microsoft JhengHei" w:hAnsi="Microsoft JhengHei" w:cs="Arial" w:hint="eastAsia"/>
                <w:i/>
                <w:sz w:val="20"/>
                <w:szCs w:val="20"/>
                <w:lang w:eastAsia="zh-CN"/>
              </w:rPr>
              <w:t>手段</w:t>
            </w:r>
          </w:p>
        </w:tc>
        <w:tc>
          <w:tcPr>
            <w:tcW w:w="1275" w:type="dxa"/>
          </w:tcPr>
          <w:p w:rsidR="009854BF" w:rsidRPr="00667518" w:rsidRDefault="009854BF" w:rsidP="001D2C76">
            <w:pPr>
              <w:spacing w:line="240" w:lineRule="exac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  <w:p w:rsidR="00352721" w:rsidRDefault="00352721" w:rsidP="001D2C76">
            <w:pPr>
              <w:spacing w:line="240" w:lineRule="exact"/>
              <w:jc w:val="center"/>
              <w:rPr>
                <w:rFonts w:ascii="Microsoft JhengHei" w:eastAsia="SimSun" w:hAnsi="Microsoft JhengHei" w:cs="Arial"/>
                <w:sz w:val="20"/>
                <w:szCs w:val="20"/>
                <w:lang w:eastAsia="zh-CN"/>
              </w:rPr>
            </w:pPr>
          </w:p>
          <w:p w:rsidR="00475E63" w:rsidRDefault="00475E63" w:rsidP="001D2C76">
            <w:pPr>
              <w:spacing w:line="240" w:lineRule="exac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  <w:p w:rsidR="00721633" w:rsidRPr="00667518" w:rsidRDefault="0050000F" w:rsidP="001D2C76">
            <w:pPr>
              <w:spacing w:line="240" w:lineRule="exac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u w:val="single"/>
              </w:rPr>
            </w:pP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是</w:t>
            </w:r>
            <w:r w:rsidRPr="00667518">
              <w:rPr>
                <w:rFonts w:ascii="Microsoft JhengHei" w:eastAsia="Microsoft JhengHei" w:hAnsi="Microsoft JhengHei" w:cs="Arial"/>
                <w:sz w:val="20"/>
                <w:szCs w:val="20"/>
              </w:rPr>
              <w:t xml:space="preserve"> / 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否</w:t>
            </w:r>
            <w:r w:rsidR="00F50E17" w:rsidRPr="00667518">
              <w:rPr>
                <w:rFonts w:ascii="Microsoft JhengHei" w:eastAsia="Microsoft JhengHei" w:hAnsi="Microsoft JhengHei" w:cs="Arial"/>
                <w:sz w:val="20"/>
                <w:szCs w:val="20"/>
              </w:rPr>
              <w:br/>
            </w:r>
            <w:r w:rsidR="00714F1F" w:rsidRPr="00667518">
              <w:rPr>
                <w:rFonts w:ascii="Microsoft JhengHei" w:eastAsia="Microsoft JhengHei" w:hAnsi="Microsoft JhengHei" w:cs="Arial"/>
                <w:sz w:val="20"/>
                <w:szCs w:val="20"/>
              </w:rPr>
              <w:br/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是</w:t>
            </w:r>
            <w:r w:rsidRPr="00667518">
              <w:rPr>
                <w:rFonts w:ascii="Microsoft JhengHei" w:eastAsia="Microsoft JhengHei" w:hAnsi="Microsoft JhengHei" w:cs="Arial"/>
                <w:sz w:val="20"/>
                <w:szCs w:val="20"/>
              </w:rPr>
              <w:t xml:space="preserve"> / </w:t>
            </w:r>
            <w:r w:rsidRPr="00667518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否</w:t>
            </w:r>
          </w:p>
          <w:p w:rsidR="00FD0FF9" w:rsidRPr="00667518" w:rsidRDefault="00FD0FF9" w:rsidP="001D2C76">
            <w:pPr>
              <w:spacing w:line="240" w:lineRule="exac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</w:rPr>
            </w:pPr>
          </w:p>
          <w:p w:rsidR="004445DF" w:rsidRPr="00667518" w:rsidRDefault="004445DF" w:rsidP="001D2C76">
            <w:pPr>
              <w:spacing w:line="240" w:lineRule="exac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</w:rPr>
            </w:pPr>
          </w:p>
          <w:p w:rsidR="004445DF" w:rsidRPr="00667518" w:rsidRDefault="004445DF" w:rsidP="001D2C76">
            <w:pPr>
              <w:spacing w:line="240" w:lineRule="exact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  <w:p w:rsidR="001D2C76" w:rsidRPr="00667518" w:rsidRDefault="001D2C76" w:rsidP="001D2C76">
            <w:pPr>
              <w:spacing w:line="240" w:lineRule="exact"/>
              <w:ind w:left="175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  <w:p w:rsidR="004445DF" w:rsidRPr="00667518" w:rsidRDefault="004445DF" w:rsidP="001D2C76">
            <w:pPr>
              <w:spacing w:line="240" w:lineRule="exact"/>
              <w:ind w:left="175"/>
              <w:rPr>
                <w:rFonts w:ascii="Microsoft JhengHei" w:eastAsia="Microsoft JhengHei" w:hAnsi="Microsoft JhengHei" w:cs="Arial"/>
                <w:sz w:val="20"/>
                <w:szCs w:val="20"/>
              </w:rPr>
            </w:pPr>
            <w:r w:rsidRPr="00667518">
              <w:rPr>
                <w:rFonts w:ascii="Microsoft JhengHei" w:eastAsia="Microsoft JhengHei" w:hAnsi="Microsoft JhengHei" w:cs="Arial"/>
                <w:sz w:val="20"/>
                <w:szCs w:val="20"/>
              </w:rPr>
              <w:t>i / ii / iii</w:t>
            </w:r>
          </w:p>
          <w:p w:rsidR="004445DF" w:rsidRPr="00667518" w:rsidRDefault="004445DF" w:rsidP="001D2C76">
            <w:pPr>
              <w:spacing w:line="240" w:lineRule="exact"/>
              <w:ind w:left="175" w:hanging="175"/>
              <w:jc w:val="center"/>
              <w:rPr>
                <w:rFonts w:ascii="Microsoft JhengHei" w:eastAsia="Microsoft JhengHei" w:hAnsi="Microsoft JhengHe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4BF" w:rsidRPr="00667518" w:rsidRDefault="009854BF" w:rsidP="00023F08">
            <w:pPr>
              <w:spacing w:line="240" w:lineRule="exact"/>
              <w:rPr>
                <w:rFonts w:ascii="Microsoft JhengHei" w:eastAsia="Microsoft JhengHei" w:hAnsi="Microsoft JhengHei" w:cs="Arial"/>
                <w:sz w:val="16"/>
                <w:szCs w:val="16"/>
              </w:rPr>
            </w:pPr>
          </w:p>
        </w:tc>
      </w:tr>
    </w:tbl>
    <w:p w:rsidR="003962B2" w:rsidRPr="00667518" w:rsidRDefault="00A829CB" w:rsidP="00F262B0">
      <w:pPr>
        <w:rPr>
          <w:rFonts w:ascii="Microsoft JhengHei" w:eastAsia="Microsoft JhengHei" w:hAnsi="Microsoft JhengHei" w:cs="Arial"/>
          <w:sz w:val="20"/>
          <w:szCs w:val="20"/>
        </w:rPr>
      </w:pPr>
      <w:r w:rsidRPr="00667518">
        <w:rPr>
          <w:rFonts w:ascii="Microsoft JhengHei" w:eastAsia="Microsoft JhengHei" w:hAnsi="Microsoft JhengHei" w:cs="Arial"/>
          <w:b/>
          <w:sz w:val="20"/>
          <w:szCs w:val="20"/>
          <w:u w:val="single"/>
        </w:rPr>
        <w:br/>
      </w:r>
      <w:r w:rsidR="00507A0A" w:rsidRPr="00667518">
        <w:rPr>
          <w:rFonts w:ascii="Microsoft JhengHei" w:eastAsia="Microsoft JhengHei" w:hAnsi="Microsoft JhengHei" w:cs="Arial" w:hint="eastAsia"/>
          <w:b/>
          <w:sz w:val="20"/>
          <w:szCs w:val="20"/>
          <w:u w:val="single"/>
          <w:lang w:eastAsia="zh-CN"/>
        </w:rPr>
        <w:t>第三部分：附录</w:t>
      </w:r>
    </w:p>
    <w:p w:rsidR="00A651FB" w:rsidRPr="00667518" w:rsidRDefault="00507A0A" w:rsidP="00A651FB">
      <w:pPr>
        <w:pStyle w:val="ListParagraph"/>
        <w:numPr>
          <w:ilvl w:val="0"/>
          <w:numId w:val="17"/>
        </w:numPr>
        <w:rPr>
          <w:rFonts w:ascii="Microsoft JhengHei" w:eastAsia="Microsoft JhengHei" w:hAnsi="Microsoft JhengHei" w:cs="Arial"/>
          <w:sz w:val="20"/>
          <w:szCs w:val="20"/>
          <w:lang w:eastAsia="zh-CN"/>
        </w:rPr>
      </w:pPr>
      <w:r w:rsidRPr="00667518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请描述检查用户</w:t>
      </w:r>
      <w:r w:rsidRPr="00633129">
        <w:rPr>
          <w:rFonts w:ascii="Arial" w:eastAsia="Microsoft JhengHei" w:hAnsi="Arial" w:cs="Arial"/>
          <w:sz w:val="20"/>
          <w:szCs w:val="20"/>
          <w:lang w:eastAsia="zh-CN"/>
        </w:rPr>
        <w:t>IP</w:t>
      </w:r>
      <w:r w:rsidRPr="00667518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地址/</w:t>
      </w:r>
      <w:r w:rsidRPr="00633129">
        <w:rPr>
          <w:rFonts w:ascii="Arial" w:eastAsia="Microsoft JhengHei" w:hAnsi="Arial" w:cs="Arial"/>
          <w:sz w:val="20"/>
          <w:szCs w:val="20"/>
          <w:lang w:eastAsia="zh-CN"/>
        </w:rPr>
        <w:t>GPS</w:t>
      </w:r>
      <w:r w:rsidRPr="00667518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定位的</w:t>
      </w:r>
      <w:r w:rsidR="001D2C76" w:rsidRPr="00667518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技术</w:t>
      </w:r>
      <w:r w:rsidRPr="00667518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流程。</w:t>
      </w:r>
      <w:r w:rsidR="00A651FB" w:rsidRPr="00667518">
        <w:rPr>
          <w:rFonts w:ascii="Microsoft JhengHei" w:eastAsia="Microsoft JhengHei" w:hAnsi="Microsoft JhengHe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1C575" wp14:editId="0120E735">
                <wp:simplePos x="0" y="0"/>
                <wp:positionH relativeFrom="column">
                  <wp:posOffset>9525</wp:posOffset>
                </wp:positionH>
                <wp:positionV relativeFrom="paragraph">
                  <wp:posOffset>365125</wp:posOffset>
                </wp:positionV>
                <wp:extent cx="6638925" cy="30575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1FB" w:rsidRDefault="00A651FB" w:rsidP="00A651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28.75pt;width:522.75pt;height:2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">
                <v:textbox>
                  <w:txbxContent>
                    <w:p w:rsidR="00A651FB" w:rsidRDefault="00A651FB" w:rsidP="00A651FB"/>
                  </w:txbxContent>
                </v:textbox>
              </v:shape>
            </w:pict>
          </mc:Fallback>
        </mc:AlternateContent>
      </w:r>
      <w:r w:rsidR="00A651FB" w:rsidRPr="00667518">
        <w:rPr>
          <w:rFonts w:ascii="Microsoft JhengHei" w:eastAsia="Microsoft JhengHei" w:hAnsi="Microsoft JhengHei" w:cs="Arial"/>
          <w:sz w:val="20"/>
          <w:szCs w:val="20"/>
          <w:lang w:eastAsia="zh-CN"/>
        </w:rPr>
        <w:br/>
      </w:r>
      <w:r w:rsidR="00A651FB" w:rsidRPr="00667518">
        <w:rPr>
          <w:rFonts w:ascii="Microsoft JhengHei" w:eastAsia="Microsoft JhengHei" w:hAnsi="Microsoft JhengHei" w:cs="Arial"/>
          <w:sz w:val="20"/>
          <w:szCs w:val="20"/>
          <w:lang w:eastAsia="zh-CN"/>
        </w:rPr>
        <w:br/>
      </w:r>
      <w:r w:rsidR="00A651FB" w:rsidRPr="00667518">
        <w:rPr>
          <w:rFonts w:ascii="Microsoft JhengHei" w:eastAsia="Microsoft JhengHei" w:hAnsi="Microsoft JhengHei" w:cs="Arial"/>
          <w:sz w:val="20"/>
          <w:szCs w:val="20"/>
          <w:lang w:eastAsia="zh-CN"/>
        </w:rPr>
        <w:br/>
      </w:r>
      <w:r w:rsidR="00A651FB" w:rsidRPr="00667518">
        <w:rPr>
          <w:rFonts w:ascii="Microsoft JhengHei" w:eastAsia="Microsoft JhengHei" w:hAnsi="Microsoft JhengHei" w:cs="Arial"/>
          <w:sz w:val="20"/>
          <w:szCs w:val="20"/>
          <w:lang w:eastAsia="zh-CN"/>
        </w:rPr>
        <w:br/>
      </w:r>
      <w:r w:rsidR="00A651FB" w:rsidRPr="00667518">
        <w:rPr>
          <w:rFonts w:ascii="Microsoft JhengHei" w:eastAsia="Microsoft JhengHei" w:hAnsi="Microsoft JhengHei" w:cs="Arial"/>
          <w:sz w:val="20"/>
          <w:szCs w:val="20"/>
          <w:lang w:eastAsia="zh-CN"/>
        </w:rPr>
        <w:br/>
      </w:r>
      <w:r w:rsidR="00A651FB" w:rsidRPr="00667518">
        <w:rPr>
          <w:rFonts w:ascii="Microsoft JhengHei" w:eastAsia="Microsoft JhengHei" w:hAnsi="Microsoft JhengHei" w:cs="Arial"/>
          <w:sz w:val="20"/>
          <w:szCs w:val="20"/>
          <w:lang w:eastAsia="zh-CN"/>
        </w:rPr>
        <w:br/>
      </w:r>
      <w:r w:rsidR="00A651FB" w:rsidRPr="00667518">
        <w:rPr>
          <w:rFonts w:ascii="Microsoft JhengHei" w:eastAsia="Microsoft JhengHei" w:hAnsi="Microsoft JhengHei" w:cs="Arial"/>
          <w:sz w:val="20"/>
          <w:szCs w:val="20"/>
          <w:lang w:eastAsia="zh-CN"/>
        </w:rPr>
        <w:br/>
      </w:r>
      <w:r w:rsidR="00A651FB" w:rsidRPr="00667518">
        <w:rPr>
          <w:rFonts w:ascii="Microsoft JhengHei" w:eastAsia="Microsoft JhengHei" w:hAnsi="Microsoft JhengHei" w:cs="Arial"/>
          <w:sz w:val="20"/>
          <w:szCs w:val="20"/>
          <w:lang w:eastAsia="zh-CN"/>
        </w:rPr>
        <w:br/>
      </w:r>
    </w:p>
    <w:p w:rsidR="009A285F" w:rsidRPr="00667518" w:rsidRDefault="00A651FB" w:rsidP="00A651FB">
      <w:pPr>
        <w:pStyle w:val="ListParagraph"/>
        <w:numPr>
          <w:ilvl w:val="0"/>
          <w:numId w:val="11"/>
        </w:numPr>
        <w:rPr>
          <w:rFonts w:ascii="Microsoft JhengHei" w:eastAsia="Microsoft JhengHei" w:hAnsi="Microsoft JhengHei" w:cs="Arial"/>
          <w:sz w:val="20"/>
          <w:szCs w:val="20"/>
          <w:lang w:eastAsia="zh-CN"/>
        </w:rPr>
      </w:pPr>
      <w:r w:rsidRPr="00667518">
        <w:rPr>
          <w:rFonts w:ascii="Microsoft JhengHei" w:eastAsia="Microsoft JhengHei" w:hAnsi="Microsoft JhengHei" w:cs="Arial"/>
          <w:sz w:val="20"/>
          <w:szCs w:val="20"/>
          <w:lang w:eastAsia="zh-CN"/>
        </w:rPr>
        <w:br/>
      </w:r>
      <w:r w:rsidRPr="00667518">
        <w:rPr>
          <w:rFonts w:ascii="Microsoft JhengHei" w:eastAsia="Microsoft JhengHei" w:hAnsi="Microsoft JhengHei" w:cs="Arial"/>
          <w:sz w:val="20"/>
          <w:szCs w:val="20"/>
          <w:lang w:eastAsia="zh-CN"/>
        </w:rPr>
        <w:br/>
      </w:r>
      <w:r w:rsidRPr="00667518">
        <w:rPr>
          <w:rFonts w:ascii="Microsoft JhengHei" w:eastAsia="Microsoft JhengHei" w:hAnsi="Microsoft JhengHei" w:cs="Arial"/>
          <w:sz w:val="20"/>
          <w:szCs w:val="20"/>
          <w:lang w:eastAsia="zh-CN"/>
        </w:rPr>
        <w:br/>
      </w:r>
      <w:r w:rsidRPr="00667518">
        <w:rPr>
          <w:rFonts w:ascii="Microsoft JhengHei" w:eastAsia="Microsoft JhengHei" w:hAnsi="Microsoft JhengHei" w:cs="Arial"/>
          <w:sz w:val="20"/>
          <w:szCs w:val="20"/>
          <w:lang w:eastAsia="zh-CN"/>
        </w:rPr>
        <w:br/>
      </w:r>
      <w:r w:rsidRPr="00667518">
        <w:rPr>
          <w:rFonts w:ascii="Microsoft JhengHei" w:eastAsia="Microsoft JhengHei" w:hAnsi="Microsoft JhengHei" w:cs="Arial"/>
          <w:sz w:val="20"/>
          <w:szCs w:val="20"/>
          <w:lang w:eastAsia="zh-CN"/>
        </w:rPr>
        <w:br/>
      </w:r>
    </w:p>
    <w:p w:rsidR="00352721" w:rsidRPr="00352721" w:rsidRDefault="00352721" w:rsidP="00352721">
      <w:pPr>
        <w:pStyle w:val="ListParagraph"/>
        <w:ind w:left="360"/>
        <w:rPr>
          <w:rFonts w:ascii="Microsoft JhengHei" w:eastAsia="Microsoft JhengHei" w:hAnsi="Microsoft JhengHei" w:cs="Arial"/>
          <w:sz w:val="20"/>
          <w:szCs w:val="20"/>
          <w:lang w:eastAsia="zh-CN"/>
        </w:rPr>
      </w:pPr>
    </w:p>
    <w:p w:rsidR="009A285F" w:rsidRPr="001E3BD9" w:rsidRDefault="00507A0A" w:rsidP="009A285F">
      <w:pPr>
        <w:pStyle w:val="ListParagraph"/>
        <w:numPr>
          <w:ilvl w:val="0"/>
          <w:numId w:val="11"/>
        </w:numPr>
        <w:rPr>
          <w:rFonts w:ascii="Microsoft JhengHei" w:eastAsia="Microsoft JhengHei" w:hAnsi="Microsoft JhengHei" w:cs="Arial"/>
          <w:sz w:val="20"/>
          <w:szCs w:val="20"/>
          <w:lang w:eastAsia="zh-CN"/>
        </w:rPr>
      </w:pPr>
      <w:r w:rsidRPr="00EE2E07">
        <w:rPr>
          <w:rFonts w:ascii="Microsoft JhengHei" w:eastAsia="Microsoft JhengHei" w:hAnsi="Microsoft JhengHei" w:cs="Arial"/>
          <w:sz w:val="20"/>
          <w:szCs w:val="20"/>
          <w:lang w:eastAsia="zh-CN"/>
        </w:rPr>
        <w:t>请提供</w:t>
      </w:r>
      <w:r w:rsidR="001E3BD9" w:rsidRPr="00EE2E07">
        <w:rPr>
          <w:rFonts w:ascii="Microsoft JhengHei" w:eastAsia="Microsoft JhengHei" w:hAnsi="Microsoft JhengHei" w:cs="Arial"/>
          <w:sz w:val="20"/>
          <w:szCs w:val="20"/>
          <w:lang w:eastAsia="zh-CN"/>
        </w:rPr>
        <w:t>用于检查用户</w:t>
      </w:r>
      <w:r w:rsidR="001E3BD9" w:rsidRPr="00EE2E07">
        <w:rPr>
          <w:rFonts w:ascii="Arial" w:eastAsia="Microsoft JhengHei" w:hAnsi="Arial" w:cs="Arial"/>
          <w:sz w:val="20"/>
          <w:szCs w:val="20"/>
          <w:lang w:eastAsia="zh-CN"/>
        </w:rPr>
        <w:t>IP</w:t>
      </w:r>
      <w:r w:rsidR="001E3BD9" w:rsidRPr="00EE2E07">
        <w:rPr>
          <w:rFonts w:ascii="Microsoft JhengHei" w:eastAsia="Microsoft JhengHei" w:hAnsi="Microsoft JhengHei" w:cs="Arial"/>
          <w:sz w:val="20"/>
          <w:szCs w:val="20"/>
          <w:lang w:eastAsia="zh-CN"/>
        </w:rPr>
        <w:t>地址的</w:t>
      </w:r>
      <w:r w:rsidR="001E3BD9" w:rsidRPr="00EE2E07">
        <w:rPr>
          <w:rFonts w:ascii="Arial" w:eastAsia="Microsoft JhengHei" w:hAnsi="Arial" w:cs="Arial"/>
          <w:sz w:val="20"/>
          <w:szCs w:val="20"/>
          <w:lang w:eastAsia="zh-CN"/>
        </w:rPr>
        <w:t>IP</w:t>
      </w:r>
      <w:r w:rsidR="001E3BD9" w:rsidRPr="00EE2E07">
        <w:rPr>
          <w:rFonts w:ascii="Microsoft JhengHei" w:eastAsia="Microsoft JhengHei" w:hAnsi="Microsoft JhengHei" w:cs="Arial"/>
          <w:sz w:val="20"/>
          <w:szCs w:val="20"/>
          <w:lang w:eastAsia="zh-CN"/>
        </w:rPr>
        <w:t>数据库</w:t>
      </w:r>
      <w:r w:rsidR="00EE2E07" w:rsidRPr="00EE2E07">
        <w:rPr>
          <w:rFonts w:ascii="Microsoft JhengHei" w:eastAsia="Microsoft JhengHei" w:hAnsi="Microsoft JhengHei" w:cs="Arial" w:hint="eastAsia"/>
          <w:sz w:val="20"/>
          <w:szCs w:val="20"/>
          <w:lang w:eastAsia="zh-CN"/>
        </w:rPr>
        <w:t>清单</w:t>
      </w:r>
      <w:r w:rsidRPr="001E3BD9">
        <w:rPr>
          <w:rFonts w:ascii="Microsoft JhengHei" w:eastAsia="Microsoft JhengHei" w:hAnsi="Microsoft JhengHei" w:cs="Arial"/>
          <w:sz w:val="20"/>
          <w:szCs w:val="20"/>
          <w:lang w:eastAsia="zh-CN"/>
        </w:rPr>
        <w:t>。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E465F4" w:rsidRPr="00667518" w:rsidTr="00E465F4">
        <w:tc>
          <w:tcPr>
            <w:tcW w:w="2127" w:type="dxa"/>
          </w:tcPr>
          <w:p w:rsidR="00E465F4" w:rsidRPr="001E3BD9" w:rsidRDefault="001E3BD9" w:rsidP="001E3BD9">
            <w:pPr>
              <w:jc w:val="center"/>
              <w:rPr>
                <w:rFonts w:ascii="Microsoft JhengHei" w:eastAsia="Microsoft JhengHei" w:hAnsi="Microsoft JhengHei" w:cs="Arial"/>
                <w:b/>
                <w:sz w:val="20"/>
                <w:szCs w:val="20"/>
                <w:u w:val="single"/>
              </w:rPr>
            </w:pPr>
            <w:r w:rsidRPr="00EE2E07">
              <w:rPr>
                <w:rFonts w:ascii="Arial" w:eastAsia="Microsoft JhengHei" w:hAnsi="Arial" w:cs="Arial"/>
                <w:b/>
                <w:sz w:val="20"/>
                <w:szCs w:val="20"/>
                <w:u w:val="single"/>
                <w:lang w:eastAsia="zh-CN"/>
              </w:rPr>
              <w:t>IP</w:t>
            </w:r>
            <w:r w:rsidRPr="001E3BD9">
              <w:rPr>
                <w:rFonts w:ascii="Microsoft JhengHei" w:eastAsia="Microsoft JhengHei" w:hAnsi="Microsoft JhengHei" w:cs="Arial" w:hint="eastAsia"/>
                <w:b/>
                <w:sz w:val="20"/>
                <w:szCs w:val="20"/>
                <w:u w:val="single"/>
                <w:lang w:eastAsia="zh-CN"/>
              </w:rPr>
              <w:t>数据库</w:t>
            </w:r>
            <w:r w:rsidR="00507A0A" w:rsidRPr="001E3BD9">
              <w:rPr>
                <w:rFonts w:ascii="Microsoft JhengHei" w:eastAsia="Microsoft JhengHei" w:hAnsi="Microsoft JhengHei" w:cs="Arial" w:hint="eastAsia"/>
                <w:b/>
                <w:sz w:val="20"/>
                <w:szCs w:val="20"/>
                <w:u w:val="single"/>
                <w:lang w:eastAsia="zh-CN"/>
              </w:rPr>
              <w:t>名称</w:t>
            </w:r>
          </w:p>
        </w:tc>
        <w:tc>
          <w:tcPr>
            <w:tcW w:w="8363" w:type="dxa"/>
          </w:tcPr>
          <w:p w:rsidR="001E3BD9" w:rsidRPr="001E3BD9" w:rsidRDefault="001E3BD9" w:rsidP="001E3BD9">
            <w:pPr>
              <w:jc w:val="center"/>
              <w:rPr>
                <w:rFonts w:ascii="Microsoft JhengHei" w:eastAsia="Microsoft JhengHei" w:hAnsi="Microsoft JhengHei" w:cs="Arial"/>
                <w:b/>
                <w:sz w:val="20"/>
                <w:szCs w:val="20"/>
                <w:u w:val="single"/>
                <w:lang w:eastAsia="zh-CN"/>
              </w:rPr>
            </w:pPr>
            <w:r w:rsidRPr="001E3BD9">
              <w:rPr>
                <w:rFonts w:ascii="Microsoft JhengHei" w:eastAsia="Microsoft JhengHei" w:hAnsi="Microsoft JhengHei" w:cs="Arial" w:hint="eastAsia"/>
                <w:b/>
                <w:sz w:val="20"/>
                <w:szCs w:val="20"/>
                <w:u w:val="single"/>
                <w:lang w:eastAsia="zh-CN"/>
              </w:rPr>
              <w:t>说明</w:t>
            </w:r>
          </w:p>
          <w:p w:rsidR="00E465F4" w:rsidRPr="001E3BD9" w:rsidRDefault="00E465F4" w:rsidP="001E3BD9">
            <w:pPr>
              <w:jc w:val="center"/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  <w:r w:rsidRPr="001E3BD9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>(</w:t>
            </w:r>
            <w:r w:rsidR="001E3BD9" w:rsidRPr="001E3BD9">
              <w:rPr>
                <w:rFonts w:ascii="Microsoft JhengHei" w:eastAsia="Microsoft JhengHei" w:hAnsi="Microsoft JhengHei" w:cs="Arial" w:hint="eastAsia"/>
                <w:sz w:val="20"/>
                <w:szCs w:val="20"/>
                <w:lang w:eastAsia="zh-CN"/>
              </w:rPr>
              <w:t>如果使用的是第三方数据库，请提供相关链接，如果不是，则请说明如何维护该数据库</w:t>
            </w:r>
            <w:r w:rsidRPr="001E3BD9"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  <w:t>)</w:t>
            </w:r>
          </w:p>
        </w:tc>
      </w:tr>
      <w:tr w:rsidR="00E465F4" w:rsidRPr="00667518" w:rsidTr="00E465F4">
        <w:tc>
          <w:tcPr>
            <w:tcW w:w="2127" w:type="dxa"/>
          </w:tcPr>
          <w:p w:rsidR="00E465F4" w:rsidRPr="00667518" w:rsidRDefault="00E465F4" w:rsidP="00580E5D">
            <w:pPr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  <w:p w:rsidR="00E465F4" w:rsidRPr="00667518" w:rsidRDefault="00E465F4" w:rsidP="00580E5D">
            <w:pPr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</w:tc>
        <w:tc>
          <w:tcPr>
            <w:tcW w:w="8363" w:type="dxa"/>
          </w:tcPr>
          <w:p w:rsidR="00E465F4" w:rsidRPr="00667518" w:rsidRDefault="00E465F4" w:rsidP="00580E5D">
            <w:pPr>
              <w:rPr>
                <w:rFonts w:ascii="Microsoft JhengHei" w:eastAsia="Microsoft JhengHei" w:hAnsi="Microsoft JhengHei" w:cs="Arial"/>
                <w:b/>
                <w:sz w:val="20"/>
                <w:szCs w:val="20"/>
                <w:u w:val="single"/>
                <w:lang w:eastAsia="zh-CN"/>
              </w:rPr>
            </w:pPr>
          </w:p>
        </w:tc>
      </w:tr>
      <w:tr w:rsidR="00E465F4" w:rsidRPr="00667518" w:rsidTr="00E465F4">
        <w:tc>
          <w:tcPr>
            <w:tcW w:w="2127" w:type="dxa"/>
          </w:tcPr>
          <w:p w:rsidR="00E465F4" w:rsidRPr="00667518" w:rsidRDefault="00E465F4" w:rsidP="00580E5D">
            <w:pPr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  <w:p w:rsidR="00E465F4" w:rsidRPr="00667518" w:rsidRDefault="00E465F4" w:rsidP="00580E5D">
            <w:pPr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</w:tc>
        <w:tc>
          <w:tcPr>
            <w:tcW w:w="8363" w:type="dxa"/>
          </w:tcPr>
          <w:p w:rsidR="00E465F4" w:rsidRPr="00667518" w:rsidRDefault="00E465F4" w:rsidP="00580E5D">
            <w:pPr>
              <w:rPr>
                <w:rFonts w:ascii="Microsoft JhengHei" w:eastAsia="Microsoft JhengHei" w:hAnsi="Microsoft JhengHei" w:cs="Arial"/>
                <w:b/>
                <w:sz w:val="20"/>
                <w:szCs w:val="20"/>
                <w:u w:val="single"/>
                <w:lang w:eastAsia="zh-CN"/>
              </w:rPr>
            </w:pPr>
          </w:p>
        </w:tc>
      </w:tr>
      <w:tr w:rsidR="005645A1" w:rsidRPr="00667518" w:rsidTr="005645A1">
        <w:trPr>
          <w:trHeight w:val="665"/>
        </w:trPr>
        <w:tc>
          <w:tcPr>
            <w:tcW w:w="2127" w:type="dxa"/>
          </w:tcPr>
          <w:p w:rsidR="005645A1" w:rsidRPr="00667518" w:rsidRDefault="005645A1" w:rsidP="00580E5D">
            <w:pPr>
              <w:rPr>
                <w:rFonts w:ascii="Microsoft JhengHei" w:eastAsia="Microsoft JhengHei" w:hAnsi="Microsoft JhengHei" w:cs="Arial"/>
                <w:sz w:val="20"/>
                <w:szCs w:val="20"/>
                <w:lang w:eastAsia="zh-CN"/>
              </w:rPr>
            </w:pPr>
          </w:p>
        </w:tc>
        <w:tc>
          <w:tcPr>
            <w:tcW w:w="8363" w:type="dxa"/>
          </w:tcPr>
          <w:p w:rsidR="005645A1" w:rsidRPr="00667518" w:rsidRDefault="005645A1" w:rsidP="00580E5D">
            <w:pPr>
              <w:rPr>
                <w:rFonts w:ascii="Microsoft JhengHei" w:eastAsia="Microsoft JhengHei" w:hAnsi="Microsoft JhengHei" w:cs="Arial"/>
                <w:b/>
                <w:sz w:val="20"/>
                <w:szCs w:val="20"/>
                <w:u w:val="single"/>
                <w:lang w:eastAsia="zh-CN"/>
              </w:rPr>
            </w:pPr>
          </w:p>
        </w:tc>
      </w:tr>
    </w:tbl>
    <w:p w:rsidR="00E66D89" w:rsidRPr="00667518" w:rsidRDefault="00E66D89" w:rsidP="005645A1">
      <w:pPr>
        <w:rPr>
          <w:rFonts w:ascii="Microsoft JhengHei" w:eastAsia="Microsoft JhengHei" w:hAnsi="Microsoft JhengHei" w:cs="Arial"/>
          <w:sz w:val="20"/>
          <w:szCs w:val="20"/>
          <w:lang w:eastAsia="zh-CN"/>
        </w:rPr>
      </w:pPr>
    </w:p>
    <w:sectPr w:rsidR="00E66D89" w:rsidRPr="00667518" w:rsidSect="00621C6E">
      <w:footerReference w:type="default" r:id="rId11"/>
      <w:pgSz w:w="11906" w:h="16838" w:code="9"/>
      <w:pgMar w:top="720" w:right="720" w:bottom="720" w:left="720" w:header="850" w:footer="317" w:gutter="0"/>
      <w:paperSrc w:first="261" w:other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B8" w:rsidRDefault="00C801B8" w:rsidP="00CD4BEC">
      <w:r>
        <w:separator/>
      </w:r>
    </w:p>
  </w:endnote>
  <w:endnote w:type="continuationSeparator" w:id="0">
    <w:p w:rsidR="00C801B8" w:rsidRDefault="00C801B8" w:rsidP="00CD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21093475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D4BEC" w:rsidRPr="00565AB8" w:rsidRDefault="00CD4BEC">
            <w:pPr>
              <w:pStyle w:val="Footer"/>
              <w:jc w:val="center"/>
              <w:rPr>
                <w:rFonts w:ascii="Arial" w:hAnsi="Arial" w:cs="Arial"/>
              </w:rPr>
            </w:pPr>
            <w:r w:rsidRPr="00565AB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65AB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65AB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565AB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01B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65AB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65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65AB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65AB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565AB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01B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65AB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D4BEC" w:rsidRDefault="00CD4B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B8" w:rsidRDefault="00C801B8" w:rsidP="00CD4BEC">
      <w:r>
        <w:separator/>
      </w:r>
    </w:p>
  </w:footnote>
  <w:footnote w:type="continuationSeparator" w:id="0">
    <w:p w:rsidR="00C801B8" w:rsidRDefault="00C801B8" w:rsidP="00CD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5232"/>
    <w:multiLevelType w:val="hybridMultilevel"/>
    <w:tmpl w:val="26005210"/>
    <w:lvl w:ilvl="0" w:tplc="97D8D1F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15A0"/>
    <w:multiLevelType w:val="hybridMultilevel"/>
    <w:tmpl w:val="5484BFAE"/>
    <w:lvl w:ilvl="0" w:tplc="174C15B6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56326"/>
    <w:multiLevelType w:val="hybridMultilevel"/>
    <w:tmpl w:val="C994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57213"/>
    <w:multiLevelType w:val="hybridMultilevel"/>
    <w:tmpl w:val="F6F26A00"/>
    <w:lvl w:ilvl="0" w:tplc="DD1861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6040F2"/>
    <w:multiLevelType w:val="hybridMultilevel"/>
    <w:tmpl w:val="6226C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E38D6"/>
    <w:multiLevelType w:val="hybridMultilevel"/>
    <w:tmpl w:val="144AA7F8"/>
    <w:lvl w:ilvl="0" w:tplc="808E684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623503"/>
    <w:multiLevelType w:val="hybridMultilevel"/>
    <w:tmpl w:val="E4D2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B34D2"/>
    <w:multiLevelType w:val="hybridMultilevel"/>
    <w:tmpl w:val="37AAEF18"/>
    <w:lvl w:ilvl="0" w:tplc="1C9273BA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7F4787"/>
    <w:multiLevelType w:val="hybridMultilevel"/>
    <w:tmpl w:val="93D4D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CA488C"/>
    <w:multiLevelType w:val="hybridMultilevel"/>
    <w:tmpl w:val="C3BC8FA2"/>
    <w:lvl w:ilvl="0" w:tplc="1F3C9668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61F68"/>
    <w:multiLevelType w:val="hybridMultilevel"/>
    <w:tmpl w:val="27D2E8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427EF"/>
    <w:multiLevelType w:val="hybridMultilevel"/>
    <w:tmpl w:val="91804F24"/>
    <w:lvl w:ilvl="0" w:tplc="1C9273BA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FE4151"/>
    <w:multiLevelType w:val="hybridMultilevel"/>
    <w:tmpl w:val="0CD81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96B96"/>
    <w:multiLevelType w:val="hybridMultilevel"/>
    <w:tmpl w:val="97F64EC6"/>
    <w:lvl w:ilvl="0" w:tplc="535C6244">
      <w:start w:val="1"/>
      <w:numFmt w:val="low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22D55"/>
    <w:multiLevelType w:val="hybridMultilevel"/>
    <w:tmpl w:val="026405C8"/>
    <w:lvl w:ilvl="0" w:tplc="481E33B4">
      <w:start w:val="1"/>
      <w:numFmt w:val="decimal"/>
      <w:lvlText w:val="%1．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0E115A"/>
    <w:multiLevelType w:val="hybridMultilevel"/>
    <w:tmpl w:val="05001C26"/>
    <w:lvl w:ilvl="0" w:tplc="383E18FE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342EDE"/>
    <w:multiLevelType w:val="hybridMultilevel"/>
    <w:tmpl w:val="7B6AF006"/>
    <w:lvl w:ilvl="0" w:tplc="E04ED3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B63712"/>
    <w:multiLevelType w:val="hybridMultilevel"/>
    <w:tmpl w:val="B4BCF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341129"/>
    <w:multiLevelType w:val="hybridMultilevel"/>
    <w:tmpl w:val="28AE299E"/>
    <w:lvl w:ilvl="0" w:tplc="F14A61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02D41"/>
    <w:multiLevelType w:val="hybridMultilevel"/>
    <w:tmpl w:val="C02C0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5841F2"/>
    <w:multiLevelType w:val="hybridMultilevel"/>
    <w:tmpl w:val="DC8A2ED2"/>
    <w:lvl w:ilvl="0" w:tplc="79FE883A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7"/>
  </w:num>
  <w:num w:numId="5">
    <w:abstractNumId w:val="1"/>
  </w:num>
  <w:num w:numId="6">
    <w:abstractNumId w:val="2"/>
  </w:num>
  <w:num w:numId="7">
    <w:abstractNumId w:val="15"/>
  </w:num>
  <w:num w:numId="8">
    <w:abstractNumId w:val="3"/>
  </w:num>
  <w:num w:numId="9">
    <w:abstractNumId w:val="7"/>
  </w:num>
  <w:num w:numId="10">
    <w:abstractNumId w:val="6"/>
  </w:num>
  <w:num w:numId="11">
    <w:abstractNumId w:val="16"/>
  </w:num>
  <w:num w:numId="12">
    <w:abstractNumId w:val="19"/>
  </w:num>
  <w:num w:numId="13">
    <w:abstractNumId w:val="11"/>
  </w:num>
  <w:num w:numId="14">
    <w:abstractNumId w:val="8"/>
  </w:num>
  <w:num w:numId="15">
    <w:abstractNumId w:val="20"/>
  </w:num>
  <w:num w:numId="16">
    <w:abstractNumId w:val="9"/>
  </w:num>
  <w:num w:numId="17">
    <w:abstractNumId w:val="18"/>
  </w:num>
  <w:num w:numId="18">
    <w:abstractNumId w:val="4"/>
  </w:num>
  <w:num w:numId="19">
    <w:abstractNumId w:val="10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7F"/>
    <w:rsid w:val="00006100"/>
    <w:rsid w:val="00011B02"/>
    <w:rsid w:val="00011B36"/>
    <w:rsid w:val="00013360"/>
    <w:rsid w:val="00023F08"/>
    <w:rsid w:val="00031676"/>
    <w:rsid w:val="00033EF6"/>
    <w:rsid w:val="00041A4F"/>
    <w:rsid w:val="00043B86"/>
    <w:rsid w:val="00044904"/>
    <w:rsid w:val="00044953"/>
    <w:rsid w:val="00050139"/>
    <w:rsid w:val="00054391"/>
    <w:rsid w:val="00060554"/>
    <w:rsid w:val="00065788"/>
    <w:rsid w:val="00072F2F"/>
    <w:rsid w:val="00082F52"/>
    <w:rsid w:val="00084097"/>
    <w:rsid w:val="000954C3"/>
    <w:rsid w:val="000A3A42"/>
    <w:rsid w:val="000B2070"/>
    <w:rsid w:val="000B4610"/>
    <w:rsid w:val="000B48D0"/>
    <w:rsid w:val="000D2857"/>
    <w:rsid w:val="000F0621"/>
    <w:rsid w:val="000F11F4"/>
    <w:rsid w:val="000F6D81"/>
    <w:rsid w:val="00106C8E"/>
    <w:rsid w:val="0011358A"/>
    <w:rsid w:val="00124456"/>
    <w:rsid w:val="001248DB"/>
    <w:rsid w:val="0012764C"/>
    <w:rsid w:val="001301CA"/>
    <w:rsid w:val="0013190E"/>
    <w:rsid w:val="001327B7"/>
    <w:rsid w:val="00134BA2"/>
    <w:rsid w:val="00134F3B"/>
    <w:rsid w:val="00140934"/>
    <w:rsid w:val="00140DD8"/>
    <w:rsid w:val="00143094"/>
    <w:rsid w:val="00145DB5"/>
    <w:rsid w:val="00151C79"/>
    <w:rsid w:val="00152043"/>
    <w:rsid w:val="00152D60"/>
    <w:rsid w:val="00163088"/>
    <w:rsid w:val="0016463B"/>
    <w:rsid w:val="001778A6"/>
    <w:rsid w:val="00185ADD"/>
    <w:rsid w:val="001875B4"/>
    <w:rsid w:val="001877B1"/>
    <w:rsid w:val="00191B50"/>
    <w:rsid w:val="00193FEC"/>
    <w:rsid w:val="0019544B"/>
    <w:rsid w:val="001A4BD6"/>
    <w:rsid w:val="001A5FF6"/>
    <w:rsid w:val="001C1437"/>
    <w:rsid w:val="001C7F67"/>
    <w:rsid w:val="001D2C76"/>
    <w:rsid w:val="001D6E54"/>
    <w:rsid w:val="001E3BD9"/>
    <w:rsid w:val="001E5823"/>
    <w:rsid w:val="001F04AD"/>
    <w:rsid w:val="001F2576"/>
    <w:rsid w:val="002120D1"/>
    <w:rsid w:val="00213526"/>
    <w:rsid w:val="00223E5A"/>
    <w:rsid w:val="002249DA"/>
    <w:rsid w:val="00224D1B"/>
    <w:rsid w:val="0022761A"/>
    <w:rsid w:val="002306BE"/>
    <w:rsid w:val="002410DA"/>
    <w:rsid w:val="00245703"/>
    <w:rsid w:val="00250A40"/>
    <w:rsid w:val="00253DA1"/>
    <w:rsid w:val="00256948"/>
    <w:rsid w:val="0026071C"/>
    <w:rsid w:val="00260A25"/>
    <w:rsid w:val="002635E9"/>
    <w:rsid w:val="002636EE"/>
    <w:rsid w:val="00274A9E"/>
    <w:rsid w:val="0028685D"/>
    <w:rsid w:val="00287A81"/>
    <w:rsid w:val="002B1535"/>
    <w:rsid w:val="002B6CBC"/>
    <w:rsid w:val="002B7D27"/>
    <w:rsid w:val="002C65D2"/>
    <w:rsid w:val="002D017D"/>
    <w:rsid w:val="002D0D67"/>
    <w:rsid w:val="002D2C6C"/>
    <w:rsid w:val="002D599E"/>
    <w:rsid w:val="002D5C43"/>
    <w:rsid w:val="002E341A"/>
    <w:rsid w:val="002F5058"/>
    <w:rsid w:val="002F7811"/>
    <w:rsid w:val="003008D3"/>
    <w:rsid w:val="0030343E"/>
    <w:rsid w:val="00303C41"/>
    <w:rsid w:val="003075EF"/>
    <w:rsid w:val="0031692F"/>
    <w:rsid w:val="00317D68"/>
    <w:rsid w:val="00317E26"/>
    <w:rsid w:val="0032507A"/>
    <w:rsid w:val="00330EC2"/>
    <w:rsid w:val="0033771D"/>
    <w:rsid w:val="00344D29"/>
    <w:rsid w:val="003479D7"/>
    <w:rsid w:val="0035135F"/>
    <w:rsid w:val="00352721"/>
    <w:rsid w:val="00357C57"/>
    <w:rsid w:val="0036352B"/>
    <w:rsid w:val="003705DD"/>
    <w:rsid w:val="00373658"/>
    <w:rsid w:val="00373A24"/>
    <w:rsid w:val="00375DD4"/>
    <w:rsid w:val="00376196"/>
    <w:rsid w:val="00386554"/>
    <w:rsid w:val="003868B9"/>
    <w:rsid w:val="00392EFC"/>
    <w:rsid w:val="003962B2"/>
    <w:rsid w:val="003A2D20"/>
    <w:rsid w:val="003A3444"/>
    <w:rsid w:val="003B6D96"/>
    <w:rsid w:val="003B7A8B"/>
    <w:rsid w:val="003C2132"/>
    <w:rsid w:val="003D3294"/>
    <w:rsid w:val="003D3D86"/>
    <w:rsid w:val="003E1E52"/>
    <w:rsid w:val="003E3189"/>
    <w:rsid w:val="003E7CDE"/>
    <w:rsid w:val="003F3D44"/>
    <w:rsid w:val="003F6395"/>
    <w:rsid w:val="00400C6E"/>
    <w:rsid w:val="00406E4F"/>
    <w:rsid w:val="004206B0"/>
    <w:rsid w:val="00424CA2"/>
    <w:rsid w:val="00436AD3"/>
    <w:rsid w:val="004445DF"/>
    <w:rsid w:val="00445D3A"/>
    <w:rsid w:val="00450CB0"/>
    <w:rsid w:val="00454A9E"/>
    <w:rsid w:val="004611CB"/>
    <w:rsid w:val="004650C8"/>
    <w:rsid w:val="00467F1E"/>
    <w:rsid w:val="00471793"/>
    <w:rsid w:val="00475A58"/>
    <w:rsid w:val="00475E63"/>
    <w:rsid w:val="004761C4"/>
    <w:rsid w:val="00481FC6"/>
    <w:rsid w:val="00482B2B"/>
    <w:rsid w:val="004860B2"/>
    <w:rsid w:val="004920D5"/>
    <w:rsid w:val="00492FCC"/>
    <w:rsid w:val="00495738"/>
    <w:rsid w:val="004958B7"/>
    <w:rsid w:val="004A2A5B"/>
    <w:rsid w:val="004B2B50"/>
    <w:rsid w:val="004B346A"/>
    <w:rsid w:val="004C661C"/>
    <w:rsid w:val="004D19BD"/>
    <w:rsid w:val="004D2837"/>
    <w:rsid w:val="004D469B"/>
    <w:rsid w:val="004D7554"/>
    <w:rsid w:val="004D7D3A"/>
    <w:rsid w:val="004E48F5"/>
    <w:rsid w:val="004E747B"/>
    <w:rsid w:val="0050000F"/>
    <w:rsid w:val="00503631"/>
    <w:rsid w:val="00507A0A"/>
    <w:rsid w:val="00512F9B"/>
    <w:rsid w:val="00514C68"/>
    <w:rsid w:val="005161E5"/>
    <w:rsid w:val="00516D6E"/>
    <w:rsid w:val="00521CF3"/>
    <w:rsid w:val="00522B32"/>
    <w:rsid w:val="00526666"/>
    <w:rsid w:val="00527A63"/>
    <w:rsid w:val="00537B42"/>
    <w:rsid w:val="0054778C"/>
    <w:rsid w:val="005535DF"/>
    <w:rsid w:val="00557650"/>
    <w:rsid w:val="005645A1"/>
    <w:rsid w:val="00565AB8"/>
    <w:rsid w:val="00565E30"/>
    <w:rsid w:val="0057001B"/>
    <w:rsid w:val="005710D8"/>
    <w:rsid w:val="005733D6"/>
    <w:rsid w:val="00591E68"/>
    <w:rsid w:val="005A0855"/>
    <w:rsid w:val="005B1F5B"/>
    <w:rsid w:val="005C2BD0"/>
    <w:rsid w:val="005C3BDC"/>
    <w:rsid w:val="005D108E"/>
    <w:rsid w:val="005D14D8"/>
    <w:rsid w:val="005D5C55"/>
    <w:rsid w:val="005E365A"/>
    <w:rsid w:val="005E4B38"/>
    <w:rsid w:val="005F4AA5"/>
    <w:rsid w:val="005F767F"/>
    <w:rsid w:val="0060115A"/>
    <w:rsid w:val="00603B18"/>
    <w:rsid w:val="00606FDA"/>
    <w:rsid w:val="006100DB"/>
    <w:rsid w:val="00610FEA"/>
    <w:rsid w:val="006137A9"/>
    <w:rsid w:val="00621C6E"/>
    <w:rsid w:val="00625635"/>
    <w:rsid w:val="00633129"/>
    <w:rsid w:val="006544C0"/>
    <w:rsid w:val="00661244"/>
    <w:rsid w:val="00664BDF"/>
    <w:rsid w:val="00667518"/>
    <w:rsid w:val="0067098A"/>
    <w:rsid w:val="0067273B"/>
    <w:rsid w:val="00675D4B"/>
    <w:rsid w:val="00680B31"/>
    <w:rsid w:val="00684E6B"/>
    <w:rsid w:val="006A203B"/>
    <w:rsid w:val="006B65AD"/>
    <w:rsid w:val="006B6DC8"/>
    <w:rsid w:val="006B7F2B"/>
    <w:rsid w:val="006C1EDC"/>
    <w:rsid w:val="006D7AE1"/>
    <w:rsid w:val="006E1A2D"/>
    <w:rsid w:val="007005DD"/>
    <w:rsid w:val="00701EF9"/>
    <w:rsid w:val="00703B85"/>
    <w:rsid w:val="0070528D"/>
    <w:rsid w:val="0070699E"/>
    <w:rsid w:val="00710C05"/>
    <w:rsid w:val="00714B0B"/>
    <w:rsid w:val="00714F1F"/>
    <w:rsid w:val="00721633"/>
    <w:rsid w:val="00721F81"/>
    <w:rsid w:val="007254C8"/>
    <w:rsid w:val="00725848"/>
    <w:rsid w:val="00725E1C"/>
    <w:rsid w:val="007266B4"/>
    <w:rsid w:val="00731908"/>
    <w:rsid w:val="00733064"/>
    <w:rsid w:val="00733504"/>
    <w:rsid w:val="00736AE2"/>
    <w:rsid w:val="00736D41"/>
    <w:rsid w:val="00746704"/>
    <w:rsid w:val="007519B5"/>
    <w:rsid w:val="00754022"/>
    <w:rsid w:val="00756922"/>
    <w:rsid w:val="00764EB5"/>
    <w:rsid w:val="00766A67"/>
    <w:rsid w:val="00782F31"/>
    <w:rsid w:val="0078388D"/>
    <w:rsid w:val="0078491A"/>
    <w:rsid w:val="0078765B"/>
    <w:rsid w:val="00790A53"/>
    <w:rsid w:val="00790DB3"/>
    <w:rsid w:val="00791A8D"/>
    <w:rsid w:val="00792674"/>
    <w:rsid w:val="00796132"/>
    <w:rsid w:val="007A7C5F"/>
    <w:rsid w:val="007B7A8C"/>
    <w:rsid w:val="007C42EF"/>
    <w:rsid w:val="007C49C1"/>
    <w:rsid w:val="007C7D01"/>
    <w:rsid w:val="007D45D2"/>
    <w:rsid w:val="007D6B3D"/>
    <w:rsid w:val="007E1391"/>
    <w:rsid w:val="007E5650"/>
    <w:rsid w:val="007E6370"/>
    <w:rsid w:val="007F5656"/>
    <w:rsid w:val="008050D3"/>
    <w:rsid w:val="00807429"/>
    <w:rsid w:val="00815733"/>
    <w:rsid w:val="00824947"/>
    <w:rsid w:val="00832614"/>
    <w:rsid w:val="00834191"/>
    <w:rsid w:val="00840136"/>
    <w:rsid w:val="0084341F"/>
    <w:rsid w:val="00851C06"/>
    <w:rsid w:val="008575EA"/>
    <w:rsid w:val="008721B7"/>
    <w:rsid w:val="0088443F"/>
    <w:rsid w:val="00894271"/>
    <w:rsid w:val="008973CE"/>
    <w:rsid w:val="008A2A67"/>
    <w:rsid w:val="008A6B1C"/>
    <w:rsid w:val="008B0D79"/>
    <w:rsid w:val="008B449A"/>
    <w:rsid w:val="008C751E"/>
    <w:rsid w:val="008C7F69"/>
    <w:rsid w:val="008D77B2"/>
    <w:rsid w:val="008E3D75"/>
    <w:rsid w:val="008E72D8"/>
    <w:rsid w:val="008F0C91"/>
    <w:rsid w:val="008F4383"/>
    <w:rsid w:val="00901D54"/>
    <w:rsid w:val="00905BE3"/>
    <w:rsid w:val="00912276"/>
    <w:rsid w:val="00912DA8"/>
    <w:rsid w:val="00921C51"/>
    <w:rsid w:val="009243F2"/>
    <w:rsid w:val="0094584D"/>
    <w:rsid w:val="00946396"/>
    <w:rsid w:val="0094672F"/>
    <w:rsid w:val="00955A05"/>
    <w:rsid w:val="00963485"/>
    <w:rsid w:val="00970A65"/>
    <w:rsid w:val="0097656F"/>
    <w:rsid w:val="009854BF"/>
    <w:rsid w:val="00990A77"/>
    <w:rsid w:val="009964F8"/>
    <w:rsid w:val="009A0E9F"/>
    <w:rsid w:val="009A285F"/>
    <w:rsid w:val="009A76FA"/>
    <w:rsid w:val="009B511E"/>
    <w:rsid w:val="009C1F7C"/>
    <w:rsid w:val="009D4939"/>
    <w:rsid w:val="009D61EB"/>
    <w:rsid w:val="009E0298"/>
    <w:rsid w:val="009E6DC4"/>
    <w:rsid w:val="00A05065"/>
    <w:rsid w:val="00A07201"/>
    <w:rsid w:val="00A07C34"/>
    <w:rsid w:val="00A23703"/>
    <w:rsid w:val="00A2709D"/>
    <w:rsid w:val="00A3205B"/>
    <w:rsid w:val="00A400D8"/>
    <w:rsid w:val="00A44224"/>
    <w:rsid w:val="00A539F3"/>
    <w:rsid w:val="00A542D6"/>
    <w:rsid w:val="00A55232"/>
    <w:rsid w:val="00A60615"/>
    <w:rsid w:val="00A6079C"/>
    <w:rsid w:val="00A61649"/>
    <w:rsid w:val="00A633BD"/>
    <w:rsid w:val="00A651FB"/>
    <w:rsid w:val="00A6599D"/>
    <w:rsid w:val="00A65F27"/>
    <w:rsid w:val="00A6747F"/>
    <w:rsid w:val="00A82093"/>
    <w:rsid w:val="00A829CB"/>
    <w:rsid w:val="00A919E3"/>
    <w:rsid w:val="00A97F3C"/>
    <w:rsid w:val="00AA004C"/>
    <w:rsid w:val="00AA4DF1"/>
    <w:rsid w:val="00AA72C3"/>
    <w:rsid w:val="00AB076D"/>
    <w:rsid w:val="00AB4818"/>
    <w:rsid w:val="00AC1DA2"/>
    <w:rsid w:val="00AC4AAF"/>
    <w:rsid w:val="00AC54A7"/>
    <w:rsid w:val="00AC55B5"/>
    <w:rsid w:val="00AD66AB"/>
    <w:rsid w:val="00AD7F57"/>
    <w:rsid w:val="00AE185F"/>
    <w:rsid w:val="00AE2CFB"/>
    <w:rsid w:val="00AE3679"/>
    <w:rsid w:val="00AE3FAD"/>
    <w:rsid w:val="00AE4B49"/>
    <w:rsid w:val="00AF305E"/>
    <w:rsid w:val="00AF54CA"/>
    <w:rsid w:val="00B069A5"/>
    <w:rsid w:val="00B16F89"/>
    <w:rsid w:val="00B206BE"/>
    <w:rsid w:val="00B35C9E"/>
    <w:rsid w:val="00B3630C"/>
    <w:rsid w:val="00B464E8"/>
    <w:rsid w:val="00B54E68"/>
    <w:rsid w:val="00B56645"/>
    <w:rsid w:val="00B624F5"/>
    <w:rsid w:val="00B64D77"/>
    <w:rsid w:val="00B66820"/>
    <w:rsid w:val="00B673F1"/>
    <w:rsid w:val="00B7712F"/>
    <w:rsid w:val="00B808B3"/>
    <w:rsid w:val="00B851F7"/>
    <w:rsid w:val="00B90227"/>
    <w:rsid w:val="00B96A0A"/>
    <w:rsid w:val="00B97479"/>
    <w:rsid w:val="00BA3350"/>
    <w:rsid w:val="00BB019D"/>
    <w:rsid w:val="00BE1394"/>
    <w:rsid w:val="00BE5EA7"/>
    <w:rsid w:val="00BE7F5E"/>
    <w:rsid w:val="00BF26D2"/>
    <w:rsid w:val="00C007B5"/>
    <w:rsid w:val="00C01DCA"/>
    <w:rsid w:val="00C13C5B"/>
    <w:rsid w:val="00C1670F"/>
    <w:rsid w:val="00C16B6F"/>
    <w:rsid w:val="00C2191C"/>
    <w:rsid w:val="00C27B2A"/>
    <w:rsid w:val="00C30482"/>
    <w:rsid w:val="00C32544"/>
    <w:rsid w:val="00C351E9"/>
    <w:rsid w:val="00C3721C"/>
    <w:rsid w:val="00C4084E"/>
    <w:rsid w:val="00C500AF"/>
    <w:rsid w:val="00C5435D"/>
    <w:rsid w:val="00C54571"/>
    <w:rsid w:val="00C668B4"/>
    <w:rsid w:val="00C67619"/>
    <w:rsid w:val="00C801B8"/>
    <w:rsid w:val="00C80FAD"/>
    <w:rsid w:val="00C827DC"/>
    <w:rsid w:val="00C8588C"/>
    <w:rsid w:val="00C9291E"/>
    <w:rsid w:val="00C96158"/>
    <w:rsid w:val="00C9740A"/>
    <w:rsid w:val="00CA5B74"/>
    <w:rsid w:val="00CB0999"/>
    <w:rsid w:val="00CB1A25"/>
    <w:rsid w:val="00CB2416"/>
    <w:rsid w:val="00CC2A9A"/>
    <w:rsid w:val="00CC6B86"/>
    <w:rsid w:val="00CC6E6D"/>
    <w:rsid w:val="00CC7FC8"/>
    <w:rsid w:val="00CD1761"/>
    <w:rsid w:val="00CD3A7E"/>
    <w:rsid w:val="00CD441A"/>
    <w:rsid w:val="00CD4BEC"/>
    <w:rsid w:val="00CD50CD"/>
    <w:rsid w:val="00CE303D"/>
    <w:rsid w:val="00CF1AB0"/>
    <w:rsid w:val="00CF52B4"/>
    <w:rsid w:val="00D030C0"/>
    <w:rsid w:val="00D145A0"/>
    <w:rsid w:val="00D21309"/>
    <w:rsid w:val="00D27793"/>
    <w:rsid w:val="00D330C6"/>
    <w:rsid w:val="00D34E67"/>
    <w:rsid w:val="00D405E5"/>
    <w:rsid w:val="00D4443D"/>
    <w:rsid w:val="00D51C4B"/>
    <w:rsid w:val="00D53B23"/>
    <w:rsid w:val="00D56431"/>
    <w:rsid w:val="00D56518"/>
    <w:rsid w:val="00D70A98"/>
    <w:rsid w:val="00D94B4C"/>
    <w:rsid w:val="00D9507A"/>
    <w:rsid w:val="00DA1F8F"/>
    <w:rsid w:val="00DD06F1"/>
    <w:rsid w:val="00DD0C78"/>
    <w:rsid w:val="00DD20EF"/>
    <w:rsid w:val="00DD31D9"/>
    <w:rsid w:val="00DD534E"/>
    <w:rsid w:val="00DE4353"/>
    <w:rsid w:val="00DF0B3B"/>
    <w:rsid w:val="00E0332F"/>
    <w:rsid w:val="00E06926"/>
    <w:rsid w:val="00E078E9"/>
    <w:rsid w:val="00E1487D"/>
    <w:rsid w:val="00E14EC7"/>
    <w:rsid w:val="00E15AB1"/>
    <w:rsid w:val="00E22FCB"/>
    <w:rsid w:val="00E41FC0"/>
    <w:rsid w:val="00E45710"/>
    <w:rsid w:val="00E465F4"/>
    <w:rsid w:val="00E5259B"/>
    <w:rsid w:val="00E532B1"/>
    <w:rsid w:val="00E623D7"/>
    <w:rsid w:val="00E65C23"/>
    <w:rsid w:val="00E66D89"/>
    <w:rsid w:val="00E710CC"/>
    <w:rsid w:val="00E74C9E"/>
    <w:rsid w:val="00E76526"/>
    <w:rsid w:val="00E80DD2"/>
    <w:rsid w:val="00E94D56"/>
    <w:rsid w:val="00E94E0D"/>
    <w:rsid w:val="00EA5E0B"/>
    <w:rsid w:val="00EA6637"/>
    <w:rsid w:val="00EB334D"/>
    <w:rsid w:val="00EB508C"/>
    <w:rsid w:val="00EC07D9"/>
    <w:rsid w:val="00EC668E"/>
    <w:rsid w:val="00ED1F2A"/>
    <w:rsid w:val="00ED2ECA"/>
    <w:rsid w:val="00EE2E07"/>
    <w:rsid w:val="00EE40C4"/>
    <w:rsid w:val="00EF00B7"/>
    <w:rsid w:val="00EF04AE"/>
    <w:rsid w:val="00EF464B"/>
    <w:rsid w:val="00EF5A7E"/>
    <w:rsid w:val="00F02EDA"/>
    <w:rsid w:val="00F063BB"/>
    <w:rsid w:val="00F168F2"/>
    <w:rsid w:val="00F262B0"/>
    <w:rsid w:val="00F412E3"/>
    <w:rsid w:val="00F447BF"/>
    <w:rsid w:val="00F50E17"/>
    <w:rsid w:val="00F56F69"/>
    <w:rsid w:val="00F64085"/>
    <w:rsid w:val="00F64921"/>
    <w:rsid w:val="00F66DA8"/>
    <w:rsid w:val="00F705E6"/>
    <w:rsid w:val="00F74734"/>
    <w:rsid w:val="00F74DA4"/>
    <w:rsid w:val="00F75150"/>
    <w:rsid w:val="00F75465"/>
    <w:rsid w:val="00F835E4"/>
    <w:rsid w:val="00FB60D4"/>
    <w:rsid w:val="00FC68F6"/>
    <w:rsid w:val="00FC741A"/>
    <w:rsid w:val="00FC74D1"/>
    <w:rsid w:val="00FC7C14"/>
    <w:rsid w:val="00FC7FAF"/>
    <w:rsid w:val="00FD04F5"/>
    <w:rsid w:val="00FD0FF9"/>
    <w:rsid w:val="00FD282C"/>
    <w:rsid w:val="00FD4355"/>
    <w:rsid w:val="00FD5E71"/>
    <w:rsid w:val="00FE1FA0"/>
    <w:rsid w:val="00FE3157"/>
    <w:rsid w:val="00FE31A8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B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D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D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5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EC"/>
  </w:style>
  <w:style w:type="paragraph" w:styleId="Footer">
    <w:name w:val="footer"/>
    <w:basedOn w:val="Normal"/>
    <w:link w:val="FooterChar"/>
    <w:uiPriority w:val="99"/>
    <w:unhideWhenUsed/>
    <w:rsid w:val="00CD4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B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D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D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5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EC"/>
  </w:style>
  <w:style w:type="paragraph" w:styleId="Footer">
    <w:name w:val="footer"/>
    <w:basedOn w:val="Normal"/>
    <w:link w:val="FooterChar"/>
    <w:uiPriority w:val="99"/>
    <w:unhideWhenUsed/>
    <w:rsid w:val="00CD4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rketdata@hkex.com.h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.hkex.com.hk/TuniS/www.hkex.com.hk/chi/prod/dataprod/marketingprogrammeformobileapplicationservice_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92DA-F3B2-464A-8455-DB7AF071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 Exchanges Service Company Limited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chiu</dc:creator>
  <cp:lastModifiedBy>Hermann Lee</cp:lastModifiedBy>
  <cp:revision>7</cp:revision>
  <cp:lastPrinted>2017-07-19T07:40:00Z</cp:lastPrinted>
  <dcterms:created xsi:type="dcterms:W3CDTF">2017-07-21T08:32:00Z</dcterms:created>
  <dcterms:modified xsi:type="dcterms:W3CDTF">2019-04-09T03:53:00Z</dcterms:modified>
</cp:coreProperties>
</file>