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63" w:rsidRPr="005F2FBA" w:rsidRDefault="00654463">
      <w:pPr>
        <w:pStyle w:val="Header"/>
        <w:spacing w:after="120"/>
        <w:ind w:left="-115"/>
        <w:rPr>
          <w:rFonts w:ascii="Arial Narrow" w:hAnsi="Arial Narrow" w:cs="Arial"/>
          <w:w w:val="90"/>
          <w:sz w:val="28"/>
          <w:szCs w:val="28"/>
          <w:u w:val="single"/>
        </w:rPr>
      </w:pPr>
      <w:bookmarkStart w:id="0" w:name="_GoBack"/>
      <w:bookmarkEnd w:id="0"/>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-IS</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-IS market data (for both internal use and external redistribution).</w:t>
      </w:r>
    </w:p>
    <w:p w:rsidR="00F96F80" w:rsidRPr="005F2FBA" w:rsidRDefault="00F96F80">
      <w:pPr>
        <w:ind w:left="-120"/>
        <w:rPr>
          <w:rFonts w:ascii="Arial Narrow" w:hAnsi="Arial Narrow" w:cs="Arial"/>
          <w:b/>
          <w:sz w:val="18"/>
          <w:szCs w:val="18"/>
        </w:rPr>
      </w:pPr>
    </w:p>
    <w:p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-IS market data</w:t>
      </w:r>
    </w:p>
    <w:p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market data</w:t>
      </w:r>
    </w:p>
    <w:p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market data to your subscribers</w:t>
      </w:r>
    </w:p>
    <w:p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rsidR="00F96F80" w:rsidRPr="005F2FBA" w:rsidRDefault="00F96F80" w:rsidP="00F96F80">
      <w:pPr>
        <w:rPr>
          <w:rFonts w:ascii="Arial Narrow" w:hAnsi="Arial Narrow" w:cs="Arial"/>
          <w:b/>
          <w:sz w:val="18"/>
          <w:szCs w:val="18"/>
        </w:rPr>
      </w:pPr>
    </w:p>
    <w:p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p>
    <w:p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rsidR="00EB5FAC" w:rsidRPr="005F2FBA" w:rsidRDefault="00EB5FAC" w:rsidP="00172609">
      <w:pPr>
        <w:ind w:left="-120"/>
        <w:rPr>
          <w:rFonts w:ascii="Arial Narrow" w:hAnsi="Arial Narrow" w:cs="Arial"/>
          <w:b/>
          <w:sz w:val="18"/>
          <w:szCs w:val="18"/>
          <w:u w:val="single"/>
        </w:rPr>
      </w:pPr>
    </w:p>
    <w:p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rsidR="00427A2C" w:rsidRPr="005F2FBA" w:rsidRDefault="00427A2C" w:rsidP="004B004D">
            <w:pPr>
              <w:pStyle w:val="Header"/>
              <w:tabs>
                <w:tab w:val="clear" w:pos="4320"/>
              </w:tabs>
              <w:rPr>
                <w:rFonts w:ascii="Arial Narrow" w:hAnsi="Arial Narrow"/>
                <w:b/>
                <w:color w:val="0000FF"/>
                <w:sz w:val="18"/>
                <w:szCs w:val="18"/>
              </w:rPr>
            </w:pPr>
          </w:p>
        </w:tc>
      </w:tr>
    </w:tbl>
    <w:p w:rsidR="00FB739A" w:rsidRDefault="00FB739A" w:rsidP="00261899">
      <w:pPr>
        <w:snapToGrid w:val="0"/>
        <w:ind w:leftChars="-59" w:left="-142"/>
        <w:rPr>
          <w:rFonts w:ascii="Arial Narrow" w:hAnsi="Arial Narrow" w:cs="Arial"/>
          <w:b/>
          <w:sz w:val="18"/>
          <w:szCs w:val="18"/>
        </w:rPr>
      </w:pPr>
    </w:p>
    <w:p w:rsidR="009E5E01" w:rsidRDefault="009E5E01" w:rsidP="00261899">
      <w:pPr>
        <w:snapToGrid w:val="0"/>
        <w:ind w:leftChars="-59" w:left="-142"/>
        <w:rPr>
          <w:rFonts w:ascii="Arial Narrow" w:hAnsi="Arial Narrow" w:cs="Arial"/>
          <w:b/>
          <w:sz w:val="18"/>
          <w:szCs w:val="18"/>
        </w:rPr>
      </w:pPr>
    </w:p>
    <w:p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rsidR="009C4934" w:rsidRDefault="009C4934" w:rsidP="00261899">
      <w:pPr>
        <w:snapToGrid w:val="0"/>
        <w:ind w:leftChars="-59" w:left="-142"/>
        <w:rPr>
          <w:rFonts w:ascii="Arial Narrow" w:hAnsi="Arial Narrow" w:cs="Arial"/>
          <w:b/>
          <w:sz w:val="18"/>
          <w:szCs w:val="18"/>
        </w:rPr>
      </w:pPr>
    </w:p>
    <w:p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Programmes </w:t>
      </w:r>
    </w:p>
    <w:p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Pr="009E5E01">
          <w:rPr>
            <w:rStyle w:val="Hyperlink"/>
            <w:rFonts w:ascii="Arial Narrow" w:hAnsi="Arial Narrow" w:cs="Arial"/>
            <w:sz w:val="18"/>
            <w:szCs w:val="18"/>
          </w:rPr>
          <w:t>http://www.hkex.com.hk/eng/prod/dataprod/la/licagt/gn/GuidingNotes_MDVLA.htm</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5B5E2A">
        <w:rPr>
          <w:rFonts w:ascii="Arial Narrow" w:hAnsi="Arial Narrow" w:cs="Arial"/>
          <w:b/>
          <w:bCs/>
          <w:sz w:val="18"/>
          <w:szCs w:val="18"/>
          <w:lang w:eastAsia="zh-CN"/>
        </w:rPr>
        <w:t>’ guiding notes.</w:t>
      </w:r>
    </w:p>
    <w:p w:rsidR="001D01EB" w:rsidRPr="00E27CFF" w:rsidRDefault="001D01EB" w:rsidP="00E27CFF">
      <w:pPr>
        <w:pStyle w:val="ListParagraph"/>
        <w:ind w:leftChars="0" w:left="840"/>
        <w:rPr>
          <w:rFonts w:ascii="Arial Narrow" w:hAnsi="Arial Narrow" w:cs="Arial"/>
          <w:b/>
          <w:sz w:val="18"/>
          <w:szCs w:val="18"/>
        </w:rPr>
      </w:pPr>
    </w:p>
    <w:p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hyperlink w:anchor="Note1" w:history="1">
        <w:r w:rsidR="00F24DEF" w:rsidRPr="00F24DEF">
          <w:rPr>
            <w:rStyle w:val="Hyperlink"/>
            <w:rFonts w:ascii="Arial Narrow" w:hAnsi="Arial Narrow" w:cs="Arial"/>
            <w:b/>
            <w:bCs/>
            <w:sz w:val="18"/>
            <w:szCs w:val="18"/>
          </w:rPr>
          <w:t>Note 1</w:t>
        </w:r>
      </w:hyperlink>
      <w:r w:rsidR="00B05572">
        <w:rPr>
          <w:rFonts w:ascii="Arial Narrow" w:hAnsi="Arial Narrow" w:cs="Arial"/>
          <w:b/>
          <w:sz w:val="18"/>
          <w:szCs w:val="18"/>
        </w:rPr>
        <w:t xml:space="preserve"> for details.</w:t>
      </w:r>
    </w:p>
    <w:p w:rsidR="009E5E01" w:rsidRPr="00E27CFF" w:rsidRDefault="009E5E01" w:rsidP="00E27CFF">
      <w:pPr>
        <w:pStyle w:val="ListParagraph"/>
        <w:ind w:leftChars="0" w:left="360"/>
        <w:rPr>
          <w:rFonts w:ascii="Arial Narrow" w:hAnsi="Arial Narrow" w:cs="Arial"/>
          <w:b/>
          <w:sz w:val="18"/>
          <w:szCs w:val="18"/>
        </w:rPr>
      </w:pPr>
    </w:p>
    <w:p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rsidR="00D33E0F" w:rsidRDefault="00D33E0F" w:rsidP="000B5A3C">
      <w:pPr>
        <w:ind w:left="-120"/>
        <w:rPr>
          <w:rFonts w:ascii="Arial Narrow" w:hAnsi="Arial Narrow" w:cs="Arial"/>
          <w:b/>
          <w:sz w:val="18"/>
          <w:szCs w:val="18"/>
          <w:u w:val="single"/>
        </w:rPr>
      </w:pPr>
    </w:p>
    <w:p w:rsidR="00D33E0F" w:rsidRDefault="00D33E0F" w:rsidP="000B5A3C">
      <w:pPr>
        <w:ind w:left="-120"/>
        <w:rPr>
          <w:rFonts w:ascii="Arial Narrow" w:hAnsi="Arial Narrow" w:cs="Arial"/>
          <w:b/>
          <w:sz w:val="18"/>
          <w:szCs w:val="18"/>
          <w:u w:val="single"/>
        </w:rPr>
      </w:pPr>
    </w:p>
    <w:p w:rsidR="00D33E0F" w:rsidRDefault="00D33E0F" w:rsidP="000B5A3C">
      <w:pPr>
        <w:ind w:left="-120"/>
        <w:rPr>
          <w:rFonts w:ascii="Arial Narrow" w:hAnsi="Arial Narrow" w:cs="Arial"/>
          <w:b/>
          <w:sz w:val="18"/>
          <w:szCs w:val="18"/>
          <w:u w:val="single"/>
        </w:rPr>
      </w:pPr>
    </w:p>
    <w:p w:rsidR="00D33E0F" w:rsidRDefault="00D33E0F" w:rsidP="000B5A3C">
      <w:pPr>
        <w:ind w:left="-120"/>
        <w:rPr>
          <w:rFonts w:ascii="Arial Narrow" w:hAnsi="Arial Narrow" w:cs="Arial"/>
          <w:b/>
          <w:sz w:val="18"/>
          <w:szCs w:val="18"/>
          <w:u w:val="single"/>
        </w:rPr>
      </w:pPr>
    </w:p>
    <w:p w:rsidR="00D33E0F" w:rsidRDefault="00D33E0F" w:rsidP="000B5A3C">
      <w:pPr>
        <w:ind w:left="-120"/>
        <w:rPr>
          <w:rFonts w:ascii="Arial Narrow" w:hAnsi="Arial Narrow" w:cs="Arial"/>
          <w:b/>
          <w:sz w:val="18"/>
          <w:szCs w:val="18"/>
          <w:u w:val="single"/>
        </w:rPr>
      </w:pPr>
    </w:p>
    <w:p w:rsidR="00D33E0F" w:rsidRDefault="00D33E0F" w:rsidP="000B5A3C">
      <w:pPr>
        <w:ind w:left="-120"/>
        <w:rPr>
          <w:rFonts w:ascii="Arial Narrow" w:hAnsi="Arial Narrow" w:cs="Arial"/>
          <w:b/>
          <w:sz w:val="18"/>
          <w:szCs w:val="18"/>
          <w:u w:val="single"/>
        </w:rPr>
      </w:pPr>
    </w:p>
    <w:p w:rsidR="00D33E0F" w:rsidRDefault="00D33E0F" w:rsidP="000B5A3C">
      <w:pPr>
        <w:ind w:left="-120"/>
        <w:rPr>
          <w:rFonts w:ascii="Arial Narrow" w:hAnsi="Arial Narrow" w:cs="Arial"/>
          <w:b/>
          <w:sz w:val="18"/>
          <w:szCs w:val="18"/>
          <w:u w:val="single"/>
        </w:rPr>
      </w:pPr>
    </w:p>
    <w:p w:rsidR="00D33E0F" w:rsidRDefault="00D33E0F" w:rsidP="000B5A3C">
      <w:pPr>
        <w:ind w:left="-120"/>
        <w:rPr>
          <w:rFonts w:ascii="Arial Narrow" w:hAnsi="Arial Narrow" w:cs="Arial"/>
          <w:b/>
          <w:sz w:val="18"/>
          <w:szCs w:val="18"/>
          <w:u w:val="single"/>
        </w:rPr>
      </w:pPr>
    </w:p>
    <w:p w:rsidR="00D33E0F" w:rsidRDefault="00D33E0F" w:rsidP="000B5A3C">
      <w:pPr>
        <w:ind w:left="-120"/>
        <w:rPr>
          <w:rFonts w:ascii="Arial Narrow" w:hAnsi="Arial Narrow" w:cs="Arial"/>
          <w:b/>
          <w:sz w:val="18"/>
          <w:szCs w:val="18"/>
          <w:u w:val="single"/>
        </w:rPr>
      </w:pPr>
    </w:p>
    <w:p w:rsidR="00D33E0F" w:rsidRDefault="00D33E0F" w:rsidP="000B5A3C">
      <w:pPr>
        <w:ind w:left="-120"/>
        <w:rPr>
          <w:rFonts w:ascii="Arial Narrow" w:hAnsi="Arial Narrow" w:cs="Arial"/>
          <w:b/>
          <w:sz w:val="18"/>
          <w:szCs w:val="18"/>
          <w:u w:val="single"/>
        </w:rPr>
      </w:pPr>
    </w:p>
    <w:p w:rsidR="00D33E0F" w:rsidRDefault="00D33E0F" w:rsidP="000B5A3C">
      <w:pPr>
        <w:ind w:left="-120"/>
        <w:rPr>
          <w:rFonts w:ascii="Arial Narrow" w:hAnsi="Arial Narrow" w:cs="Arial"/>
          <w:b/>
          <w:sz w:val="18"/>
          <w:szCs w:val="18"/>
          <w:u w:val="single"/>
        </w:rPr>
      </w:pPr>
    </w:p>
    <w:p w:rsidR="00B05572" w:rsidRDefault="00B05572" w:rsidP="000B5A3C">
      <w:pPr>
        <w:ind w:left="-120"/>
        <w:rPr>
          <w:rFonts w:ascii="Arial Narrow" w:hAnsi="Arial Narrow" w:cs="Arial"/>
          <w:b/>
          <w:sz w:val="18"/>
          <w:szCs w:val="18"/>
          <w:u w:val="single"/>
        </w:rPr>
      </w:pPr>
    </w:p>
    <w:p w:rsidR="00D33E0F" w:rsidRDefault="00D33E0F" w:rsidP="000B5A3C">
      <w:pPr>
        <w:ind w:left="-120"/>
        <w:rPr>
          <w:rFonts w:ascii="Arial Narrow" w:hAnsi="Arial Narrow" w:cs="Arial"/>
          <w:b/>
          <w:sz w:val="18"/>
          <w:szCs w:val="18"/>
          <w:u w:val="single"/>
        </w:rPr>
      </w:pPr>
    </w:p>
    <w:p w:rsidR="00D33E0F" w:rsidRDefault="00D33E0F" w:rsidP="000B5A3C">
      <w:pPr>
        <w:ind w:left="-120"/>
        <w:rPr>
          <w:rFonts w:ascii="Arial Narrow" w:hAnsi="Arial Narrow" w:cs="Arial"/>
          <w:b/>
          <w:sz w:val="18"/>
          <w:szCs w:val="18"/>
          <w:u w:val="single"/>
        </w:rPr>
      </w:pPr>
    </w:p>
    <w:p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rsidR="006952AF" w:rsidRPr="006952AF" w:rsidRDefault="006952AF" w:rsidP="008C7DCA">
      <w:pPr>
        <w:snapToGrid w:val="0"/>
        <w:ind w:left="-120"/>
        <w:rPr>
          <w:rFonts w:ascii="Arial Narrow" w:hAnsi="Arial Narrow" w:cs="Arial"/>
          <w:b/>
          <w:bCs/>
          <w:sz w:val="18"/>
          <w:szCs w:val="18"/>
          <w:lang w:eastAsia="zh-CN"/>
        </w:rPr>
      </w:pPr>
    </w:p>
    <w:p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rsidR="008610AD" w:rsidRDefault="008610AD" w:rsidP="008C7DCA">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05"/>
        <w:gridCol w:w="1553"/>
        <w:gridCol w:w="2965"/>
        <w:gridCol w:w="1553"/>
        <w:gridCol w:w="3389"/>
        <w:gridCol w:w="1755"/>
      </w:tblGrid>
      <w:tr w:rsidR="008610AD" w:rsidRPr="005F2FBA" w:rsidTr="00E27CFF">
        <w:trPr>
          <w:trHeight w:val="294"/>
        </w:trPr>
        <w:tc>
          <w:tcPr>
            <w:tcW w:w="15520" w:type="dxa"/>
            <w:gridSpan w:val="6"/>
            <w:tcBorders>
              <w:right w:val="single" w:sz="4" w:space="0" w:color="auto"/>
            </w:tcBorders>
          </w:tcPr>
          <w:p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rsidTr="00E27CFF">
        <w:trPr>
          <w:trHeight w:val="294"/>
        </w:trPr>
        <w:tc>
          <w:tcPr>
            <w:tcW w:w="4305" w:type="dxa"/>
            <w:shd w:val="clear" w:color="auto" w:fill="auto"/>
          </w:tcPr>
          <w:p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3" w:type="dxa"/>
            <w:tcBorders>
              <w:right w:val="double" w:sz="4" w:space="0" w:color="auto"/>
            </w:tcBorders>
          </w:tcPr>
          <w:p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65" w:type="dxa"/>
            <w:tcBorders>
              <w:left w:val="double" w:sz="4" w:space="0" w:color="auto"/>
            </w:tcBorders>
            <w:shd w:val="clear" w:color="auto" w:fill="auto"/>
          </w:tcPr>
          <w:p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53" w:type="dxa"/>
            <w:tcBorders>
              <w:right w:val="double" w:sz="4" w:space="0" w:color="auto"/>
            </w:tcBorders>
          </w:tcPr>
          <w:p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389" w:type="dxa"/>
            <w:tcBorders>
              <w:left w:val="double" w:sz="4" w:space="0" w:color="auto"/>
            </w:tcBorders>
          </w:tcPr>
          <w:p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755" w:type="dxa"/>
            <w:tcBorders>
              <w:right w:val="single" w:sz="4" w:space="0" w:color="auto"/>
            </w:tcBorders>
            <w:shd w:val="clear" w:color="auto" w:fill="auto"/>
          </w:tcPr>
          <w:p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rsidTr="00E27CFF">
        <w:trPr>
          <w:trHeight w:val="256"/>
        </w:trPr>
        <w:tc>
          <w:tcPr>
            <w:tcW w:w="4305" w:type="dxa"/>
            <w:shd w:val="clear" w:color="auto" w:fill="auto"/>
          </w:tcPr>
          <w:p w:rsidR="008610AD"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94016440"/>
                <w14:checkbox>
                  <w14:checked w14:val="0"/>
                  <w14:checkedState w14:val="2612" w14:font="MS Gothic"/>
                  <w14:uncheckedState w14:val="2610" w14:font="MS Gothic"/>
                </w14:checkbox>
              </w:sdtPr>
              <w:sdtEndPr/>
              <w:sdtContent>
                <w:r w:rsidR="0049494C">
                  <w:rPr>
                    <w:rFonts w:ascii="MS Gothic" w:eastAsia="MS Gothic" w:hAnsi="MS Gothic" w:cs="Arial" w:hint="eastAsia"/>
                    <w:bCs/>
                    <w:sz w:val="20"/>
                    <w:lang w:eastAsia="zh-CN"/>
                  </w:rPr>
                  <w:t>☐</w:t>
                </w:r>
              </w:sdtContent>
            </w:sdt>
            <w:r w:rsidR="008610AD" w:rsidRPr="005F2FBA">
              <w:rPr>
                <w:rFonts w:ascii="Arial Narrow" w:hAnsi="Arial Narrow" w:cs="Arial"/>
                <w:bCs/>
                <w:sz w:val="18"/>
                <w:szCs w:val="18"/>
                <w:lang w:eastAsia="zh-CN"/>
              </w:rPr>
              <w:t xml:space="preserve"> L1 ($120 per Subscriber Unit per month)</w:t>
            </w:r>
          </w:p>
          <w:p w:rsidR="008610AD"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8610AD" w:rsidRPr="005F2FBA">
                  <w:rPr>
                    <w:rFonts w:ascii="MS Gothic" w:eastAsia="MS Gothic" w:hAnsi="MS Gothic" w:cs="MS Gothic" w:hint="eastAsia"/>
                    <w:bCs/>
                    <w:sz w:val="20"/>
                    <w:lang w:eastAsia="zh-CN"/>
                  </w:rPr>
                  <w:t>☐</w:t>
                </w:r>
              </w:sdtContent>
            </w:sdt>
            <w:r w:rsidR="008610AD" w:rsidRPr="005F2FBA">
              <w:rPr>
                <w:rFonts w:ascii="Arial Narrow" w:hAnsi="Arial Narrow" w:cs="Arial"/>
                <w:bCs/>
                <w:sz w:val="18"/>
                <w:szCs w:val="18"/>
                <w:lang w:eastAsia="zh-CN"/>
              </w:rPr>
              <w:t xml:space="preserve"> L2 ($200 per Subscriber Unit per month)</w:t>
            </w:r>
          </w:p>
          <w:p w:rsidR="008610AD"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8610AD" w:rsidRPr="005F2FBA">
                  <w:rPr>
                    <w:rFonts w:ascii="MS Gothic" w:eastAsia="MS Gothic" w:hAnsi="MS Gothic" w:cs="MS Gothic" w:hint="eastAsia"/>
                    <w:bCs/>
                    <w:sz w:val="20"/>
                    <w:lang w:eastAsia="zh-CN"/>
                  </w:rPr>
                  <w:t>☐</w:t>
                </w:r>
              </w:sdtContent>
            </w:sdt>
            <w:r w:rsidR="008610AD" w:rsidRPr="005F2FBA">
              <w:rPr>
                <w:rFonts w:ascii="Arial Narrow" w:hAnsi="Arial Narrow" w:cs="Arial"/>
                <w:bCs/>
                <w:sz w:val="18"/>
                <w:szCs w:val="18"/>
                <w:lang w:eastAsia="zh-CN"/>
              </w:rPr>
              <w:t xml:space="preserve"> L2+One ($240 per Subscriber Unit per month)</w:t>
            </w:r>
          </w:p>
          <w:p w:rsidR="008610AD"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8610AD" w:rsidRPr="005F2FBA">
                  <w:rPr>
                    <w:rFonts w:ascii="MS Gothic" w:eastAsia="MS Gothic" w:hAnsi="MS Gothic" w:cs="MS Gothic" w:hint="eastAsia"/>
                    <w:bCs/>
                    <w:sz w:val="20"/>
                    <w:lang w:eastAsia="zh-CN"/>
                  </w:rPr>
                  <w:t>☐</w:t>
                </w:r>
              </w:sdtContent>
            </w:sdt>
            <w:r w:rsidR="008610AD" w:rsidRPr="005F2FBA">
              <w:rPr>
                <w:rFonts w:ascii="Arial Narrow" w:hAnsi="Arial Narrow" w:cs="Arial"/>
                <w:bCs/>
                <w:sz w:val="18"/>
                <w:szCs w:val="18"/>
                <w:lang w:eastAsia="zh-CN"/>
              </w:rPr>
              <w:t xml:space="preserve"> Full Book ($400 per Subscriber Unit per month)</w:t>
            </w:r>
          </w:p>
          <w:p w:rsidR="008610AD"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58016592"/>
                <w14:checkbox>
                  <w14:checked w14:val="0"/>
                  <w14:checkedState w14:val="2612" w14:font="MS Gothic"/>
                  <w14:uncheckedState w14:val="2610" w14:font="MS Gothic"/>
                </w14:checkbox>
              </w:sdtPr>
              <w:sdtEndPr/>
              <w:sdtContent>
                <w:r w:rsidR="008610AD" w:rsidRPr="005F2FBA">
                  <w:rPr>
                    <w:rFonts w:ascii="MS Gothic" w:eastAsia="MS Gothic" w:hAnsi="MS Gothic" w:cs="MS Gothic" w:hint="eastAsia"/>
                    <w:bCs/>
                    <w:sz w:val="20"/>
                    <w:lang w:eastAsia="zh-CN"/>
                  </w:rPr>
                  <w:t>☐</w:t>
                </w:r>
              </w:sdtContent>
            </w:sdt>
            <w:r w:rsidR="008610AD" w:rsidRPr="005F2FBA">
              <w:rPr>
                <w:rFonts w:ascii="Arial Narrow" w:hAnsi="Arial Narrow" w:cs="Arial"/>
                <w:bCs/>
                <w:sz w:val="18"/>
                <w:szCs w:val="18"/>
                <w:lang w:eastAsia="zh-CN"/>
              </w:rPr>
              <w:t xml:space="preserve"> Pager (L2) (with transmission speed below 6250 bps) ($120 per Subscriber Unit per month)</w:t>
            </w:r>
          </w:p>
          <w:p w:rsidR="008610AD"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48701413"/>
                <w14:checkbox>
                  <w14:checked w14:val="0"/>
                  <w14:checkedState w14:val="2612" w14:font="MS Gothic"/>
                  <w14:uncheckedState w14:val="2610" w14:font="MS Gothic"/>
                </w14:checkbox>
              </w:sdtPr>
              <w:sdtEndPr/>
              <w:sdtContent>
                <w:r w:rsidR="009C4934">
                  <w:rPr>
                    <w:rFonts w:ascii="MS Gothic" w:eastAsia="MS Gothic" w:hAnsi="MS Gothic" w:cs="Arial" w:hint="eastAsia"/>
                    <w:bCs/>
                    <w:sz w:val="20"/>
                    <w:lang w:eastAsia="zh-CN"/>
                  </w:rPr>
                  <w:t>☐</w:t>
                </w:r>
              </w:sdtContent>
            </w:sdt>
            <w:r w:rsidR="008610AD" w:rsidRPr="005F2FBA">
              <w:rPr>
                <w:rFonts w:ascii="Arial Narrow" w:hAnsi="Arial Narrow" w:cs="Arial"/>
                <w:bCs/>
                <w:sz w:val="18"/>
                <w:szCs w:val="18"/>
                <w:lang w:eastAsia="zh-CN"/>
              </w:rPr>
              <w:t xml:space="preserve"> Pager (L2+One) (with transmission speed below 6250 bps) ($140 per Subscriber Unit per month)</w:t>
            </w:r>
          </w:p>
          <w:p w:rsidR="008610AD" w:rsidRPr="005F2FBA"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9C4934" w:rsidRDefault="000201E7"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9C4934" w:rsidRPr="00036528">
                  <w:rPr>
                    <w:rFonts w:ascii="MS Gothic" w:eastAsia="MS Gothic" w:hAnsi="MS Gothic" w:cs="Arial"/>
                    <w:bCs/>
                    <w:sz w:val="20"/>
                    <w:szCs w:val="18"/>
                    <w:lang w:eastAsia="zh-CN"/>
                  </w:rPr>
                  <w:t>☐</w:t>
                </w:r>
              </w:sdtContent>
            </w:sdt>
            <w:r w:rsidR="009C4934" w:rsidRPr="00036528">
              <w:rPr>
                <w:rFonts w:ascii="Arial Narrow" w:hAnsi="Arial Narrow" w:cs="Arial"/>
                <w:bCs/>
                <w:sz w:val="18"/>
                <w:szCs w:val="18"/>
                <w:lang w:eastAsia="zh-CN"/>
              </w:rPr>
              <w:tab/>
            </w:r>
            <w:r w:rsidR="009C4934" w:rsidRPr="00261899">
              <w:rPr>
                <w:rFonts w:ascii="Arial Narrow" w:hAnsi="Arial Narrow" w:cs="Arial"/>
                <w:bCs/>
                <w:i/>
                <w:sz w:val="18"/>
                <w:szCs w:val="18"/>
                <w:lang w:eastAsia="zh-CN"/>
              </w:rPr>
              <w:t xml:space="preserve">Check here if you apply for the </w:t>
            </w:r>
            <w:r w:rsidR="009C4934" w:rsidRPr="00261899">
              <w:rPr>
                <w:rFonts w:ascii="Arial Narrow" w:hAnsi="Arial Narrow" w:cs="Arial"/>
                <w:b/>
                <w:bCs/>
                <w:i/>
                <w:sz w:val="18"/>
                <w:szCs w:val="18"/>
                <w:lang w:eastAsia="zh-CN"/>
              </w:rPr>
              <w:t xml:space="preserve">Mainland Discount Programme </w:t>
            </w:r>
            <w:r w:rsidR="009C4934"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rsidR="00D33E0F" w:rsidRDefault="00D33E0F" w:rsidP="00261899">
            <w:pPr>
              <w:tabs>
                <w:tab w:val="left" w:pos="360"/>
              </w:tabs>
              <w:ind w:left="240" w:hanging="240"/>
              <w:jc w:val="both"/>
              <w:rPr>
                <w:rFonts w:ascii="Arial Narrow" w:hAnsi="Arial Narrow" w:cs="Arial"/>
                <w:bCs/>
                <w:i/>
                <w:sz w:val="18"/>
                <w:szCs w:val="18"/>
                <w:lang w:eastAsia="zh-CN"/>
              </w:rPr>
            </w:pPr>
          </w:p>
          <w:p w:rsidR="00D33E0F" w:rsidRDefault="000201E7"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szCs w:val="18"/>
                    <w:lang w:eastAsia="zh-CN"/>
                  </w:rPr>
                  <w:t>☐</w:t>
                </w:r>
              </w:sdtContent>
            </w:sdt>
            <w:r w:rsidR="00D33E0F" w:rsidRPr="005F2FBA">
              <w:rPr>
                <w:rFonts w:ascii="Arial Narrow" w:hAnsi="Arial Narrow" w:cs="Arial"/>
                <w:bCs/>
                <w:sz w:val="18"/>
                <w:szCs w:val="18"/>
                <w:lang w:eastAsia="zh-CN"/>
              </w:rPr>
              <w:tab/>
            </w:r>
            <w:r w:rsidR="00D33E0F" w:rsidRPr="00261899">
              <w:rPr>
                <w:rFonts w:ascii="Arial Narrow" w:hAnsi="Arial Narrow" w:cs="Arial"/>
                <w:bCs/>
                <w:i/>
                <w:sz w:val="18"/>
                <w:szCs w:val="18"/>
                <w:lang w:eastAsia="zh-CN"/>
              </w:rPr>
              <w:t xml:space="preserve">Check here if you apply for the </w:t>
            </w:r>
            <w:r w:rsidR="00D33E0F" w:rsidRPr="00261899">
              <w:rPr>
                <w:rFonts w:ascii="Arial Narrow" w:hAnsi="Arial Narrow" w:cs="Arial"/>
                <w:b/>
                <w:bCs/>
                <w:i/>
                <w:sz w:val="18"/>
                <w:szCs w:val="18"/>
                <w:lang w:eastAsia="zh-CN"/>
              </w:rPr>
              <w:t xml:space="preserve">Marketing Programme for </w:t>
            </w:r>
            <w:r w:rsidR="00D33E0F" w:rsidRPr="00D33E0F">
              <w:rPr>
                <w:rFonts w:ascii="Arial Narrow" w:hAnsi="Arial Narrow" w:cs="Arial"/>
                <w:b/>
                <w:bCs/>
                <w:i/>
                <w:sz w:val="18"/>
                <w:szCs w:val="18"/>
                <w:lang w:eastAsia="zh-CN"/>
              </w:rPr>
              <w:t xml:space="preserve">Mobile Application Service – applicable to Mainland China subscribers only </w:t>
            </w:r>
            <w:r w:rsidR="00D33E0F" w:rsidRPr="00261899">
              <w:rPr>
                <w:rFonts w:ascii="Arial Narrow" w:hAnsi="Arial Narrow" w:cs="Arial"/>
                <w:bCs/>
                <w:i/>
                <w:sz w:val="18"/>
                <w:szCs w:val="18"/>
                <w:lang w:eastAsia="zh-CN"/>
              </w:rPr>
              <w:t>to confirm</w:t>
            </w:r>
            <w:r w:rsidR="00D33E0F">
              <w:rPr>
                <w:rFonts w:ascii="Arial Narrow" w:hAnsi="Arial Narrow" w:cs="Arial"/>
                <w:bCs/>
                <w:i/>
                <w:sz w:val="18"/>
                <w:szCs w:val="18"/>
                <w:lang w:eastAsia="zh-CN"/>
              </w:rPr>
              <w:t>:</w:t>
            </w:r>
          </w:p>
          <w:p w:rsidR="00D33E0F" w:rsidRDefault="00D33E0F" w:rsidP="00D33E0F">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sidRPr="00D33E0F">
              <w:rPr>
                <w:rFonts w:ascii="Arial Narrow" w:hAnsi="Arial Narrow" w:cs="Arial"/>
                <w:bCs/>
                <w:i/>
                <w:sz w:val="18"/>
                <w:szCs w:val="18"/>
                <w:lang w:eastAsia="zh-CN"/>
              </w:rPr>
              <w:t>Mobile Application Service</w:t>
            </w:r>
          </w:p>
          <w:p w:rsidR="00D33E0F" w:rsidRDefault="00D33E0F" w:rsidP="00D33E0F">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 where appropriate.</w:t>
            </w:r>
          </w:p>
          <w:p w:rsidR="00D33E0F" w:rsidRDefault="00D33E0F" w:rsidP="00261899">
            <w:pPr>
              <w:tabs>
                <w:tab w:val="left" w:pos="360"/>
              </w:tabs>
              <w:ind w:left="240" w:hanging="240"/>
              <w:jc w:val="both"/>
              <w:rPr>
                <w:rFonts w:ascii="Arial Narrow" w:hAnsi="Arial Narrow" w:cs="Arial"/>
                <w:bCs/>
                <w:i/>
                <w:sz w:val="18"/>
                <w:szCs w:val="18"/>
                <w:lang w:eastAsia="zh-CN"/>
              </w:rPr>
            </w:pPr>
          </w:p>
          <w:p w:rsidR="00D33E0F" w:rsidRPr="00036528" w:rsidRDefault="00D33E0F" w:rsidP="00261899">
            <w:pPr>
              <w:tabs>
                <w:tab w:val="left" w:pos="360"/>
              </w:tabs>
              <w:ind w:left="240" w:hanging="240"/>
              <w:jc w:val="both"/>
              <w:rPr>
                <w:rFonts w:ascii="Arial Narrow" w:hAnsi="Arial Narrow" w:cs="Arial"/>
                <w:bCs/>
                <w:sz w:val="18"/>
                <w:szCs w:val="18"/>
                <w:lang w:eastAsia="zh-CN"/>
              </w:rPr>
            </w:pPr>
          </w:p>
          <w:p w:rsidR="00036528" w:rsidRPr="00261899" w:rsidRDefault="00036528" w:rsidP="00261899">
            <w:pPr>
              <w:tabs>
                <w:tab w:val="left" w:pos="360"/>
              </w:tabs>
              <w:ind w:left="240" w:hanging="240"/>
              <w:jc w:val="both"/>
              <w:rPr>
                <w:rFonts w:ascii="Arial Narrow" w:hAnsi="Arial Narrow" w:cs="Arial"/>
                <w:b/>
                <w:i/>
                <w:sz w:val="18"/>
                <w:szCs w:val="18"/>
              </w:rPr>
            </w:pPr>
          </w:p>
        </w:tc>
        <w:tc>
          <w:tcPr>
            <w:tcW w:w="1553" w:type="dxa"/>
            <w:tcBorders>
              <w:right w:val="double" w:sz="4" w:space="0" w:color="auto"/>
            </w:tcBorders>
          </w:tcPr>
          <w:p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65" w:type="dxa"/>
            <w:tcBorders>
              <w:left w:val="double" w:sz="4" w:space="0" w:color="auto"/>
            </w:tcBorders>
            <w:shd w:val="clear" w:color="auto" w:fill="auto"/>
          </w:tcPr>
          <w:p w:rsidR="008610AD" w:rsidRPr="005F2FBA" w:rsidRDefault="000201E7"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8610AD" w:rsidRPr="005F2FBA">
                  <w:rPr>
                    <w:rFonts w:ascii="MS Gothic" w:eastAsia="MS Gothic" w:hAnsi="MS Gothic" w:cs="MS Gothic" w:hint="eastAsia"/>
                    <w:bCs/>
                    <w:sz w:val="20"/>
                    <w:lang w:eastAsia="zh-CN"/>
                  </w:rPr>
                  <w:t>☐</w:t>
                </w:r>
              </w:sdtContent>
            </w:sdt>
            <w:r w:rsidR="008610AD" w:rsidRPr="005F2FBA">
              <w:rPr>
                <w:rFonts w:ascii="Arial Narrow" w:hAnsi="Arial Narrow" w:cs="Arial"/>
                <w:bCs/>
                <w:sz w:val="20"/>
                <w:lang w:eastAsia="zh-CN"/>
              </w:rPr>
              <w:t xml:space="preserve"> </w:t>
            </w:r>
            <w:r w:rsidR="008610AD" w:rsidRPr="005F2FBA">
              <w:rPr>
                <w:rFonts w:ascii="Arial Narrow" w:hAnsi="Arial Narrow" w:cs="Arial"/>
                <w:bCs/>
                <w:sz w:val="18"/>
                <w:szCs w:val="18"/>
                <w:lang w:eastAsia="zh-CN"/>
              </w:rPr>
              <w:t>L1 ($0.05 per quote)</w:t>
            </w:r>
          </w:p>
          <w:p w:rsidR="008610AD" w:rsidRPr="005F2FBA" w:rsidRDefault="000201E7"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8610AD" w:rsidRPr="005F2FBA">
                  <w:rPr>
                    <w:rFonts w:ascii="MS Gothic" w:eastAsia="MS Gothic" w:hAnsi="MS Gothic" w:cs="MS Gothic" w:hint="eastAsia"/>
                    <w:bCs/>
                    <w:sz w:val="20"/>
                    <w:lang w:eastAsia="zh-CN"/>
                  </w:rPr>
                  <w:t>☐</w:t>
                </w:r>
              </w:sdtContent>
            </w:sdt>
            <w:r w:rsidR="008610AD" w:rsidRPr="005F2FBA">
              <w:rPr>
                <w:rFonts w:ascii="Arial Narrow" w:hAnsi="Arial Narrow" w:cs="Arial"/>
                <w:bCs/>
                <w:sz w:val="20"/>
                <w:lang w:eastAsia="zh-CN"/>
              </w:rPr>
              <w:t xml:space="preserve"> </w:t>
            </w:r>
            <w:r w:rsidR="008610AD" w:rsidRPr="005F2FBA">
              <w:rPr>
                <w:rFonts w:ascii="Arial Narrow" w:hAnsi="Arial Narrow" w:cs="Arial"/>
                <w:bCs/>
                <w:sz w:val="18"/>
                <w:szCs w:val="18"/>
                <w:lang w:eastAsia="zh-CN"/>
              </w:rPr>
              <w:t>L2 ($0.07 per quote)</w:t>
            </w:r>
          </w:p>
          <w:p w:rsidR="008610AD" w:rsidRPr="005F2FBA" w:rsidRDefault="000201E7"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8610AD" w:rsidRPr="005F2FBA">
                  <w:rPr>
                    <w:rFonts w:ascii="MS Gothic" w:eastAsia="MS Gothic" w:hAnsi="MS Gothic" w:cs="MS Gothic" w:hint="eastAsia"/>
                    <w:bCs/>
                    <w:sz w:val="20"/>
                    <w:lang w:eastAsia="zh-CN"/>
                  </w:rPr>
                  <w:t>☐</w:t>
                </w:r>
              </w:sdtContent>
            </w:sdt>
            <w:r w:rsidR="008610AD" w:rsidRPr="005F2FBA">
              <w:rPr>
                <w:rFonts w:ascii="Arial Narrow" w:hAnsi="Arial Narrow" w:cs="Arial"/>
                <w:bCs/>
                <w:sz w:val="20"/>
                <w:lang w:eastAsia="zh-CN"/>
              </w:rPr>
              <w:t xml:space="preserve"> </w:t>
            </w:r>
            <w:r w:rsidR="008610AD" w:rsidRPr="005F2FBA">
              <w:rPr>
                <w:rFonts w:ascii="Arial Narrow" w:hAnsi="Arial Narrow" w:cs="Arial"/>
                <w:bCs/>
                <w:sz w:val="18"/>
                <w:szCs w:val="18"/>
                <w:lang w:eastAsia="zh-CN"/>
              </w:rPr>
              <w:t>L3 ($0.10 per quote)</w:t>
            </w:r>
          </w:p>
          <w:p w:rsidR="008610AD" w:rsidRPr="005F2FBA" w:rsidRDefault="000201E7"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8610AD" w:rsidRPr="005F2FBA">
                  <w:rPr>
                    <w:rFonts w:ascii="MS Gothic" w:eastAsia="MS Gothic" w:hAnsi="MS Gothic" w:cs="MS Gothic" w:hint="eastAsia"/>
                    <w:bCs/>
                    <w:sz w:val="20"/>
                    <w:lang w:eastAsia="zh-CN"/>
                  </w:rPr>
                  <w:t>☐</w:t>
                </w:r>
              </w:sdtContent>
            </w:sdt>
            <w:r w:rsidR="008610AD" w:rsidRPr="005F2FBA">
              <w:rPr>
                <w:rFonts w:ascii="Arial Narrow" w:hAnsi="Arial Narrow" w:cs="Arial"/>
                <w:bCs/>
                <w:sz w:val="20"/>
                <w:lang w:eastAsia="zh-CN"/>
              </w:rPr>
              <w:t xml:space="preserve"> </w:t>
            </w:r>
            <w:r w:rsidR="008610AD" w:rsidRPr="005F2FBA">
              <w:rPr>
                <w:rFonts w:ascii="Arial Narrow" w:hAnsi="Arial Narrow" w:cs="Arial"/>
                <w:bCs/>
                <w:sz w:val="18"/>
                <w:szCs w:val="18"/>
                <w:lang w:eastAsia="zh-CN"/>
              </w:rPr>
              <w:t>L4 ($0.14 per quote)</w:t>
            </w:r>
          </w:p>
          <w:p w:rsidR="008610AD"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8610AD" w:rsidRPr="005F2FBA">
                  <w:rPr>
                    <w:rFonts w:ascii="MS Gothic" w:eastAsia="MS Gothic" w:hAnsi="MS Gothic" w:cs="MS Gothic" w:hint="eastAsia"/>
                    <w:bCs/>
                    <w:sz w:val="20"/>
                    <w:lang w:eastAsia="zh-CN"/>
                  </w:rPr>
                  <w:t>☐</w:t>
                </w:r>
              </w:sdtContent>
            </w:sdt>
            <w:r w:rsidR="008610AD" w:rsidRPr="005F2FBA">
              <w:rPr>
                <w:rFonts w:ascii="Arial Narrow" w:hAnsi="Arial Narrow" w:cs="Arial"/>
                <w:bCs/>
                <w:sz w:val="20"/>
                <w:lang w:eastAsia="zh-CN"/>
              </w:rPr>
              <w:t xml:space="preserve"> </w:t>
            </w:r>
            <w:r w:rsidR="008610AD" w:rsidRPr="005F2FBA">
              <w:rPr>
                <w:rFonts w:ascii="Arial Narrow" w:hAnsi="Arial Narrow" w:cs="Arial"/>
                <w:bCs/>
                <w:sz w:val="18"/>
                <w:szCs w:val="18"/>
                <w:lang w:eastAsia="zh-CN"/>
              </w:rPr>
              <w:t>With capping ($250 per Subscriber Unit per month for L1, L2 &amp; L3; $450 per Subscriber Unit per month for L4)</w:t>
            </w:r>
          </w:p>
        </w:tc>
        <w:tc>
          <w:tcPr>
            <w:tcW w:w="1553" w:type="dxa"/>
            <w:tcBorders>
              <w:right w:val="double" w:sz="4" w:space="0" w:color="auto"/>
            </w:tcBorders>
          </w:tcPr>
          <w:p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3389" w:type="dxa"/>
            <w:tcBorders>
              <w:left w:val="double" w:sz="4" w:space="0" w:color="auto"/>
            </w:tcBorders>
          </w:tcPr>
          <w:p w:rsidR="008610AD" w:rsidRPr="005F2FBA" w:rsidRDefault="000201E7" w:rsidP="00490E8D">
            <w:pPr>
              <w:widowControl/>
              <w:tabs>
                <w:tab w:val="left" w:pos="261"/>
              </w:tabs>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811373628"/>
                <w14:checkbox>
                  <w14:checked w14:val="0"/>
                  <w14:checkedState w14:val="2612" w14:font="MS Gothic"/>
                  <w14:uncheckedState w14:val="2610" w14:font="MS Gothic"/>
                </w14:checkbox>
              </w:sdtPr>
              <w:sdtEndPr/>
              <w:sdtContent>
                <w:r w:rsidR="008610AD" w:rsidRPr="005F2FBA">
                  <w:rPr>
                    <w:rFonts w:ascii="MS Gothic" w:eastAsia="MS Gothic" w:hAnsi="MS Gothic" w:cs="MS Gothic" w:hint="eastAsia"/>
                    <w:bCs/>
                    <w:sz w:val="20"/>
                    <w:lang w:eastAsia="zh-CN"/>
                  </w:rPr>
                  <w:t>☐</w:t>
                </w:r>
              </w:sdtContent>
            </w:sdt>
            <w:r w:rsidR="008610AD" w:rsidRPr="005F2FBA">
              <w:rPr>
                <w:rFonts w:ascii="Arial Narrow" w:hAnsi="Arial Narrow" w:cs="Arial"/>
                <w:bCs/>
                <w:sz w:val="20"/>
                <w:lang w:eastAsia="zh-CN"/>
              </w:rPr>
              <w:t xml:space="preserve"> </w:t>
            </w:r>
            <w:r w:rsidR="008610AD" w:rsidRPr="005F2FBA">
              <w:rPr>
                <w:rFonts w:ascii="Arial Narrow" w:hAnsi="Arial Narrow" w:cs="Arial"/>
                <w:bCs/>
                <w:sz w:val="18"/>
                <w:szCs w:val="18"/>
                <w:lang w:eastAsia="zh-CN"/>
              </w:rPr>
              <w:t>Up to 10 price levels with broker queue ($0.10 per minute (Min/Max: $50</w:t>
            </w:r>
            <w:r w:rsidR="008610AD" w:rsidRPr="005F2FBA">
              <w:rPr>
                <w:rFonts w:ascii="Arial Narrow" w:hAnsi="Arial Narrow" w:cs="Arial"/>
                <w:bCs/>
                <w:sz w:val="18"/>
                <w:szCs w:val="18"/>
              </w:rPr>
              <w:t xml:space="preserve"> </w:t>
            </w:r>
            <w:r w:rsidR="008610AD" w:rsidRPr="005F2FBA">
              <w:rPr>
                <w:rFonts w:ascii="Arial Narrow" w:hAnsi="Arial Narrow" w:cs="Arial"/>
                <w:bCs/>
                <w:sz w:val="18"/>
                <w:szCs w:val="18"/>
                <w:lang w:eastAsia="zh-CN"/>
              </w:rPr>
              <w:t>/</w:t>
            </w:r>
            <w:r w:rsidR="008610AD" w:rsidRPr="005F2FBA">
              <w:rPr>
                <w:rFonts w:ascii="Arial Narrow" w:hAnsi="Arial Narrow" w:cs="Arial"/>
                <w:bCs/>
                <w:sz w:val="18"/>
                <w:szCs w:val="18"/>
              </w:rPr>
              <w:t xml:space="preserve"> </w:t>
            </w:r>
            <w:r w:rsidR="008610AD" w:rsidRPr="005F2FBA">
              <w:rPr>
                <w:rFonts w:ascii="Arial Narrow" w:hAnsi="Arial Narrow" w:cs="Arial"/>
                <w:bCs/>
                <w:sz w:val="18"/>
                <w:szCs w:val="18"/>
                <w:lang w:eastAsia="zh-CN"/>
              </w:rPr>
              <w:t>$250 per month</w:t>
            </w:r>
            <w:r w:rsidR="008610AD" w:rsidRPr="005F2FBA">
              <w:rPr>
                <w:rFonts w:ascii="Arial Narrow" w:hAnsi="Arial Narrow" w:cs="Arial"/>
                <w:bCs/>
                <w:sz w:val="18"/>
                <w:szCs w:val="18"/>
              </w:rPr>
              <w:t>))</w:t>
            </w:r>
          </w:p>
          <w:p w:rsidR="008610AD"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89371208"/>
                <w14:checkbox>
                  <w14:checked w14:val="0"/>
                  <w14:checkedState w14:val="2612" w14:font="MS Gothic"/>
                  <w14:uncheckedState w14:val="2610" w14:font="MS Gothic"/>
                </w14:checkbox>
              </w:sdtPr>
              <w:sdtEndPr/>
              <w:sdtContent>
                <w:r w:rsidR="008610AD" w:rsidRPr="005F2FBA">
                  <w:rPr>
                    <w:rFonts w:ascii="MS Gothic" w:eastAsia="MS Gothic" w:hAnsi="MS Gothic" w:cs="MS Gothic" w:hint="eastAsia"/>
                    <w:bCs/>
                    <w:sz w:val="20"/>
                    <w:lang w:eastAsia="zh-CN"/>
                  </w:rPr>
                  <w:t>☐</w:t>
                </w:r>
              </w:sdtContent>
            </w:sdt>
            <w:r w:rsidR="008610AD" w:rsidRPr="005F2FBA">
              <w:rPr>
                <w:rFonts w:ascii="Arial Narrow" w:hAnsi="Arial Narrow" w:cs="Arial"/>
                <w:bCs/>
                <w:sz w:val="20"/>
                <w:lang w:eastAsia="zh-CN"/>
              </w:rPr>
              <w:t xml:space="preserve"> </w:t>
            </w:r>
            <w:r w:rsidR="008610AD" w:rsidRPr="005F2FBA">
              <w:rPr>
                <w:rFonts w:ascii="Arial Narrow" w:hAnsi="Arial Narrow" w:cs="Arial"/>
                <w:bCs/>
                <w:sz w:val="18"/>
                <w:szCs w:val="18"/>
                <w:lang w:eastAsia="zh-CN"/>
              </w:rPr>
              <w:t>Above 10 price levels with broker queue ($0.14 per minute (Min/Max: $70</w:t>
            </w:r>
            <w:r w:rsidR="008610AD" w:rsidRPr="005F2FBA">
              <w:rPr>
                <w:rFonts w:ascii="Arial Narrow" w:hAnsi="Arial Narrow" w:cs="Arial"/>
                <w:bCs/>
                <w:sz w:val="18"/>
                <w:szCs w:val="18"/>
              </w:rPr>
              <w:t xml:space="preserve"> </w:t>
            </w:r>
            <w:r w:rsidR="008610AD" w:rsidRPr="005F2FBA">
              <w:rPr>
                <w:rFonts w:ascii="Arial Narrow" w:hAnsi="Arial Narrow" w:cs="Arial"/>
                <w:bCs/>
                <w:sz w:val="18"/>
                <w:szCs w:val="18"/>
                <w:lang w:eastAsia="zh-CN"/>
              </w:rPr>
              <w:t>/</w:t>
            </w:r>
            <w:r w:rsidR="008610AD" w:rsidRPr="005F2FBA">
              <w:rPr>
                <w:rFonts w:ascii="Arial Narrow" w:hAnsi="Arial Narrow" w:cs="Arial"/>
                <w:bCs/>
                <w:sz w:val="18"/>
                <w:szCs w:val="18"/>
              </w:rPr>
              <w:t xml:space="preserve"> </w:t>
            </w:r>
            <w:r w:rsidR="008610AD" w:rsidRPr="005F2FBA">
              <w:rPr>
                <w:rFonts w:ascii="Arial Narrow" w:hAnsi="Arial Narrow" w:cs="Arial"/>
                <w:bCs/>
                <w:sz w:val="18"/>
                <w:szCs w:val="18"/>
                <w:lang w:eastAsia="zh-CN"/>
              </w:rPr>
              <w:t>$450 per month</w:t>
            </w:r>
            <w:r w:rsidR="008610AD" w:rsidRPr="005F2FBA">
              <w:rPr>
                <w:rFonts w:ascii="Arial Narrow" w:hAnsi="Arial Narrow" w:cs="Arial"/>
                <w:bCs/>
                <w:sz w:val="18"/>
                <w:szCs w:val="18"/>
              </w:rPr>
              <w:t>))</w:t>
            </w:r>
          </w:p>
        </w:tc>
        <w:tc>
          <w:tcPr>
            <w:tcW w:w="1755" w:type="dxa"/>
            <w:tcBorders>
              <w:right w:val="single" w:sz="4" w:space="0" w:color="auto"/>
            </w:tcBorders>
            <w:shd w:val="clear" w:color="auto" w:fill="auto"/>
          </w:tcPr>
          <w:p w:rsidR="008610AD" w:rsidRPr="005F2FBA"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rsidR="00036528" w:rsidRDefault="00036528" w:rsidP="008C7DCA">
      <w:pPr>
        <w:snapToGrid w:val="0"/>
        <w:ind w:left="-120"/>
        <w:rPr>
          <w:rFonts w:ascii="Arial Narrow" w:hAnsi="Arial Narrow" w:cs="Arial"/>
          <w:b/>
          <w:bCs/>
          <w:sz w:val="22"/>
          <w:szCs w:val="22"/>
          <w:lang w:eastAsia="zh-CN"/>
        </w:rPr>
      </w:pPr>
    </w:p>
    <w:p w:rsidR="008610AD" w:rsidRDefault="00036528" w:rsidP="00E27CFF">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22"/>
        <w:gridCol w:w="1559"/>
        <w:gridCol w:w="2977"/>
        <w:gridCol w:w="1559"/>
        <w:gridCol w:w="3402"/>
        <w:gridCol w:w="1701"/>
      </w:tblGrid>
      <w:tr w:rsidR="007D2F61" w:rsidRPr="005F2FBA" w:rsidTr="008610AD">
        <w:trPr>
          <w:trHeight w:val="294"/>
        </w:trPr>
        <w:tc>
          <w:tcPr>
            <w:tcW w:w="15520" w:type="dxa"/>
            <w:gridSpan w:val="6"/>
            <w:tcBorders>
              <w:right w:val="single" w:sz="4" w:space="0" w:color="auto"/>
            </w:tcBorders>
          </w:tcPr>
          <w:p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lastRenderedPageBreak/>
              <w:t>Derivatives Market Data</w:t>
            </w:r>
          </w:p>
        </w:tc>
      </w:tr>
      <w:tr w:rsidR="007D2F61" w:rsidRPr="005F2FBA" w:rsidTr="008610AD">
        <w:trPr>
          <w:trHeight w:val="294"/>
        </w:trPr>
        <w:tc>
          <w:tcPr>
            <w:tcW w:w="4322" w:type="dxa"/>
            <w:shd w:val="clear" w:color="auto" w:fill="auto"/>
          </w:tcPr>
          <w:p w:rsidR="007D2F61" w:rsidRPr="005F2FBA" w:rsidRDefault="007D2F61"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rsidR="007D2F61" w:rsidRPr="005F2FBA" w:rsidRDefault="008610AD"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rsidR="007D2F61" w:rsidRPr="005F2FBA" w:rsidRDefault="007D2F61"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59" w:type="dxa"/>
            <w:tcBorders>
              <w:right w:val="double" w:sz="4" w:space="0" w:color="auto"/>
            </w:tcBorders>
          </w:tcPr>
          <w:p w:rsidR="007D2F61" w:rsidRPr="005F2FBA" w:rsidRDefault="008610AD"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tcPr>
          <w:p w:rsidR="007D2F61" w:rsidRPr="005F2FBA" w:rsidRDefault="007D2F61"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701" w:type="dxa"/>
            <w:tcBorders>
              <w:right w:val="single" w:sz="4" w:space="0" w:color="auto"/>
            </w:tcBorders>
            <w:shd w:val="clear" w:color="auto" w:fill="auto"/>
          </w:tcPr>
          <w:p w:rsidR="007D2F61" w:rsidRPr="005F2FBA" w:rsidRDefault="008610AD"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D2F61" w:rsidRPr="005F2FBA" w:rsidTr="008610AD">
        <w:trPr>
          <w:trHeight w:val="256"/>
        </w:trPr>
        <w:tc>
          <w:tcPr>
            <w:tcW w:w="4322" w:type="dxa"/>
            <w:shd w:val="clear" w:color="auto" w:fill="auto"/>
          </w:tcPr>
          <w:p w:rsidR="00D33E0F" w:rsidRPr="005F2FBA" w:rsidRDefault="000201E7"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74027809"/>
                <w14:checkbox>
                  <w14:checked w14:val="0"/>
                  <w14:checkedState w14:val="2612" w14:font="MS Gothic"/>
                  <w14:uncheckedState w14:val="2610" w14:font="MS Gothic"/>
                </w14:checkbox>
              </w:sdtPr>
              <w:sdtEndPr/>
              <w:sdtContent>
                <w:r w:rsidR="00D33E0F" w:rsidRPr="005F2FBA">
                  <w:rPr>
                    <w:rFonts w:ascii="MS Gothic" w:eastAsia="MS Gothic" w:hAnsi="MS Gothic" w:cs="MS Gothic" w:hint="eastAsia"/>
                    <w:bCs/>
                    <w:sz w:val="20"/>
                    <w:lang w:eastAsia="zh-CN"/>
                  </w:rPr>
                  <w:t>☐</w:t>
                </w:r>
              </w:sdtContent>
            </w:sdt>
            <w:r w:rsidR="00D33E0F" w:rsidRPr="005F2FBA">
              <w:rPr>
                <w:rFonts w:ascii="Arial Narrow" w:hAnsi="Arial Narrow" w:cs="Arial"/>
                <w:bCs/>
                <w:sz w:val="18"/>
                <w:szCs w:val="18"/>
                <w:lang w:eastAsia="zh-CN"/>
              </w:rPr>
              <w:t xml:space="preserve"> </w:t>
            </w:r>
            <w:r w:rsidR="00D33E0F">
              <w:rPr>
                <w:rFonts w:ascii="Arial Narrow" w:hAnsi="Arial Narrow" w:cs="Arial"/>
                <w:bCs/>
                <w:sz w:val="18"/>
                <w:szCs w:val="18"/>
                <w:lang w:eastAsia="zh-CN"/>
              </w:rPr>
              <w:t xml:space="preserve">5 </w:t>
            </w:r>
            <w:r w:rsidR="006272BE">
              <w:rPr>
                <w:rFonts w:ascii="Arial Narrow" w:hAnsi="Arial Narrow" w:cs="Arial"/>
                <w:bCs/>
                <w:sz w:val="18"/>
                <w:szCs w:val="18"/>
                <w:lang w:eastAsia="zh-CN"/>
              </w:rPr>
              <w:t>Level Order</w:t>
            </w:r>
            <w:r w:rsidR="00D33E0F">
              <w:rPr>
                <w:rFonts w:ascii="Arial Narrow" w:hAnsi="Arial Narrow" w:cs="Arial"/>
                <w:bCs/>
                <w:sz w:val="18"/>
                <w:szCs w:val="18"/>
                <w:lang w:eastAsia="zh-CN"/>
              </w:rPr>
              <w:t xml:space="preserve"> </w:t>
            </w:r>
            <w:r w:rsidR="006272BE">
              <w:rPr>
                <w:rFonts w:ascii="Arial Narrow" w:hAnsi="Arial Narrow" w:cs="Arial"/>
                <w:bCs/>
                <w:sz w:val="18"/>
                <w:szCs w:val="18"/>
                <w:lang w:eastAsia="zh-CN"/>
              </w:rPr>
              <w:t>D</w:t>
            </w:r>
            <w:r w:rsidR="00D33E0F">
              <w:rPr>
                <w:rFonts w:ascii="Arial Narrow" w:hAnsi="Arial Narrow" w:cs="Arial"/>
                <w:bCs/>
                <w:sz w:val="18"/>
                <w:szCs w:val="18"/>
                <w:lang w:eastAsia="zh-CN"/>
              </w:rPr>
              <w:t>epth</w:t>
            </w:r>
            <w:r w:rsidR="00DF1A4B">
              <w:rPr>
                <w:rFonts w:ascii="Arial Narrow" w:hAnsi="Arial Narrow" w:cs="Arial"/>
                <w:bCs/>
                <w:sz w:val="18"/>
                <w:szCs w:val="18"/>
                <w:lang w:eastAsia="zh-CN"/>
              </w:rPr>
              <w:t xml:space="preserve"> </w:t>
            </w:r>
            <w:r w:rsidR="00DF1A4B" w:rsidRPr="00E27CFF">
              <w:rPr>
                <w:rFonts w:ascii="Arial Narrow" w:hAnsi="Arial Narrow" w:cs="Arial"/>
                <w:bCs/>
                <w:i/>
                <w:sz w:val="18"/>
                <w:szCs w:val="18"/>
                <w:lang w:eastAsia="zh-CN"/>
              </w:rPr>
              <w:t>(for OMD Derivatives Lite only)</w:t>
            </w:r>
          </w:p>
          <w:p w:rsidR="007D2F61" w:rsidRPr="005F2FBA" w:rsidRDefault="000201E7"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L1 ($25 per Subscriber Unit per month)</w:t>
            </w:r>
          </w:p>
          <w:p w:rsidR="007D2F61" w:rsidRPr="005F2FBA" w:rsidRDefault="000201E7"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L2 ($75 per Subscriber Unit per month)</w:t>
            </w:r>
          </w:p>
          <w:p w:rsidR="007D2F61" w:rsidRPr="005F2FBA" w:rsidRDefault="000201E7"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L2+One ($90 per Subscriber Unit per month)</w:t>
            </w:r>
          </w:p>
          <w:p w:rsidR="007D2F61" w:rsidRPr="005F2FBA" w:rsidRDefault="000201E7"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Full Book ($300 per Subscriber Unit per month)</w:t>
            </w:r>
          </w:p>
          <w:p w:rsidR="007D2F61" w:rsidRPr="005F2FBA" w:rsidRDefault="000201E7"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537121789"/>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Pager (L2) (with transmission speed below 6250 bps) ($5 per Subscriber Unit per month)</w:t>
            </w:r>
          </w:p>
          <w:p w:rsidR="007D2F61" w:rsidRDefault="000201E7"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67816917"/>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Pager (L2+One) (with transmission speed below 6250 bps) ($6 per Subscriber Unit per month)</w:t>
            </w:r>
          </w:p>
          <w:p w:rsidR="008610AD" w:rsidRDefault="008610AD"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036528" w:rsidRDefault="00036528"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DD38BC" w:rsidRDefault="000201E7"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8"/>
                    <w:lang w:eastAsia="zh-CN"/>
                  </w:rPr>
                  <w:t>☐</w:t>
                </w:r>
              </w:sdtContent>
            </w:sdt>
            <w:r w:rsidR="00036528" w:rsidRPr="005F2FBA">
              <w:rPr>
                <w:rFonts w:ascii="Arial Narrow" w:hAnsi="Arial Narrow" w:cs="Arial"/>
                <w:bCs/>
                <w:sz w:val="18"/>
                <w:szCs w:val="18"/>
                <w:lang w:eastAsia="zh-CN"/>
              </w:rPr>
              <w:tab/>
            </w:r>
            <w:r w:rsidR="00036528" w:rsidRPr="00261899">
              <w:rPr>
                <w:rFonts w:ascii="Arial Narrow" w:hAnsi="Arial Narrow" w:cs="Arial"/>
                <w:bCs/>
                <w:i/>
                <w:sz w:val="18"/>
                <w:szCs w:val="18"/>
                <w:lang w:eastAsia="zh-CN"/>
              </w:rPr>
              <w:t xml:space="preserve">Check here if you apply for the </w:t>
            </w:r>
            <w:r w:rsidR="00036528" w:rsidRPr="00261899">
              <w:rPr>
                <w:rFonts w:ascii="Arial Narrow" w:hAnsi="Arial Narrow" w:cs="Arial"/>
                <w:b/>
                <w:bCs/>
                <w:i/>
                <w:sz w:val="18"/>
                <w:szCs w:val="18"/>
                <w:lang w:eastAsia="zh-CN"/>
              </w:rPr>
              <w:t xml:space="preserve">Marketing Programme for </w:t>
            </w:r>
            <w:r w:rsidR="00E56AEC">
              <w:rPr>
                <w:rFonts w:ascii="Arial Narrow" w:hAnsi="Arial Narrow" w:cs="Arial"/>
                <w:b/>
                <w:bCs/>
                <w:i/>
                <w:sz w:val="18"/>
                <w:szCs w:val="18"/>
                <w:lang w:eastAsia="zh-CN"/>
              </w:rPr>
              <w:t>New</w:t>
            </w:r>
            <w:r w:rsidR="00036528" w:rsidRPr="00261899">
              <w:rPr>
                <w:rFonts w:ascii="Arial Narrow" w:hAnsi="Arial Narrow" w:cs="Arial"/>
                <w:b/>
                <w:bCs/>
                <w:i/>
                <w:sz w:val="18"/>
                <w:szCs w:val="18"/>
                <w:lang w:eastAsia="zh-CN"/>
              </w:rPr>
              <w:t xml:space="preserve"> Derivatives Products</w:t>
            </w:r>
            <w:r w:rsidR="00036528" w:rsidRPr="00261899">
              <w:rPr>
                <w:rFonts w:ascii="Arial Narrow" w:hAnsi="Arial Narrow" w:cs="Arial"/>
                <w:bCs/>
                <w:i/>
                <w:sz w:val="18"/>
                <w:szCs w:val="18"/>
                <w:lang w:eastAsia="zh-CN"/>
              </w:rPr>
              <w:t xml:space="preserve"> to confirm</w:t>
            </w:r>
            <w:r w:rsidR="00DD38BC">
              <w:rPr>
                <w:rFonts w:ascii="Arial Narrow" w:hAnsi="Arial Narrow" w:cs="Arial"/>
                <w:bCs/>
                <w:i/>
                <w:sz w:val="18"/>
                <w:szCs w:val="18"/>
                <w:lang w:eastAsia="zh-CN"/>
              </w:rPr>
              <w:t>:</w:t>
            </w:r>
          </w:p>
          <w:p w:rsidR="00DD38BC" w:rsidRDefault="00DD38BC"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Programme for </w:t>
            </w:r>
            <w:r w:rsidR="00E56AEC">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rsidR="00D33E0F" w:rsidRDefault="00DD38BC"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00036528" w:rsidRPr="00261899">
              <w:rPr>
                <w:rFonts w:ascii="Arial Narrow" w:hAnsi="Arial Narrow" w:cs="Arial"/>
                <w:bCs/>
                <w:i/>
                <w:sz w:val="18"/>
                <w:szCs w:val="18"/>
                <w:lang w:eastAsia="zh-CN"/>
              </w:rPr>
              <w:t>you have implemented both business (by displaying market data as requested by HKEX-IS; by obtaining and making available, documentary evidence in proving the subscribers are residing/located in the approved Regions) and technical controls (by ensuring the IP address for each login is originated from the approved Regions).</w:t>
            </w:r>
          </w:p>
          <w:p w:rsidR="00D33E0F" w:rsidRDefault="00D33E0F" w:rsidP="00261899">
            <w:pPr>
              <w:tabs>
                <w:tab w:val="left" w:pos="360"/>
              </w:tabs>
              <w:ind w:left="240" w:hanging="240"/>
              <w:jc w:val="both"/>
              <w:rPr>
                <w:rFonts w:ascii="Arial Narrow" w:hAnsi="Arial Narrow" w:cs="Arial"/>
                <w:bCs/>
                <w:i/>
                <w:sz w:val="18"/>
                <w:szCs w:val="18"/>
                <w:lang w:eastAsia="zh-CN"/>
              </w:rPr>
            </w:pPr>
          </w:p>
          <w:p w:rsidR="00D33E0F" w:rsidRDefault="000201E7"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D33E0F" w:rsidRPr="00036528">
                  <w:rPr>
                    <w:rFonts w:ascii="MS Gothic" w:eastAsia="MS Gothic" w:hAnsi="MS Gothic" w:cs="Arial"/>
                    <w:bCs/>
                    <w:sz w:val="20"/>
                    <w:szCs w:val="18"/>
                    <w:lang w:eastAsia="zh-CN"/>
                  </w:rPr>
                  <w:t>☐</w:t>
                </w:r>
              </w:sdtContent>
            </w:sdt>
            <w:r w:rsidR="00D33E0F" w:rsidRPr="00036528">
              <w:rPr>
                <w:rFonts w:ascii="Arial Narrow" w:hAnsi="Arial Narrow" w:cs="Arial"/>
                <w:bCs/>
                <w:sz w:val="18"/>
                <w:szCs w:val="18"/>
                <w:lang w:eastAsia="zh-CN"/>
              </w:rPr>
              <w:tab/>
            </w:r>
            <w:r w:rsidR="00D33E0F" w:rsidRPr="00261899">
              <w:rPr>
                <w:rFonts w:ascii="Arial Narrow" w:hAnsi="Arial Narrow" w:cs="Arial"/>
                <w:bCs/>
                <w:i/>
                <w:sz w:val="18"/>
                <w:szCs w:val="18"/>
                <w:lang w:eastAsia="zh-CN"/>
              </w:rPr>
              <w:t xml:space="preserve">Check here if you apply for the </w:t>
            </w:r>
            <w:r w:rsidR="00D33E0F" w:rsidRPr="00261899">
              <w:rPr>
                <w:rFonts w:ascii="Arial Narrow" w:hAnsi="Arial Narrow" w:cs="Arial"/>
                <w:b/>
                <w:bCs/>
                <w:i/>
                <w:sz w:val="18"/>
                <w:szCs w:val="18"/>
                <w:lang w:eastAsia="zh-CN"/>
              </w:rPr>
              <w:t xml:space="preserve">Mainland Discount Programme </w:t>
            </w:r>
            <w:r w:rsidR="00D33E0F"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rsidR="00D33E0F" w:rsidRPr="00A102B1" w:rsidRDefault="00D33E0F" w:rsidP="00261899">
            <w:pPr>
              <w:tabs>
                <w:tab w:val="left" w:pos="360"/>
              </w:tabs>
              <w:ind w:left="240" w:hanging="240"/>
              <w:jc w:val="both"/>
              <w:rPr>
                <w:rFonts w:ascii="Arial Narrow" w:hAnsi="Arial Narrow" w:cs="Arial"/>
                <w:b/>
                <w:i/>
                <w:sz w:val="18"/>
                <w:szCs w:val="18"/>
              </w:rPr>
            </w:pPr>
          </w:p>
          <w:p w:rsidR="008610AD" w:rsidRPr="00036528" w:rsidRDefault="008610AD" w:rsidP="00747217">
            <w:pPr>
              <w:tabs>
                <w:tab w:val="left" w:pos="360"/>
              </w:tabs>
              <w:ind w:left="240" w:hanging="240"/>
              <w:jc w:val="both"/>
              <w:rPr>
                <w:lang w:eastAsia="zh-CN"/>
              </w:rPr>
            </w:pPr>
          </w:p>
        </w:tc>
        <w:tc>
          <w:tcPr>
            <w:tcW w:w="1559" w:type="dxa"/>
            <w:tcBorders>
              <w:right w:val="double" w:sz="4" w:space="0" w:color="auto"/>
            </w:tcBorders>
          </w:tcPr>
          <w:p w:rsidR="007D2F61" w:rsidRDefault="007D2F61"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rsidR="007D2F61" w:rsidRPr="005F2FBA" w:rsidRDefault="000201E7"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L1 ($0.01 per quote)</w:t>
            </w:r>
          </w:p>
          <w:p w:rsidR="007D2F61" w:rsidRPr="005F2FBA" w:rsidRDefault="000201E7"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L2 ($0.03 per quote)</w:t>
            </w:r>
          </w:p>
          <w:p w:rsidR="007D2F61" w:rsidRPr="005F2FBA" w:rsidRDefault="000201E7"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L3 ($0.05 per quote)</w:t>
            </w:r>
          </w:p>
          <w:p w:rsidR="007D2F61" w:rsidRPr="005F2FBA" w:rsidRDefault="000201E7"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With capping ($95 per Subscriber Unit per month for L1&amp;L2; $380 per Subscriber Unit per month for L3)</w:t>
            </w:r>
          </w:p>
        </w:tc>
        <w:tc>
          <w:tcPr>
            <w:tcW w:w="1559" w:type="dxa"/>
            <w:tcBorders>
              <w:right w:val="double" w:sz="4" w:space="0" w:color="auto"/>
            </w:tcBorders>
          </w:tcPr>
          <w:p w:rsidR="007D2F61" w:rsidRDefault="007D2F61" w:rsidP="007D2F61">
            <w:pPr>
              <w:widowControl/>
              <w:autoSpaceDE/>
              <w:autoSpaceDN/>
              <w:adjustRightInd/>
              <w:snapToGrid w:val="0"/>
              <w:spacing w:afterLines="5" w:after="12"/>
              <w:rPr>
                <w:rFonts w:ascii="Arial Narrow" w:hAnsi="Arial Narrow" w:cs="Arial"/>
                <w:bCs/>
                <w:sz w:val="20"/>
                <w:lang w:eastAsia="zh-CN"/>
              </w:rPr>
            </w:pPr>
          </w:p>
        </w:tc>
        <w:tc>
          <w:tcPr>
            <w:tcW w:w="3402" w:type="dxa"/>
            <w:tcBorders>
              <w:left w:val="double" w:sz="4" w:space="0" w:color="auto"/>
            </w:tcBorders>
          </w:tcPr>
          <w:p w:rsidR="007D2F61" w:rsidRPr="005F2FBA" w:rsidRDefault="000201E7" w:rsidP="007D2F61">
            <w:pPr>
              <w:widowControl/>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422222602"/>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Up to 10 price levels ($0.03 per minute (Min/Max: $15</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$95 per month</w:t>
            </w:r>
            <w:r w:rsidR="007D2F61" w:rsidRPr="005F2FBA">
              <w:rPr>
                <w:rFonts w:ascii="Arial Narrow" w:hAnsi="Arial Narrow" w:cs="Arial"/>
                <w:bCs/>
                <w:sz w:val="18"/>
                <w:szCs w:val="18"/>
              </w:rPr>
              <w:t>))</w:t>
            </w:r>
          </w:p>
          <w:p w:rsidR="007D2F61" w:rsidRPr="005F2FBA" w:rsidRDefault="000201E7"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136315921"/>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Above 10 price levels ($0.05 per minute (Min/Max: $25</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$380 per month</w:t>
            </w:r>
            <w:r w:rsidR="007D2F61" w:rsidRPr="005F2FBA">
              <w:rPr>
                <w:rFonts w:ascii="Arial Narrow" w:hAnsi="Arial Narrow" w:cs="Arial"/>
                <w:bCs/>
                <w:sz w:val="18"/>
                <w:szCs w:val="18"/>
              </w:rPr>
              <w:t>))</w:t>
            </w:r>
          </w:p>
        </w:tc>
        <w:tc>
          <w:tcPr>
            <w:tcW w:w="1701" w:type="dxa"/>
            <w:tcBorders>
              <w:right w:val="single" w:sz="4" w:space="0" w:color="auto"/>
            </w:tcBorders>
            <w:shd w:val="clear" w:color="auto" w:fill="auto"/>
          </w:tcPr>
          <w:p w:rsidR="007D2F61" w:rsidRPr="005F2FBA" w:rsidRDefault="007D2F6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rsidR="008610AD" w:rsidRDefault="008610AD" w:rsidP="008C7DCA">
      <w:pPr>
        <w:snapToGrid w:val="0"/>
        <w:ind w:left="-120"/>
        <w:rPr>
          <w:rFonts w:ascii="Arial Narrow" w:hAnsi="Arial Narrow" w:cs="Arial"/>
          <w:b/>
          <w:bCs/>
          <w:sz w:val="22"/>
          <w:szCs w:val="22"/>
          <w:lang w:eastAsia="zh-CN"/>
        </w:rPr>
      </w:pPr>
    </w:p>
    <w:p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rsidR="007D2F61" w:rsidRPr="007D2F61" w:rsidRDefault="007D2F61" w:rsidP="008C7DCA">
      <w:pPr>
        <w:snapToGrid w:val="0"/>
        <w:ind w:left="-120"/>
        <w:rPr>
          <w:rFonts w:ascii="Arial Narrow" w:hAnsi="Arial Narrow" w:cs="Arial"/>
          <w:b/>
          <w:bCs/>
          <w:sz w:val="22"/>
          <w:szCs w:val="22"/>
          <w:lang w:eastAsia="zh-CN"/>
        </w:rPr>
      </w:pPr>
    </w:p>
    <w:p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Fixed Monthly Fee Service</w:t>
      </w:r>
      <w:r>
        <w:rPr>
          <w:rFonts w:ascii="Arial Narrow" w:hAnsi="Arial Narrow" w:cs="Arial"/>
          <w:b/>
          <w:bCs/>
          <w:sz w:val="18"/>
          <w:szCs w:val="18"/>
          <w:lang w:eastAsia="zh-CN"/>
        </w:rPr>
        <w:t xml:space="preserve"> (for Securities Market only)</w:t>
      </w:r>
    </w:p>
    <w:p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rsidTr="00490E8D">
        <w:trPr>
          <w:trHeight w:val="294"/>
        </w:trPr>
        <w:tc>
          <w:tcPr>
            <w:tcW w:w="15520" w:type="dxa"/>
            <w:gridSpan w:val="6"/>
            <w:tcBorders>
              <w:right w:val="single" w:sz="4" w:space="0" w:color="auto"/>
            </w:tcBorders>
          </w:tcPr>
          <w:p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rsidTr="009E58DD">
        <w:trPr>
          <w:trHeight w:val="294"/>
        </w:trPr>
        <w:tc>
          <w:tcPr>
            <w:tcW w:w="3613" w:type="dxa"/>
            <w:shd w:val="clear" w:color="auto" w:fill="auto"/>
          </w:tcPr>
          <w:p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p>
        </w:tc>
        <w:tc>
          <w:tcPr>
            <w:tcW w:w="1417" w:type="dxa"/>
            <w:tcBorders>
              <w:right w:val="double" w:sz="4" w:space="0" w:color="auto"/>
            </w:tcBorders>
          </w:tcPr>
          <w:p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Fixed Monthly Fee Service</w:t>
            </w:r>
          </w:p>
        </w:tc>
        <w:tc>
          <w:tcPr>
            <w:tcW w:w="1417" w:type="dxa"/>
            <w:tcBorders>
              <w:right w:val="single" w:sz="4" w:space="0" w:color="auto"/>
            </w:tcBorders>
            <w:shd w:val="clear" w:color="auto" w:fill="auto"/>
          </w:tcPr>
          <w:p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rsidTr="009E58DD">
        <w:trPr>
          <w:trHeight w:val="256"/>
        </w:trPr>
        <w:tc>
          <w:tcPr>
            <w:tcW w:w="3613" w:type="dxa"/>
            <w:shd w:val="clear" w:color="auto" w:fill="auto"/>
          </w:tcPr>
          <w:p w:rsidR="008610AD"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rsidR="008610AD"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rsidR="00036528" w:rsidRPr="00D20144" w:rsidRDefault="000201E7" w:rsidP="00F00882">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rsidR="008610AD" w:rsidRDefault="000201E7"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rsidR="008610AD" w:rsidRDefault="000201E7"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rsidR="008610AD" w:rsidRDefault="000201E7"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rsidR="00036528" w:rsidRPr="00261899" w:rsidRDefault="000201E7"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rsidR="00036528" w:rsidRDefault="000201E7" w:rsidP="00F00882">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rsidR="008610AD" w:rsidRPr="00747217" w:rsidRDefault="000201E7"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Eligible Stocks ($125,000 </w:t>
            </w:r>
            <w:r w:rsidR="008610AD" w:rsidRPr="00747217">
              <w:rPr>
                <w:rFonts w:ascii="Arial Narrow" w:hAnsi="Arial Narrow" w:cs="Arial"/>
                <w:bCs/>
                <w:sz w:val="18"/>
                <w:szCs w:val="18"/>
                <w:lang w:eastAsia="zh-CN"/>
              </w:rPr>
              <w:t>per month)</w:t>
            </w:r>
          </w:p>
          <w:p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rsidR="008610AD" w:rsidRPr="00A102B1" w:rsidRDefault="000201E7" w:rsidP="00F00882">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r w:rsidR="00036528" w:rsidRPr="00261899">
              <w:rPr>
                <w:rFonts w:ascii="Arial Narrow" w:hAnsi="Arial Narrow" w:cs="Arial"/>
                <w:b/>
                <w:bCs/>
                <w:i/>
                <w:sz w:val="18"/>
                <w:szCs w:val="16"/>
                <w:lang w:eastAsia="zh-CN"/>
              </w:rPr>
              <w:t>Programme</w:t>
            </w:r>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rsidR="008610AD" w:rsidRDefault="008610AD" w:rsidP="00AA713E">
      <w:pPr>
        <w:snapToGrid w:val="0"/>
        <w:ind w:left="-120"/>
        <w:rPr>
          <w:rFonts w:ascii="Arial Narrow" w:hAnsi="Arial Narrow" w:cs="Arial"/>
          <w:b/>
          <w:bCs/>
          <w:sz w:val="22"/>
          <w:szCs w:val="22"/>
          <w:lang w:eastAsia="zh-CN"/>
        </w:rPr>
      </w:pPr>
    </w:p>
    <w:p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rsidTr="00490E8D">
        <w:trPr>
          <w:trHeight w:val="294"/>
        </w:trPr>
        <w:tc>
          <w:tcPr>
            <w:tcW w:w="15520" w:type="dxa"/>
            <w:gridSpan w:val="4"/>
            <w:tcBorders>
              <w:right w:val="single" w:sz="4" w:space="0" w:color="auto"/>
            </w:tcBorders>
          </w:tcPr>
          <w:p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rsidTr="009E58DD">
        <w:trPr>
          <w:trHeight w:val="294"/>
        </w:trPr>
        <w:tc>
          <w:tcPr>
            <w:tcW w:w="5314" w:type="dxa"/>
            <w:shd w:val="clear" w:color="auto" w:fill="auto"/>
          </w:tcPr>
          <w:p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p>
        </w:tc>
        <w:tc>
          <w:tcPr>
            <w:tcW w:w="2268" w:type="dxa"/>
            <w:tcBorders>
              <w:right w:val="single" w:sz="4" w:space="0" w:color="auto"/>
            </w:tcBorders>
          </w:tcPr>
          <w:p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rsidTr="009E58DD">
        <w:trPr>
          <w:trHeight w:val="256"/>
        </w:trPr>
        <w:tc>
          <w:tcPr>
            <w:tcW w:w="5314" w:type="dxa"/>
            <w:shd w:val="clear" w:color="auto" w:fill="auto"/>
          </w:tcPr>
          <w:p w:rsidR="008610AD"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rsidR="008610AD"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rsidR="00036528" w:rsidRPr="00D20144" w:rsidRDefault="000201E7" w:rsidP="00F00882">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rsidR="008610AD"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rsidR="008610AD"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rsidR="008610AD"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036528" w:rsidRPr="005278D7" w:rsidRDefault="000201E7"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rsidR="00036528" w:rsidRDefault="000201E7" w:rsidP="00F00882">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rsidR="008610AD" w:rsidRPr="008610AD" w:rsidRDefault="008610AD" w:rsidP="00AA713E">
      <w:pPr>
        <w:snapToGrid w:val="0"/>
        <w:ind w:left="-120"/>
        <w:rPr>
          <w:rFonts w:ascii="Arial Narrow" w:hAnsi="Arial Narrow" w:cs="Arial"/>
          <w:b/>
          <w:bCs/>
          <w:sz w:val="22"/>
          <w:szCs w:val="22"/>
          <w:lang w:eastAsia="zh-CN"/>
        </w:rPr>
      </w:pPr>
    </w:p>
    <w:p w:rsidR="008610AD" w:rsidRDefault="008610AD" w:rsidP="00AA713E">
      <w:pPr>
        <w:snapToGrid w:val="0"/>
        <w:ind w:left="-120"/>
        <w:rPr>
          <w:rFonts w:ascii="Arial Narrow" w:hAnsi="Arial Narrow" w:cs="Arial"/>
          <w:b/>
          <w:bCs/>
          <w:sz w:val="22"/>
          <w:szCs w:val="22"/>
          <w:lang w:eastAsia="zh-CN"/>
        </w:rPr>
      </w:pPr>
    </w:p>
    <w:p w:rsidR="004B3FB2" w:rsidRDefault="004B3FB2" w:rsidP="00AA713E">
      <w:pPr>
        <w:snapToGrid w:val="0"/>
        <w:ind w:left="-120"/>
        <w:rPr>
          <w:rFonts w:ascii="Arial Narrow" w:hAnsi="Arial Narrow" w:cs="Arial"/>
          <w:b/>
          <w:bCs/>
          <w:sz w:val="22"/>
          <w:szCs w:val="22"/>
          <w:lang w:eastAsia="zh-CN"/>
        </w:rPr>
      </w:pPr>
    </w:p>
    <w:p w:rsidR="004B3FB2" w:rsidRDefault="004B3FB2">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rsidR="00D33E0F" w:rsidRDefault="00D33E0F" w:rsidP="00D33E0F">
      <w:pPr>
        <w:pStyle w:val="ListParagraph"/>
        <w:snapToGrid w:val="0"/>
        <w:ind w:leftChars="0" w:left="284"/>
        <w:rPr>
          <w:rFonts w:ascii="Arial Narrow" w:hAnsi="Arial Narrow" w:cs="Arial"/>
          <w:b/>
          <w:bCs/>
          <w:sz w:val="18"/>
          <w:szCs w:val="18"/>
          <w:lang w:eastAsia="zh-CN"/>
        </w:rPr>
      </w:pPr>
    </w:p>
    <w:p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rsidTr="00D33E0F">
        <w:trPr>
          <w:trHeight w:val="294"/>
        </w:trPr>
        <w:tc>
          <w:tcPr>
            <w:tcW w:w="15520" w:type="dxa"/>
            <w:gridSpan w:val="4"/>
            <w:tcBorders>
              <w:right w:val="single" w:sz="4" w:space="0" w:color="auto"/>
            </w:tcBorders>
          </w:tcPr>
          <w:p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rsidTr="00D33E0F">
        <w:trPr>
          <w:trHeight w:val="294"/>
        </w:trPr>
        <w:tc>
          <w:tcPr>
            <w:tcW w:w="5314" w:type="dxa"/>
            <w:shd w:val="clear" w:color="auto" w:fill="auto"/>
          </w:tcPr>
          <w:p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rsidTr="00D33E0F">
        <w:trPr>
          <w:trHeight w:val="256"/>
        </w:trPr>
        <w:tc>
          <w:tcPr>
            <w:tcW w:w="5314" w:type="dxa"/>
            <w:shd w:val="clear" w:color="auto" w:fill="auto"/>
          </w:tcPr>
          <w:p w:rsidR="00D33E0F" w:rsidRDefault="000201E7"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rsidR="00D33E0F" w:rsidRPr="00261899" w:rsidRDefault="000201E7" w:rsidP="00D33E0F">
            <w:pPr>
              <w:tabs>
                <w:tab w:val="left" w:pos="296"/>
              </w:tabs>
              <w:rPr>
                <w:sz w:val="18"/>
                <w:szCs w:val="18"/>
                <w:lang w:eastAsia="zh-CN"/>
              </w:rPr>
            </w:pPr>
            <w:sdt>
              <w:sdtPr>
                <w:rPr>
                  <w:rFonts w:ascii="MS Gothic" w:eastAsia="MS Gothic" w:hAnsi="MS Gothic" w:cs="Arial"/>
                  <w:bCs/>
                  <w:sz w:val="20"/>
                  <w:lang w:eastAsia="zh-CN"/>
                </w:rPr>
                <w:id w:val="-1743781123"/>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Mainland TV Programme</w:t>
            </w:r>
          </w:p>
        </w:tc>
        <w:tc>
          <w:tcPr>
            <w:tcW w:w="2268" w:type="dxa"/>
            <w:tcBorders>
              <w:right w:val="double" w:sz="4" w:space="0" w:color="auto"/>
            </w:tcBorders>
          </w:tcPr>
          <w:p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rsidR="00D33E0F" w:rsidRDefault="000201E7"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L1 plus last 4</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D33E0F" w:rsidRDefault="000201E7" w:rsidP="00F00882">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rsidR="00D33E0F" w:rsidRPr="009E58DD" w:rsidRDefault="00D33E0F" w:rsidP="00D33E0F">
      <w:pPr>
        <w:snapToGrid w:val="0"/>
        <w:rPr>
          <w:rFonts w:ascii="Arial Narrow" w:hAnsi="Arial Narrow" w:cs="Arial"/>
          <w:b/>
          <w:bCs/>
          <w:sz w:val="18"/>
          <w:szCs w:val="18"/>
          <w:lang w:eastAsia="zh-CN"/>
        </w:rPr>
      </w:pPr>
    </w:p>
    <w:p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rsidTr="00D33E0F">
        <w:trPr>
          <w:trHeight w:val="294"/>
        </w:trPr>
        <w:tc>
          <w:tcPr>
            <w:tcW w:w="15520" w:type="dxa"/>
            <w:gridSpan w:val="4"/>
            <w:tcBorders>
              <w:right w:val="single" w:sz="4" w:space="0" w:color="auto"/>
            </w:tcBorders>
          </w:tcPr>
          <w:p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rsidTr="00D33E0F">
        <w:trPr>
          <w:trHeight w:val="294"/>
        </w:trPr>
        <w:tc>
          <w:tcPr>
            <w:tcW w:w="5314" w:type="dxa"/>
            <w:shd w:val="clear" w:color="auto" w:fill="auto"/>
          </w:tcPr>
          <w:p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rsidTr="00D33E0F">
        <w:trPr>
          <w:trHeight w:val="256"/>
        </w:trPr>
        <w:tc>
          <w:tcPr>
            <w:tcW w:w="5314" w:type="dxa"/>
            <w:shd w:val="clear" w:color="auto" w:fill="auto"/>
          </w:tcPr>
          <w:p w:rsidR="00D33E0F" w:rsidRDefault="000201E7"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rsidR="00D33E0F" w:rsidRPr="00717723" w:rsidRDefault="000201E7"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MS Gothic" w:eastAsia="MS Gothic" w:hAnsi="MS Gothic" w:cs="Arial"/>
                  <w:bCs/>
                  <w:sz w:val="20"/>
                  <w:lang w:eastAsia="zh-CN"/>
                </w:rPr>
                <w:id w:val="1370887113"/>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Mainland TV Programme</w:t>
            </w:r>
          </w:p>
        </w:tc>
        <w:tc>
          <w:tcPr>
            <w:tcW w:w="2268" w:type="dxa"/>
            <w:tcBorders>
              <w:right w:val="double" w:sz="4" w:space="0" w:color="auto"/>
            </w:tcBorders>
          </w:tcPr>
          <w:p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rsidR="00D33E0F" w:rsidRDefault="000201E7"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L1 plus last 4</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D33E0F" w:rsidRDefault="000201E7" w:rsidP="00F00882">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rsidR="00D33E0F" w:rsidRDefault="00D33E0F" w:rsidP="00D33E0F">
      <w:pPr>
        <w:snapToGrid w:val="0"/>
        <w:ind w:left="-120"/>
        <w:rPr>
          <w:rFonts w:ascii="Arial Narrow" w:hAnsi="Arial Narrow" w:cs="Arial"/>
          <w:b/>
          <w:bCs/>
          <w:sz w:val="22"/>
          <w:szCs w:val="22"/>
          <w:lang w:eastAsia="zh-CN"/>
        </w:rPr>
      </w:pPr>
    </w:p>
    <w:p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rsidTr="00D33E0F">
        <w:trPr>
          <w:trHeight w:val="294"/>
        </w:trPr>
        <w:tc>
          <w:tcPr>
            <w:tcW w:w="5314" w:type="dxa"/>
            <w:shd w:val="clear" w:color="auto" w:fill="auto"/>
          </w:tcPr>
          <w:p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rsidTr="00D33E0F">
        <w:trPr>
          <w:trHeight w:val="256"/>
        </w:trPr>
        <w:tc>
          <w:tcPr>
            <w:tcW w:w="5314" w:type="dxa"/>
            <w:shd w:val="clear" w:color="auto" w:fill="auto"/>
          </w:tcPr>
          <w:p w:rsidR="00D33E0F" w:rsidRPr="002D6383" w:rsidRDefault="000201E7"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rsidR="00D33E0F" w:rsidRPr="002D6383" w:rsidRDefault="000201E7"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rsidR="00D33E0F" w:rsidRDefault="00D33E0F" w:rsidP="00747217">
      <w:pPr>
        <w:pStyle w:val="ListParagraph"/>
        <w:snapToGrid w:val="0"/>
        <w:ind w:leftChars="0" w:left="284"/>
        <w:rPr>
          <w:rFonts w:ascii="Arial Narrow" w:hAnsi="Arial Narrow" w:cs="Arial"/>
          <w:b/>
          <w:bCs/>
          <w:sz w:val="18"/>
          <w:szCs w:val="18"/>
          <w:lang w:eastAsia="zh-CN"/>
        </w:rPr>
      </w:pPr>
    </w:p>
    <w:p w:rsidR="00D33E0F" w:rsidRDefault="00D33E0F" w:rsidP="00747217">
      <w:pPr>
        <w:pStyle w:val="ListParagraph"/>
        <w:snapToGrid w:val="0"/>
        <w:ind w:leftChars="0" w:left="284"/>
        <w:rPr>
          <w:rFonts w:ascii="Arial Narrow" w:hAnsi="Arial Narrow" w:cs="Arial"/>
          <w:b/>
          <w:bCs/>
          <w:sz w:val="18"/>
          <w:szCs w:val="18"/>
          <w:lang w:eastAsia="zh-CN"/>
        </w:rPr>
      </w:pPr>
    </w:p>
    <w:p w:rsidR="00D33E0F" w:rsidRDefault="00D33E0F" w:rsidP="00747217">
      <w:pPr>
        <w:pStyle w:val="ListParagraph"/>
        <w:snapToGrid w:val="0"/>
        <w:ind w:leftChars="0" w:left="284"/>
        <w:rPr>
          <w:rFonts w:ascii="Arial Narrow" w:hAnsi="Arial Narrow" w:cs="Arial"/>
          <w:b/>
          <w:bCs/>
          <w:sz w:val="18"/>
          <w:szCs w:val="18"/>
          <w:lang w:eastAsia="zh-CN"/>
        </w:rPr>
      </w:pPr>
    </w:p>
    <w:p w:rsidR="00D33E0F" w:rsidRDefault="00D33E0F" w:rsidP="00747217">
      <w:pPr>
        <w:pStyle w:val="ListParagraph"/>
        <w:snapToGrid w:val="0"/>
        <w:ind w:leftChars="0" w:left="284"/>
        <w:rPr>
          <w:rFonts w:ascii="Arial Narrow" w:hAnsi="Arial Narrow" w:cs="Arial"/>
          <w:b/>
          <w:bCs/>
          <w:sz w:val="18"/>
          <w:szCs w:val="18"/>
          <w:lang w:eastAsia="zh-CN"/>
        </w:rPr>
      </w:pPr>
    </w:p>
    <w:p w:rsidR="00D33E0F" w:rsidRDefault="00D33E0F" w:rsidP="00747217">
      <w:pPr>
        <w:pStyle w:val="ListParagraph"/>
        <w:snapToGrid w:val="0"/>
        <w:ind w:leftChars="0" w:left="284"/>
        <w:rPr>
          <w:rFonts w:ascii="Arial Narrow" w:hAnsi="Arial Narrow" w:cs="Arial"/>
          <w:b/>
          <w:bCs/>
          <w:sz w:val="18"/>
          <w:szCs w:val="18"/>
          <w:lang w:eastAsia="zh-CN"/>
        </w:rPr>
      </w:pPr>
    </w:p>
    <w:p w:rsidR="00D33E0F" w:rsidRDefault="00D33E0F" w:rsidP="00747217">
      <w:pPr>
        <w:pStyle w:val="ListParagraph"/>
        <w:snapToGrid w:val="0"/>
        <w:ind w:leftChars="0" w:left="284"/>
        <w:rPr>
          <w:rFonts w:ascii="Arial Narrow" w:hAnsi="Arial Narrow" w:cs="Arial"/>
          <w:b/>
          <w:bCs/>
          <w:sz w:val="18"/>
          <w:szCs w:val="18"/>
          <w:lang w:eastAsia="zh-CN"/>
        </w:rPr>
      </w:pPr>
    </w:p>
    <w:p w:rsidR="00E56AEC" w:rsidRDefault="00E56AEC" w:rsidP="00747217">
      <w:pPr>
        <w:pStyle w:val="ListParagraph"/>
        <w:snapToGrid w:val="0"/>
        <w:ind w:leftChars="0" w:left="284"/>
        <w:rPr>
          <w:rFonts w:ascii="Arial Narrow" w:hAnsi="Arial Narrow" w:cs="Arial"/>
          <w:b/>
          <w:bCs/>
          <w:sz w:val="18"/>
          <w:szCs w:val="18"/>
          <w:lang w:eastAsia="zh-CN"/>
        </w:rPr>
      </w:pPr>
    </w:p>
    <w:p w:rsidR="00E56AEC" w:rsidRDefault="00E56AEC" w:rsidP="00747217">
      <w:pPr>
        <w:pStyle w:val="ListParagraph"/>
        <w:snapToGrid w:val="0"/>
        <w:ind w:leftChars="0" w:left="284"/>
        <w:rPr>
          <w:rFonts w:ascii="Arial Narrow" w:hAnsi="Arial Narrow" w:cs="Arial"/>
          <w:b/>
          <w:bCs/>
          <w:sz w:val="18"/>
          <w:szCs w:val="18"/>
          <w:lang w:eastAsia="zh-CN"/>
        </w:rPr>
      </w:pPr>
    </w:p>
    <w:p w:rsidR="00E56AEC" w:rsidRDefault="00E56AEC" w:rsidP="00747217">
      <w:pPr>
        <w:pStyle w:val="ListParagraph"/>
        <w:snapToGrid w:val="0"/>
        <w:ind w:leftChars="0" w:left="284"/>
        <w:rPr>
          <w:rFonts w:ascii="Arial Narrow" w:hAnsi="Arial Narrow" w:cs="Arial"/>
          <w:b/>
          <w:bCs/>
          <w:sz w:val="18"/>
          <w:szCs w:val="18"/>
          <w:lang w:eastAsia="zh-CN"/>
        </w:rPr>
      </w:pPr>
    </w:p>
    <w:p w:rsidR="00E56AEC" w:rsidRDefault="00E56AEC" w:rsidP="00747217">
      <w:pPr>
        <w:pStyle w:val="ListParagraph"/>
        <w:snapToGrid w:val="0"/>
        <w:ind w:leftChars="0" w:left="284"/>
        <w:rPr>
          <w:rFonts w:ascii="Arial Narrow" w:hAnsi="Arial Narrow" w:cs="Arial"/>
          <w:b/>
          <w:bCs/>
          <w:sz w:val="18"/>
          <w:szCs w:val="18"/>
          <w:lang w:eastAsia="zh-CN"/>
        </w:rPr>
      </w:pPr>
    </w:p>
    <w:p w:rsidR="00E56AEC" w:rsidRDefault="00E56AEC" w:rsidP="00747217">
      <w:pPr>
        <w:pStyle w:val="ListParagraph"/>
        <w:snapToGrid w:val="0"/>
        <w:ind w:leftChars="0" w:left="284"/>
        <w:rPr>
          <w:rFonts w:ascii="Arial Narrow" w:hAnsi="Arial Narrow" w:cs="Arial"/>
          <w:b/>
          <w:bCs/>
          <w:sz w:val="18"/>
          <w:szCs w:val="18"/>
          <w:lang w:eastAsia="zh-CN"/>
        </w:rPr>
      </w:pPr>
    </w:p>
    <w:p w:rsidR="00E56AEC" w:rsidRDefault="00E56AEC" w:rsidP="00747217">
      <w:pPr>
        <w:pStyle w:val="ListParagraph"/>
        <w:snapToGrid w:val="0"/>
        <w:ind w:leftChars="0" w:left="284"/>
        <w:rPr>
          <w:rFonts w:ascii="Arial Narrow" w:hAnsi="Arial Narrow" w:cs="Arial"/>
          <w:b/>
          <w:bCs/>
          <w:sz w:val="18"/>
          <w:szCs w:val="18"/>
          <w:lang w:eastAsia="zh-CN"/>
        </w:rPr>
      </w:pPr>
    </w:p>
    <w:p w:rsidR="00E56AEC" w:rsidRDefault="00E56AEC" w:rsidP="00747217">
      <w:pPr>
        <w:pStyle w:val="ListParagraph"/>
        <w:snapToGrid w:val="0"/>
        <w:ind w:leftChars="0" w:left="284"/>
        <w:rPr>
          <w:rFonts w:ascii="Arial Narrow" w:hAnsi="Arial Narrow" w:cs="Arial"/>
          <w:b/>
          <w:bCs/>
          <w:sz w:val="18"/>
          <w:szCs w:val="18"/>
          <w:lang w:eastAsia="zh-CN"/>
        </w:rPr>
      </w:pPr>
    </w:p>
    <w:p w:rsidR="00E56AEC" w:rsidRDefault="00E56AEC" w:rsidP="00747217">
      <w:pPr>
        <w:pStyle w:val="ListParagraph"/>
        <w:snapToGrid w:val="0"/>
        <w:ind w:leftChars="0" w:left="284"/>
        <w:rPr>
          <w:rFonts w:ascii="Arial Narrow" w:hAnsi="Arial Narrow" w:cs="Arial"/>
          <w:b/>
          <w:bCs/>
          <w:sz w:val="18"/>
          <w:szCs w:val="18"/>
          <w:lang w:eastAsia="zh-CN"/>
        </w:rPr>
      </w:pPr>
    </w:p>
    <w:p w:rsidR="00E56AEC" w:rsidRDefault="00E56AEC" w:rsidP="00747217">
      <w:pPr>
        <w:pStyle w:val="ListParagraph"/>
        <w:snapToGrid w:val="0"/>
        <w:ind w:leftChars="0" w:left="284"/>
        <w:rPr>
          <w:rFonts w:ascii="Arial Narrow" w:hAnsi="Arial Narrow" w:cs="Arial"/>
          <w:b/>
          <w:bCs/>
          <w:sz w:val="18"/>
          <w:szCs w:val="18"/>
          <w:lang w:eastAsia="zh-CN"/>
        </w:rPr>
      </w:pPr>
    </w:p>
    <w:p w:rsidR="00E56AEC" w:rsidRDefault="00E56AEC" w:rsidP="00747217">
      <w:pPr>
        <w:pStyle w:val="ListParagraph"/>
        <w:snapToGrid w:val="0"/>
        <w:ind w:leftChars="0" w:left="284"/>
        <w:rPr>
          <w:rFonts w:ascii="Arial Narrow" w:hAnsi="Arial Narrow" w:cs="Arial"/>
          <w:b/>
          <w:bCs/>
          <w:sz w:val="18"/>
          <w:szCs w:val="18"/>
          <w:lang w:eastAsia="zh-CN"/>
        </w:rPr>
      </w:pPr>
    </w:p>
    <w:p w:rsidR="00E56AEC" w:rsidRDefault="00E56AEC" w:rsidP="00747217">
      <w:pPr>
        <w:pStyle w:val="ListParagraph"/>
        <w:snapToGrid w:val="0"/>
        <w:ind w:leftChars="0" w:left="284"/>
        <w:rPr>
          <w:rFonts w:ascii="Arial Narrow" w:hAnsi="Arial Narrow" w:cs="Arial"/>
          <w:b/>
          <w:bCs/>
          <w:sz w:val="18"/>
          <w:szCs w:val="18"/>
          <w:lang w:eastAsia="zh-CN"/>
        </w:rPr>
      </w:pPr>
    </w:p>
    <w:p w:rsidR="00E56AEC" w:rsidRDefault="00E56AEC" w:rsidP="00747217">
      <w:pPr>
        <w:pStyle w:val="ListParagraph"/>
        <w:snapToGrid w:val="0"/>
        <w:ind w:leftChars="0" w:left="284"/>
        <w:rPr>
          <w:rFonts w:ascii="Arial Narrow" w:hAnsi="Arial Narrow" w:cs="Arial"/>
          <w:b/>
          <w:bCs/>
          <w:sz w:val="18"/>
          <w:szCs w:val="18"/>
          <w:lang w:eastAsia="zh-CN"/>
        </w:rPr>
      </w:pPr>
    </w:p>
    <w:p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rsidR="00B5535C" w:rsidRDefault="00B5535C" w:rsidP="00890D40">
      <w:pPr>
        <w:pStyle w:val="ListParagraph"/>
        <w:snapToGrid w:val="0"/>
        <w:ind w:leftChars="0" w:left="284"/>
        <w:rPr>
          <w:rFonts w:ascii="Arial Narrow" w:hAnsi="Arial Narrow" w:cs="Arial"/>
          <w:b/>
          <w:bCs/>
          <w:sz w:val="18"/>
          <w:szCs w:val="18"/>
          <w:lang w:eastAsia="zh-CN"/>
        </w:rPr>
      </w:pPr>
    </w:p>
    <w:p w:rsidR="00222A52" w:rsidRDefault="000201E7"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rsidR="00222A52" w:rsidRDefault="000201E7"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and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rsidR="00601D49" w:rsidRPr="00B5535C" w:rsidRDefault="00601D49" w:rsidP="00601D49">
      <w:pPr>
        <w:ind w:leftChars="125" w:left="513" w:hangingChars="133" w:hanging="213"/>
        <w:jc w:val="both"/>
        <w:rPr>
          <w:rFonts w:ascii="Arial Narrow" w:hAnsi="Arial Narrow" w:cs="Arial"/>
          <w:b/>
          <w:i/>
          <w:sz w:val="16"/>
          <w:szCs w:val="16"/>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29"/>
        <w:gridCol w:w="992"/>
        <w:gridCol w:w="1701"/>
        <w:gridCol w:w="992"/>
        <w:gridCol w:w="1418"/>
        <w:gridCol w:w="992"/>
        <w:gridCol w:w="1984"/>
        <w:gridCol w:w="993"/>
        <w:gridCol w:w="1417"/>
        <w:gridCol w:w="1134"/>
        <w:gridCol w:w="1276"/>
        <w:gridCol w:w="992"/>
      </w:tblGrid>
      <w:tr w:rsidR="00DC409F" w:rsidRPr="005F2FBA" w:rsidTr="00490E8D">
        <w:trPr>
          <w:trHeight w:val="294"/>
        </w:trPr>
        <w:tc>
          <w:tcPr>
            <w:tcW w:w="15520" w:type="dxa"/>
            <w:gridSpan w:val="12"/>
            <w:tcBorders>
              <w:right w:val="single" w:sz="4" w:space="0" w:color="auto"/>
            </w:tcBorders>
          </w:tcPr>
          <w:p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DC409F" w:rsidRPr="005F2FBA" w:rsidTr="00DC409F">
        <w:trPr>
          <w:trHeight w:val="294"/>
        </w:trPr>
        <w:tc>
          <w:tcPr>
            <w:tcW w:w="1629" w:type="dxa"/>
            <w:shd w:val="clear" w:color="auto" w:fill="auto"/>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992" w:type="dxa"/>
            <w:tcBorders>
              <w:right w:val="double" w:sz="4" w:space="0" w:color="auto"/>
            </w:tcBorders>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701" w:type="dxa"/>
            <w:tcBorders>
              <w:left w:val="double" w:sz="4" w:space="0" w:color="auto"/>
            </w:tcBorders>
            <w:shd w:val="clear" w:color="auto" w:fill="auto"/>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992" w:type="dxa"/>
            <w:tcBorders>
              <w:right w:val="double" w:sz="4" w:space="0" w:color="auto"/>
            </w:tcBorders>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418" w:type="dxa"/>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992" w:type="dxa"/>
            <w:tcBorders>
              <w:right w:val="double" w:sz="4" w:space="0" w:color="auto"/>
            </w:tcBorders>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4" w:type="dxa"/>
            <w:tcBorders>
              <w:left w:val="double" w:sz="4" w:space="0" w:color="auto"/>
              <w:right w:val="single" w:sz="4" w:space="0" w:color="auto"/>
            </w:tcBorders>
          </w:tcPr>
          <w:p w:rsidR="00DC409F" w:rsidRPr="005F2FBA" w:rsidRDefault="00E56AEC">
            <w:pPr>
              <w:widowControl/>
              <w:autoSpaceDE/>
              <w:autoSpaceDN/>
              <w:adjustRightInd/>
              <w:snapToGrid w:val="0"/>
              <w:jc w:val="center"/>
              <w:rPr>
                <w:rFonts w:ascii="Arial Narrow" w:hAnsi="Arial Narrow" w:cs="Arial"/>
                <w:b/>
                <w:bCs/>
                <w:sz w:val="18"/>
                <w:szCs w:val="18"/>
                <w:lang w:eastAsia="zh-CN"/>
              </w:rPr>
            </w:pPr>
            <w:r w:rsidRPr="00E56AEC">
              <w:rPr>
                <w:rFonts w:ascii="Arial Narrow" w:hAnsi="Arial Narrow" w:cs="Arial"/>
                <w:b/>
                <w:bCs/>
                <w:sz w:val="18"/>
                <w:szCs w:val="18"/>
                <w:lang w:eastAsia="zh-CN"/>
              </w:rPr>
              <w:t>Daily Charge Service</w:t>
            </w:r>
          </w:p>
        </w:tc>
        <w:tc>
          <w:tcPr>
            <w:tcW w:w="993" w:type="dxa"/>
            <w:tcBorders>
              <w:left w:val="single" w:sz="4" w:space="0" w:color="auto"/>
              <w:right w:val="double" w:sz="4" w:space="0" w:color="auto"/>
            </w:tcBorders>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417" w:type="dxa"/>
            <w:tcBorders>
              <w:right w:val="single" w:sz="4" w:space="0" w:color="auto"/>
            </w:tcBorders>
          </w:tcPr>
          <w:p w:rsidR="00DC409F" w:rsidRPr="002D6383" w:rsidRDefault="00DC409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134" w:type="dxa"/>
            <w:tcBorders>
              <w:left w:val="single" w:sz="4" w:space="0" w:color="auto"/>
            </w:tcBorders>
          </w:tcPr>
          <w:p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276" w:type="dxa"/>
            <w:tcBorders>
              <w:left w:val="double" w:sz="4" w:space="0" w:color="auto"/>
            </w:tcBorders>
          </w:tcPr>
          <w:p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992" w:type="dxa"/>
            <w:tcBorders>
              <w:right w:val="single" w:sz="4" w:space="0" w:color="auto"/>
            </w:tcBorders>
            <w:shd w:val="clear" w:color="auto" w:fill="auto"/>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C409F" w:rsidRPr="005F2FBA" w:rsidTr="00261899">
        <w:trPr>
          <w:trHeight w:val="5213"/>
        </w:trPr>
        <w:tc>
          <w:tcPr>
            <w:tcW w:w="1629" w:type="dxa"/>
            <w:shd w:val="clear" w:color="auto" w:fill="auto"/>
          </w:tcPr>
          <w:p w:rsidR="00DC409F"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L1 ($120 per Subscriber Unit per month)</w:t>
            </w:r>
          </w:p>
          <w:p w:rsidR="00DC409F"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L2 ($200 per Subscriber Unit per month)</w:t>
            </w:r>
          </w:p>
          <w:p w:rsidR="00DC409F"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L2+One ($240 per Subscriber Unit per month)</w:t>
            </w:r>
          </w:p>
          <w:p w:rsidR="00DC409F"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Full Book ($400 per Subscriber Unit per month)</w:t>
            </w:r>
          </w:p>
          <w:p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992" w:type="dxa"/>
            <w:tcBorders>
              <w:right w:val="double" w:sz="4" w:space="0" w:color="auto"/>
            </w:tcBorders>
          </w:tcPr>
          <w:p w:rsidR="00DC409F" w:rsidRDefault="00DC409F"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tcBorders>
              <w:left w:val="double" w:sz="4" w:space="0" w:color="auto"/>
            </w:tcBorders>
            <w:shd w:val="clear" w:color="auto" w:fill="auto"/>
          </w:tcPr>
          <w:p w:rsidR="00DC409F" w:rsidRPr="005F2FBA" w:rsidRDefault="000201E7"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L1 ($0.05 per quote)</w:t>
            </w:r>
          </w:p>
          <w:p w:rsidR="00DC409F" w:rsidRPr="005F2FBA" w:rsidRDefault="000201E7"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L2 ($0.07 per quote)</w:t>
            </w:r>
          </w:p>
          <w:p w:rsidR="00DC409F" w:rsidRPr="005F2FBA" w:rsidRDefault="000201E7"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L3 ($0.10 per quote)</w:t>
            </w:r>
          </w:p>
          <w:p w:rsidR="00DC409F" w:rsidRPr="005F2FBA" w:rsidRDefault="000201E7"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L4 ($0.14 per quote)</w:t>
            </w:r>
          </w:p>
          <w:p w:rsidR="00DC409F"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With capping ($250 per Subscriber Unit per month for L1, L2 &amp; L3; $450 per Subscriber Unit per month for L4)</w:t>
            </w:r>
          </w:p>
        </w:tc>
        <w:tc>
          <w:tcPr>
            <w:tcW w:w="992" w:type="dxa"/>
            <w:tcBorders>
              <w:right w:val="double" w:sz="4" w:space="0" w:color="auto"/>
            </w:tcBorders>
          </w:tcPr>
          <w:p w:rsidR="00DC409F" w:rsidRDefault="00DC409F" w:rsidP="00490E8D">
            <w:pPr>
              <w:widowControl/>
              <w:autoSpaceDE/>
              <w:autoSpaceDN/>
              <w:adjustRightInd/>
              <w:snapToGrid w:val="0"/>
              <w:spacing w:afterLines="5" w:after="12"/>
              <w:rPr>
                <w:rFonts w:ascii="Arial Narrow" w:hAnsi="Arial Narrow" w:cs="Arial"/>
                <w:bCs/>
                <w:sz w:val="20"/>
                <w:lang w:eastAsia="zh-CN"/>
              </w:rPr>
            </w:pPr>
          </w:p>
        </w:tc>
        <w:tc>
          <w:tcPr>
            <w:tcW w:w="1418" w:type="dxa"/>
          </w:tcPr>
          <w:p w:rsidR="00DC409F" w:rsidRPr="005F2FBA" w:rsidRDefault="000201E7" w:rsidP="00490E8D">
            <w:pPr>
              <w:widowControl/>
              <w:tabs>
                <w:tab w:val="left" w:pos="261"/>
              </w:tabs>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180507611"/>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Up to 10 price levels with broker queue ($0.10 per minute (Min/Max: $50</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$250 per month</w:t>
            </w:r>
            <w:r w:rsidR="00DC409F" w:rsidRPr="005F2FBA">
              <w:rPr>
                <w:rFonts w:ascii="Arial Narrow" w:hAnsi="Arial Narrow" w:cs="Arial"/>
                <w:bCs/>
                <w:sz w:val="18"/>
                <w:szCs w:val="18"/>
              </w:rPr>
              <w:t>))</w:t>
            </w:r>
          </w:p>
          <w:p w:rsidR="00DC409F"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59912410"/>
                <w14:checkbox>
                  <w14:checked w14:val="0"/>
                  <w14:checkedState w14:val="2612" w14:font="MS Gothic"/>
                  <w14:uncheckedState w14:val="2610" w14:font="MS Gothic"/>
                </w14:checkbox>
              </w:sdtPr>
              <w:sdtEndPr/>
              <w:sdtContent>
                <w:r w:rsidR="006019A8">
                  <w:rPr>
                    <w:rFonts w:ascii="MS Gothic" w:eastAsia="MS Gothic" w:hAnsi="MS Gothic" w:cs="Arial"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Above 10 price levels with broker queue ($0.14 per minute (Min/Max: $70</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$450 per month</w:t>
            </w:r>
            <w:r w:rsidR="00DC409F" w:rsidRPr="005F2FBA">
              <w:rPr>
                <w:rFonts w:ascii="Arial Narrow" w:hAnsi="Arial Narrow" w:cs="Arial"/>
                <w:bCs/>
                <w:sz w:val="18"/>
                <w:szCs w:val="18"/>
              </w:rPr>
              <w:t>))</w:t>
            </w:r>
          </w:p>
        </w:tc>
        <w:tc>
          <w:tcPr>
            <w:tcW w:w="992" w:type="dxa"/>
            <w:tcBorders>
              <w:right w:val="double" w:sz="4" w:space="0" w:color="auto"/>
            </w:tcBorders>
          </w:tcPr>
          <w:p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tcBorders>
              <w:left w:val="double" w:sz="4" w:space="0" w:color="auto"/>
              <w:right w:val="single" w:sz="4" w:space="0" w:color="auto"/>
            </w:tcBorders>
          </w:tcPr>
          <w:p w:rsidR="00DC409F" w:rsidRPr="00FC08A6" w:rsidRDefault="000201E7" w:rsidP="00DC409F">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43774266"/>
                <w14:checkbox>
                  <w14:checked w14:val="0"/>
                  <w14:checkedState w14:val="2612" w14:font="MS Gothic"/>
                  <w14:uncheckedState w14:val="2610" w14:font="MS Gothic"/>
                </w14:checkbox>
              </w:sdtPr>
              <w:sdtEndPr/>
              <w:sdtContent>
                <w:r w:rsidR="00DC409F" w:rsidRPr="00FC08A6">
                  <w:rPr>
                    <w:rFonts w:ascii="MS Gothic" w:eastAsia="MS Gothic" w:hAnsi="MS Gothic" w:cs="Arial" w:hint="eastAsia"/>
                    <w:bCs/>
                    <w:sz w:val="20"/>
                    <w:lang w:eastAsia="zh-CN"/>
                  </w:rPr>
                  <w:t>☐</w:t>
                </w:r>
              </w:sdtContent>
            </w:sdt>
            <w:r w:rsidR="00DC409F" w:rsidRPr="00FC08A6">
              <w:rPr>
                <w:rFonts w:ascii="Arial Narrow" w:hAnsi="Arial Narrow" w:cs="Arial"/>
                <w:bCs/>
                <w:sz w:val="18"/>
                <w:szCs w:val="18"/>
                <w:lang w:eastAsia="zh-CN"/>
              </w:rPr>
              <w:t xml:space="preserve"> L2 ($3.5 per Subscriber Unit per </w:t>
            </w:r>
            <w:r w:rsidR="00DC409F" w:rsidRPr="00747217">
              <w:rPr>
                <w:rFonts w:ascii="Arial Narrow" w:hAnsi="Arial Narrow" w:cs="Arial"/>
                <w:bCs/>
                <w:sz w:val="18"/>
                <w:szCs w:val="18"/>
                <w:lang w:eastAsia="zh-CN"/>
              </w:rPr>
              <w:t>day</w:t>
            </w:r>
            <w:r w:rsidR="00DC409F" w:rsidRPr="00FC08A6">
              <w:rPr>
                <w:rFonts w:ascii="Arial Narrow" w:hAnsi="Arial Narrow" w:cs="Arial"/>
                <w:bCs/>
                <w:sz w:val="18"/>
                <w:szCs w:val="18"/>
                <w:lang w:eastAsia="zh-CN"/>
              </w:rPr>
              <w:t>); Minimum subscription of 2,000 days per month per Third Party Client during the programme period.</w:t>
            </w:r>
          </w:p>
          <w:p w:rsidR="00DC409F"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A102B1" w:rsidRPr="00A102B1" w:rsidRDefault="000201E7">
            <w:pPr>
              <w:pStyle w:val="ListParagraph"/>
              <w:widowControl/>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lang w:eastAsia="zh-CN"/>
                </w:rPr>
                <w:id w:val="-1025862114"/>
                <w14:checkbox>
                  <w14:checked w14:val="0"/>
                  <w14:checkedState w14:val="2612" w14:font="MS Gothic"/>
                  <w14:uncheckedState w14:val="2610" w14:font="MS Gothic"/>
                </w14:checkbox>
              </w:sdtPr>
              <w:sdtEndPr/>
              <w:sdtContent>
                <w:r w:rsidR="00461D8D">
                  <w:rPr>
                    <w:rFonts w:ascii="MS Gothic" w:eastAsia="MS Gothic" w:hAnsi="MS Gothic" w:cs="Arial" w:hint="eastAsia"/>
                    <w:bCs/>
                    <w:sz w:val="20"/>
                    <w:lang w:eastAsia="zh-CN"/>
                  </w:rPr>
                  <w:t>☐</w:t>
                </w:r>
              </w:sdtContent>
            </w:sdt>
            <w:r w:rsidR="006019A8" w:rsidRPr="00261899" w:rsidDel="006019A8">
              <w:rPr>
                <w:rFonts w:ascii="Arial Narrow" w:hAnsi="Arial Narrow" w:cs="Arial"/>
                <w:bCs/>
                <w:i/>
                <w:sz w:val="18"/>
                <w:szCs w:val="16"/>
                <w:lang w:eastAsia="zh-CN"/>
              </w:rPr>
              <w:t xml:space="preserve"> </w:t>
            </w:r>
            <w:r w:rsidR="00A102B1" w:rsidRPr="00261899">
              <w:rPr>
                <w:rFonts w:ascii="Arial Narrow" w:hAnsi="Arial Narrow" w:cs="Arial"/>
                <w:bCs/>
                <w:i/>
                <w:sz w:val="18"/>
                <w:szCs w:val="16"/>
                <w:lang w:eastAsia="zh-CN"/>
              </w:rPr>
              <w:t>Check here to confirm that you have implemented both business (by obtaining and making available, if requested by HKEX-IS, documentary evidence such as passport, Mainland China ID etc., in proving that they are retail subscribers residing/located in Mainland China) and technical controls (by ensuring the IP address for each login is origi</w:t>
            </w:r>
            <w:r w:rsidR="00A102B1" w:rsidRPr="00261899">
              <w:rPr>
                <w:rFonts w:ascii="Arial Narrow" w:hAnsi="Arial Narrow" w:cs="Arial"/>
                <w:bCs/>
                <w:i/>
                <w:sz w:val="18"/>
                <w:szCs w:val="18"/>
                <w:lang w:eastAsia="zh-CN"/>
              </w:rPr>
              <w:t>nated from Mainland China)</w:t>
            </w:r>
            <w:r w:rsidR="006019A8" w:rsidRPr="00261899">
              <w:rPr>
                <w:rFonts w:ascii="Arial Narrow" w:hAnsi="Arial Narrow" w:cs="Arial"/>
                <w:bCs/>
                <w:i/>
                <w:sz w:val="18"/>
                <w:szCs w:val="18"/>
                <w:lang w:eastAsia="zh-CN"/>
              </w:rPr>
              <w:t xml:space="preserve"> under the</w:t>
            </w:r>
            <w:r w:rsidR="006019A8" w:rsidRPr="00261899">
              <w:rPr>
                <w:rFonts w:ascii="Arial Narrow" w:eastAsia="MS Gothic" w:hAnsi="Arial Narrow" w:cs="MS Gothic"/>
                <w:bCs/>
                <w:i/>
                <w:sz w:val="18"/>
                <w:szCs w:val="18"/>
                <w:lang w:eastAsia="zh-CN"/>
              </w:rPr>
              <w:t xml:space="preserve"> Daily Charge Service Programme.</w:t>
            </w:r>
          </w:p>
        </w:tc>
        <w:tc>
          <w:tcPr>
            <w:tcW w:w="993" w:type="dxa"/>
            <w:tcBorders>
              <w:left w:val="single" w:sz="4" w:space="0" w:color="auto"/>
              <w:right w:val="double" w:sz="4" w:space="0" w:color="auto"/>
            </w:tcBorders>
          </w:tcPr>
          <w:p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tcBorders>
              <w:right w:val="single" w:sz="4" w:space="0" w:color="auto"/>
            </w:tcBorders>
          </w:tcPr>
          <w:p w:rsidR="00DC409F"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DC409F" w:rsidRPr="00667F86">
                  <w:rPr>
                    <w:rFonts w:ascii="MS Gothic" w:eastAsia="MS Gothic" w:hAnsi="MS Gothic" w:cs="Arial" w:hint="eastAsia"/>
                    <w:bCs/>
                    <w:sz w:val="20"/>
                    <w:lang w:eastAsia="zh-CN"/>
                  </w:rPr>
                  <w:t>☐</w:t>
                </w:r>
              </w:sdtContent>
            </w:sdt>
            <w:r w:rsidR="00DC409F" w:rsidRPr="00667F86">
              <w:rPr>
                <w:rFonts w:ascii="Arial Narrow" w:hAnsi="Arial Narrow" w:cs="Arial"/>
                <w:bCs/>
                <w:sz w:val="20"/>
                <w:lang w:eastAsia="zh-CN"/>
              </w:rPr>
              <w:t xml:space="preserve"> </w:t>
            </w:r>
            <w:r w:rsidR="00DC409F" w:rsidRPr="002D6383">
              <w:rPr>
                <w:rFonts w:ascii="Arial Narrow" w:hAnsi="Arial Narrow" w:cs="Arial"/>
                <w:bCs/>
                <w:sz w:val="18"/>
                <w:szCs w:val="18"/>
                <w:lang w:eastAsia="zh-CN"/>
              </w:rPr>
              <w:t>T</w:t>
            </w:r>
            <w:r w:rsidR="00DC409F" w:rsidRPr="002D6383">
              <w:rPr>
                <w:rFonts w:ascii="Arial Narrow" w:hAnsi="Arial Narrow" w:cs="Arial" w:hint="eastAsia"/>
                <w:bCs/>
                <w:sz w:val="18"/>
                <w:szCs w:val="18"/>
                <w:lang w:eastAsia="zh-CN"/>
              </w:rPr>
              <w:t>hird Party Website</w:t>
            </w:r>
            <w:r w:rsidR="00DC409F">
              <w:rPr>
                <w:rFonts w:ascii="Arial Narrow" w:hAnsi="Arial Narrow" w:cs="Arial"/>
                <w:bCs/>
                <w:sz w:val="18"/>
                <w:szCs w:val="18"/>
                <w:lang w:eastAsia="zh-CN"/>
              </w:rPr>
              <w:t xml:space="preserve">/Mobile Application </w:t>
            </w:r>
            <w:r w:rsidR="00DC409F" w:rsidRPr="002D6383">
              <w:rPr>
                <w:rFonts w:ascii="Arial Narrow" w:hAnsi="Arial Narrow" w:cs="Arial"/>
                <w:bCs/>
                <w:sz w:val="18"/>
                <w:szCs w:val="18"/>
                <w:lang w:eastAsia="zh-CN"/>
              </w:rPr>
              <w:t xml:space="preserve">($68,000 per month per </w:t>
            </w:r>
            <w:r w:rsidR="00DC409F" w:rsidRPr="002D6383">
              <w:rPr>
                <w:rFonts w:ascii="Arial Narrow" w:hAnsi="Arial Narrow" w:cs="Arial" w:hint="eastAsia"/>
                <w:bCs/>
                <w:sz w:val="18"/>
                <w:szCs w:val="18"/>
                <w:lang w:eastAsia="zh-CN"/>
              </w:rPr>
              <w:t>website</w:t>
            </w:r>
            <w:r w:rsidR="00DC409F">
              <w:rPr>
                <w:rFonts w:ascii="Arial Narrow" w:hAnsi="Arial Narrow" w:cs="Arial"/>
                <w:bCs/>
                <w:sz w:val="18"/>
                <w:szCs w:val="18"/>
                <w:lang w:eastAsia="zh-CN"/>
              </w:rPr>
              <w:t>/mobile application</w:t>
            </w:r>
            <w:r w:rsidR="00DC409F" w:rsidRPr="002D6383">
              <w:rPr>
                <w:rFonts w:ascii="Arial Narrow" w:hAnsi="Arial Narrow" w:cs="Arial"/>
                <w:bCs/>
                <w:sz w:val="18"/>
                <w:szCs w:val="18"/>
                <w:lang w:eastAsia="zh-CN"/>
              </w:rPr>
              <w:t>)</w:t>
            </w:r>
          </w:p>
          <w:p w:rsidR="00DC409F"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DC409F"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DC409F">
                  <w:rPr>
                    <w:rFonts w:ascii="MS Gothic" w:eastAsia="MS Gothic" w:hAnsi="MS Gothic" w:cs="Arial" w:hint="eastAsia"/>
                    <w:bCs/>
                    <w:sz w:val="20"/>
                    <w:lang w:eastAsia="zh-CN"/>
                  </w:rPr>
                  <w:t>☐</w:t>
                </w:r>
              </w:sdtContent>
            </w:sdt>
            <w:r w:rsidR="00DC409F" w:rsidRPr="00667F86">
              <w:rPr>
                <w:rFonts w:ascii="Arial Narrow" w:hAnsi="Arial Narrow" w:cs="Arial"/>
                <w:bCs/>
                <w:sz w:val="20"/>
                <w:lang w:eastAsia="zh-CN"/>
              </w:rPr>
              <w:t xml:space="preserve"> </w:t>
            </w:r>
            <w:r w:rsidR="00DC409F" w:rsidRPr="002D6383">
              <w:rPr>
                <w:rFonts w:ascii="Arial Narrow" w:hAnsi="Arial Narrow" w:cs="Arial" w:hint="eastAsia"/>
                <w:bCs/>
                <w:sz w:val="18"/>
                <w:szCs w:val="18"/>
                <w:lang w:eastAsia="zh-CN"/>
              </w:rPr>
              <w:t>Listed C</w:t>
            </w:r>
            <w:r w:rsidR="00DC409F" w:rsidRPr="002D6383">
              <w:rPr>
                <w:rFonts w:ascii="Arial Narrow" w:hAnsi="Arial Narrow" w:cs="Arial"/>
                <w:bCs/>
                <w:sz w:val="18"/>
                <w:szCs w:val="18"/>
                <w:lang w:eastAsia="zh-CN"/>
              </w:rPr>
              <w:t xml:space="preserve">ompany </w:t>
            </w:r>
            <w:r w:rsidR="00DC409F" w:rsidRPr="002D6383">
              <w:rPr>
                <w:rFonts w:ascii="Arial Narrow" w:hAnsi="Arial Narrow" w:cs="Arial" w:hint="eastAsia"/>
                <w:bCs/>
                <w:sz w:val="18"/>
                <w:szCs w:val="18"/>
                <w:lang w:eastAsia="zh-CN"/>
              </w:rPr>
              <w:t>Website</w:t>
            </w:r>
            <w:r w:rsidR="00DC409F">
              <w:rPr>
                <w:rFonts w:ascii="Arial Narrow" w:hAnsi="Arial Narrow" w:cs="Arial"/>
                <w:bCs/>
                <w:sz w:val="18"/>
                <w:szCs w:val="18"/>
                <w:lang w:eastAsia="zh-CN"/>
              </w:rPr>
              <w:t xml:space="preserve"> </w:t>
            </w:r>
            <w:r w:rsidR="00DC409F" w:rsidRPr="002D6383">
              <w:rPr>
                <w:rFonts w:ascii="Arial Narrow" w:hAnsi="Arial Narrow" w:cs="Arial"/>
                <w:bCs/>
                <w:sz w:val="18"/>
                <w:szCs w:val="18"/>
                <w:lang w:eastAsia="zh-CN"/>
              </w:rPr>
              <w:t>($5,000 per month per website)</w:t>
            </w:r>
          </w:p>
          <w:p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717723" w:rsidRDefault="00717723"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3D7AF5" w:rsidRPr="003D7AF5" w:rsidRDefault="000201E7" w:rsidP="00F00882">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17723" w:rsidRPr="005278D7">
                  <w:rPr>
                    <w:rFonts w:ascii="MS Gothic" w:eastAsia="MS Gothic" w:hAnsi="MS Gothic" w:cs="Arial" w:hint="eastAsia"/>
                    <w:bCs/>
                    <w:sz w:val="18"/>
                    <w:szCs w:val="18"/>
                    <w:lang w:eastAsia="zh-CN"/>
                  </w:rPr>
                  <w:t>☐</w:t>
                </w:r>
              </w:sdtContent>
            </w:sdt>
            <w:r w:rsidR="00717723" w:rsidRPr="005278D7">
              <w:rPr>
                <w:rFonts w:ascii="Arial Narrow" w:hAnsi="Arial Narrow" w:cs="Arial"/>
                <w:bCs/>
                <w:sz w:val="18"/>
                <w:szCs w:val="18"/>
                <w:lang w:eastAsia="zh-CN"/>
              </w:rPr>
              <w:t xml:space="preserve"> </w:t>
            </w:r>
            <w:r w:rsidR="00717723" w:rsidRPr="005278D7">
              <w:rPr>
                <w:rFonts w:ascii="Arial Narrow" w:hAnsi="Arial Narrow" w:cs="Arial"/>
                <w:bCs/>
                <w:i/>
                <w:sz w:val="18"/>
                <w:szCs w:val="18"/>
                <w:lang w:eastAsia="zh-CN"/>
              </w:rPr>
              <w:t xml:space="preserve">Check here to indicate your understanding of and agreement to comply with the </w:t>
            </w:r>
            <w:r w:rsidR="00717723" w:rsidRPr="00E27CFF">
              <w:rPr>
                <w:rFonts w:ascii="Arial Narrow" w:hAnsi="Arial Narrow" w:cs="Arial"/>
                <w:b/>
                <w:bCs/>
                <w:i/>
                <w:sz w:val="18"/>
                <w:szCs w:val="18"/>
                <w:lang w:eastAsia="zh-CN"/>
              </w:rPr>
              <w:t xml:space="preserve">Guiding Note on </w:t>
            </w:r>
            <w:r w:rsidR="00717723" w:rsidRPr="000E363E">
              <w:rPr>
                <w:rFonts w:ascii="Arial Narrow" w:hAnsi="Arial Narrow" w:cs="Arial"/>
                <w:b/>
                <w:bCs/>
                <w:i/>
                <w:sz w:val="18"/>
                <w:szCs w:val="18"/>
                <w:lang w:eastAsia="zh-CN"/>
              </w:rPr>
              <w:t xml:space="preserve">Basic Market Prices </w:t>
            </w:r>
            <w:r w:rsidR="00717723" w:rsidRPr="005278D7">
              <w:rPr>
                <w:rFonts w:ascii="Arial Narrow" w:hAnsi="Arial Narrow" w:cs="Arial"/>
                <w:b/>
                <w:bCs/>
                <w:i/>
                <w:sz w:val="18"/>
                <w:szCs w:val="18"/>
                <w:lang w:eastAsia="zh-CN"/>
              </w:rPr>
              <w:t>Service</w:t>
            </w:r>
          </w:p>
        </w:tc>
        <w:tc>
          <w:tcPr>
            <w:tcW w:w="1134" w:type="dxa"/>
            <w:tcBorders>
              <w:left w:val="single" w:sz="4" w:space="0" w:color="auto"/>
            </w:tcBorders>
          </w:tcPr>
          <w:p w:rsidR="00DC409F" w:rsidRDefault="00DC409F"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tcBorders>
              <w:left w:val="double" w:sz="4" w:space="0" w:color="auto"/>
            </w:tcBorders>
          </w:tcPr>
          <w:p w:rsidR="00DC409F"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DC409F" w:rsidRPr="00667F86">
                  <w:rPr>
                    <w:rFonts w:ascii="MS Gothic" w:eastAsia="MS Gothic" w:hAnsi="MS Gothic" w:cs="Arial" w:hint="eastAsia"/>
                    <w:bCs/>
                    <w:sz w:val="20"/>
                    <w:lang w:eastAsia="zh-CN"/>
                  </w:rPr>
                  <w:t>☐</w:t>
                </w:r>
              </w:sdtContent>
            </w:sdt>
            <w:r w:rsidR="00DC409F" w:rsidRPr="00667F86">
              <w:rPr>
                <w:rFonts w:ascii="Arial Narrow" w:hAnsi="Arial Narrow" w:cs="Arial"/>
                <w:bCs/>
                <w:sz w:val="20"/>
                <w:lang w:eastAsia="zh-CN"/>
              </w:rPr>
              <w:t xml:space="preserve"> </w:t>
            </w:r>
            <w:r w:rsidR="00DC409F" w:rsidRPr="002D6383">
              <w:rPr>
                <w:rFonts w:ascii="Arial Narrow" w:hAnsi="Arial Narrow" w:cs="Arial"/>
                <w:bCs/>
                <w:sz w:val="18"/>
                <w:szCs w:val="18"/>
                <w:lang w:eastAsia="zh-CN"/>
              </w:rPr>
              <w:t>L1 plus last 4</w:t>
            </w:r>
            <w:r w:rsidR="00DC409F">
              <w:rPr>
                <w:rFonts w:ascii="Arial Narrow" w:hAnsi="Arial Narrow" w:cs="Arial"/>
                <w:bCs/>
                <w:sz w:val="18"/>
                <w:szCs w:val="18"/>
                <w:lang w:eastAsia="zh-CN"/>
              </w:rPr>
              <w:t xml:space="preserve"> </w:t>
            </w:r>
            <w:r w:rsidR="00DC409F" w:rsidRPr="002D6383">
              <w:rPr>
                <w:rFonts w:ascii="Arial Narrow" w:hAnsi="Arial Narrow" w:cs="Arial"/>
                <w:bCs/>
                <w:sz w:val="18"/>
                <w:szCs w:val="18"/>
                <w:lang w:eastAsia="zh-CN"/>
              </w:rPr>
              <w:t>transactions</w:t>
            </w:r>
          </w:p>
          <w:p w:rsidR="002F074F" w:rsidRDefault="002F074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2F074F" w:rsidRDefault="002F074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DD38BC" w:rsidRPr="00747217" w:rsidRDefault="000201E7"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DD38BC">
                  <w:rPr>
                    <w:rFonts w:ascii="MS Gothic" w:eastAsia="MS Gothic" w:hAnsi="MS Gothic" w:cs="Arial" w:hint="eastAsia"/>
                    <w:bCs/>
                    <w:sz w:val="20"/>
                    <w:lang w:eastAsia="zh-CN"/>
                  </w:rPr>
                  <w:t>☐</w:t>
                </w:r>
              </w:sdtContent>
            </w:sdt>
            <w:r w:rsidR="00DD38BC" w:rsidRPr="00261899" w:rsidDel="006019A8">
              <w:rPr>
                <w:rFonts w:ascii="Arial Narrow" w:hAnsi="Arial Narrow" w:cs="Arial"/>
                <w:bCs/>
                <w:i/>
                <w:sz w:val="18"/>
                <w:szCs w:val="16"/>
                <w:lang w:eastAsia="zh-CN"/>
              </w:rPr>
              <w:t xml:space="preserve"> </w:t>
            </w:r>
            <w:r w:rsidR="00DD38BC" w:rsidRPr="00261899">
              <w:rPr>
                <w:rFonts w:ascii="Arial Narrow" w:hAnsi="Arial Narrow" w:cs="Arial"/>
                <w:bCs/>
                <w:i/>
                <w:sz w:val="18"/>
                <w:szCs w:val="16"/>
                <w:lang w:eastAsia="zh-CN"/>
              </w:rPr>
              <w:t xml:space="preserve">Check here to confirm that you have </w:t>
            </w:r>
            <w:r w:rsidR="00DD38BC">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D38BC">
              <w:rPr>
                <w:rFonts w:ascii="Arial Narrow" w:eastAsia="MS Gothic" w:hAnsi="Arial Narrow" w:cs="MS Gothic"/>
                <w:bCs/>
                <w:i/>
                <w:sz w:val="18"/>
                <w:szCs w:val="18"/>
                <w:lang w:eastAsia="zh-CN"/>
              </w:rPr>
              <w:t>.</w:t>
            </w:r>
          </w:p>
        </w:tc>
        <w:tc>
          <w:tcPr>
            <w:tcW w:w="992" w:type="dxa"/>
            <w:tcBorders>
              <w:right w:val="single" w:sz="4" w:space="0" w:color="auto"/>
            </w:tcBorders>
            <w:shd w:val="clear" w:color="auto" w:fill="auto"/>
          </w:tcPr>
          <w:p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rsidR="003801D4" w:rsidRDefault="003801D4" w:rsidP="008610AD">
      <w:pPr>
        <w:snapToGrid w:val="0"/>
        <w:rPr>
          <w:rFonts w:ascii="Arial Narrow" w:hAnsi="Arial Narrow" w:cs="Arial"/>
          <w:b/>
          <w:bCs/>
          <w:sz w:val="18"/>
          <w:szCs w:val="18"/>
          <w:lang w:eastAsia="zh-CN"/>
        </w:rPr>
      </w:pPr>
    </w:p>
    <w:tbl>
      <w:tblPr>
        <w:tblStyle w:val="TableGrid"/>
        <w:tblW w:w="0" w:type="auto"/>
        <w:tblLook w:val="04A0" w:firstRow="1" w:lastRow="0" w:firstColumn="1" w:lastColumn="0" w:noHBand="0" w:noVBand="1"/>
      </w:tblPr>
      <w:tblGrid>
        <w:gridCol w:w="392"/>
        <w:gridCol w:w="3512"/>
        <w:gridCol w:w="4001"/>
        <w:gridCol w:w="1842"/>
        <w:gridCol w:w="1560"/>
        <w:gridCol w:w="1417"/>
        <w:gridCol w:w="1418"/>
        <w:gridCol w:w="1417"/>
      </w:tblGrid>
      <w:tr w:rsidR="008610AD" w:rsidTr="009E38AB">
        <w:tc>
          <w:tcPr>
            <w:tcW w:w="392" w:type="dxa"/>
          </w:tcPr>
          <w:p w:rsidR="008610AD" w:rsidRDefault="008610AD" w:rsidP="00490E8D">
            <w:pPr>
              <w:snapToGrid w:val="0"/>
              <w:rPr>
                <w:rFonts w:ascii="Arial Narrow" w:hAnsi="Arial Narrow" w:cs="Arial"/>
                <w:b/>
                <w:bCs/>
                <w:sz w:val="18"/>
                <w:szCs w:val="18"/>
                <w:lang w:eastAsia="zh-CN"/>
              </w:rPr>
            </w:pPr>
          </w:p>
        </w:tc>
        <w:tc>
          <w:tcPr>
            <w:tcW w:w="3512" w:type="dxa"/>
          </w:tcPr>
          <w:p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4001" w:type="dxa"/>
          </w:tcPr>
          <w:p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42" w:type="dxa"/>
          </w:tcPr>
          <w:p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60" w:type="dxa"/>
          </w:tcPr>
          <w:p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17" w:type="dxa"/>
          </w:tcPr>
          <w:p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18" w:type="dxa"/>
          </w:tcPr>
          <w:p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17" w:type="dxa"/>
          </w:tcPr>
          <w:p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rsidTr="009E38AB">
        <w:tc>
          <w:tcPr>
            <w:tcW w:w="392" w:type="dxa"/>
          </w:tcPr>
          <w:p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rsidR="008610AD" w:rsidRDefault="008610AD" w:rsidP="00490E8D">
            <w:pPr>
              <w:snapToGrid w:val="0"/>
              <w:rPr>
                <w:rFonts w:ascii="Arial Narrow" w:hAnsi="Arial Narrow" w:cs="Arial"/>
                <w:b/>
                <w:bCs/>
                <w:sz w:val="18"/>
                <w:szCs w:val="18"/>
                <w:lang w:eastAsia="zh-CN"/>
              </w:rPr>
            </w:pPr>
          </w:p>
        </w:tc>
        <w:tc>
          <w:tcPr>
            <w:tcW w:w="4001" w:type="dxa"/>
          </w:tcPr>
          <w:p w:rsidR="008610AD" w:rsidRDefault="008610AD" w:rsidP="00490E8D">
            <w:pPr>
              <w:snapToGrid w:val="0"/>
              <w:rPr>
                <w:rFonts w:ascii="Arial Narrow" w:hAnsi="Arial Narrow" w:cs="Arial"/>
                <w:b/>
                <w:bCs/>
                <w:sz w:val="18"/>
                <w:szCs w:val="18"/>
                <w:lang w:eastAsia="zh-CN"/>
              </w:rPr>
            </w:pPr>
          </w:p>
        </w:tc>
        <w:tc>
          <w:tcPr>
            <w:tcW w:w="1842" w:type="dxa"/>
          </w:tcPr>
          <w:p w:rsidR="008610AD" w:rsidRDefault="008610AD" w:rsidP="00490E8D">
            <w:pPr>
              <w:snapToGrid w:val="0"/>
              <w:rPr>
                <w:rFonts w:ascii="Arial Narrow" w:hAnsi="Arial Narrow" w:cs="Arial"/>
                <w:b/>
                <w:bCs/>
                <w:sz w:val="18"/>
                <w:szCs w:val="18"/>
                <w:lang w:eastAsia="zh-CN"/>
              </w:rPr>
            </w:pPr>
          </w:p>
        </w:tc>
        <w:tc>
          <w:tcPr>
            <w:tcW w:w="1560" w:type="dxa"/>
          </w:tcPr>
          <w:p w:rsidR="008610AD" w:rsidRDefault="000201E7"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17" w:type="dxa"/>
          </w:tcPr>
          <w:p w:rsidR="008610AD" w:rsidRDefault="000201E7"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18" w:type="dxa"/>
          </w:tcPr>
          <w:p w:rsidR="008610AD" w:rsidRDefault="000201E7"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rsidR="008610AD" w:rsidRDefault="000201E7"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rsidTr="009E38AB">
        <w:tc>
          <w:tcPr>
            <w:tcW w:w="392" w:type="dxa"/>
          </w:tcPr>
          <w:p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rsidR="008610AD" w:rsidRDefault="008610AD" w:rsidP="00490E8D">
            <w:pPr>
              <w:snapToGrid w:val="0"/>
              <w:rPr>
                <w:rFonts w:ascii="Arial Narrow" w:hAnsi="Arial Narrow" w:cs="Arial"/>
                <w:b/>
                <w:bCs/>
                <w:sz w:val="18"/>
                <w:szCs w:val="18"/>
                <w:lang w:eastAsia="zh-CN"/>
              </w:rPr>
            </w:pPr>
          </w:p>
        </w:tc>
        <w:tc>
          <w:tcPr>
            <w:tcW w:w="4001" w:type="dxa"/>
          </w:tcPr>
          <w:p w:rsidR="008610AD" w:rsidRDefault="008610AD" w:rsidP="00490E8D">
            <w:pPr>
              <w:snapToGrid w:val="0"/>
              <w:rPr>
                <w:rFonts w:ascii="Arial Narrow" w:hAnsi="Arial Narrow" w:cs="Arial"/>
                <w:b/>
                <w:bCs/>
                <w:sz w:val="18"/>
                <w:szCs w:val="18"/>
                <w:lang w:eastAsia="zh-CN"/>
              </w:rPr>
            </w:pPr>
          </w:p>
        </w:tc>
        <w:tc>
          <w:tcPr>
            <w:tcW w:w="1842" w:type="dxa"/>
          </w:tcPr>
          <w:p w:rsidR="008610AD" w:rsidRDefault="008610AD" w:rsidP="00490E8D">
            <w:pPr>
              <w:snapToGrid w:val="0"/>
              <w:rPr>
                <w:rFonts w:ascii="Arial Narrow" w:hAnsi="Arial Narrow" w:cs="Arial"/>
                <w:b/>
                <w:bCs/>
                <w:sz w:val="18"/>
                <w:szCs w:val="18"/>
                <w:lang w:eastAsia="zh-CN"/>
              </w:rPr>
            </w:pPr>
          </w:p>
        </w:tc>
        <w:tc>
          <w:tcPr>
            <w:tcW w:w="1560" w:type="dxa"/>
          </w:tcPr>
          <w:p w:rsidR="008610AD" w:rsidRDefault="000201E7"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rsidR="008610AD" w:rsidRDefault="000201E7"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8" w:type="dxa"/>
          </w:tcPr>
          <w:p w:rsidR="008610AD" w:rsidRDefault="000201E7"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rsidR="008610AD" w:rsidRDefault="000201E7"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rsidTr="009E38AB">
        <w:tc>
          <w:tcPr>
            <w:tcW w:w="392" w:type="dxa"/>
          </w:tcPr>
          <w:p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rsidR="008610AD" w:rsidRDefault="008610AD" w:rsidP="00490E8D">
            <w:pPr>
              <w:snapToGrid w:val="0"/>
              <w:rPr>
                <w:rFonts w:ascii="Arial Narrow" w:hAnsi="Arial Narrow" w:cs="Arial"/>
                <w:b/>
                <w:bCs/>
                <w:sz w:val="18"/>
                <w:szCs w:val="18"/>
                <w:lang w:eastAsia="zh-CN"/>
              </w:rPr>
            </w:pPr>
          </w:p>
        </w:tc>
        <w:tc>
          <w:tcPr>
            <w:tcW w:w="4001" w:type="dxa"/>
          </w:tcPr>
          <w:p w:rsidR="008610AD" w:rsidRDefault="008610AD" w:rsidP="00490E8D">
            <w:pPr>
              <w:snapToGrid w:val="0"/>
              <w:rPr>
                <w:rFonts w:ascii="Arial Narrow" w:hAnsi="Arial Narrow" w:cs="Arial"/>
                <w:b/>
                <w:bCs/>
                <w:sz w:val="18"/>
                <w:szCs w:val="18"/>
                <w:lang w:eastAsia="zh-CN"/>
              </w:rPr>
            </w:pPr>
          </w:p>
        </w:tc>
        <w:tc>
          <w:tcPr>
            <w:tcW w:w="1842" w:type="dxa"/>
          </w:tcPr>
          <w:p w:rsidR="008610AD" w:rsidRDefault="008610AD" w:rsidP="00490E8D">
            <w:pPr>
              <w:snapToGrid w:val="0"/>
              <w:rPr>
                <w:rFonts w:ascii="Arial Narrow" w:hAnsi="Arial Narrow" w:cs="Arial"/>
                <w:b/>
                <w:bCs/>
                <w:sz w:val="18"/>
                <w:szCs w:val="18"/>
                <w:lang w:eastAsia="zh-CN"/>
              </w:rPr>
            </w:pPr>
          </w:p>
        </w:tc>
        <w:tc>
          <w:tcPr>
            <w:tcW w:w="1560" w:type="dxa"/>
          </w:tcPr>
          <w:p w:rsidR="008610AD" w:rsidRDefault="000201E7"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rsidR="008610AD" w:rsidRDefault="000201E7"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18" w:type="dxa"/>
          </w:tcPr>
          <w:p w:rsidR="008610AD" w:rsidRDefault="000201E7"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rsidR="008610AD" w:rsidRDefault="000201E7"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rsidTr="009E38AB">
        <w:tc>
          <w:tcPr>
            <w:tcW w:w="392" w:type="dxa"/>
          </w:tcPr>
          <w:p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rsidR="008610AD" w:rsidRDefault="008610AD" w:rsidP="00490E8D">
            <w:pPr>
              <w:snapToGrid w:val="0"/>
              <w:rPr>
                <w:rFonts w:ascii="Arial Narrow" w:hAnsi="Arial Narrow" w:cs="Arial"/>
                <w:b/>
                <w:bCs/>
                <w:sz w:val="18"/>
                <w:szCs w:val="18"/>
                <w:lang w:eastAsia="zh-CN"/>
              </w:rPr>
            </w:pPr>
          </w:p>
        </w:tc>
        <w:tc>
          <w:tcPr>
            <w:tcW w:w="4001" w:type="dxa"/>
          </w:tcPr>
          <w:p w:rsidR="008610AD" w:rsidRDefault="008610AD" w:rsidP="00490E8D">
            <w:pPr>
              <w:snapToGrid w:val="0"/>
              <w:rPr>
                <w:rFonts w:ascii="Arial Narrow" w:hAnsi="Arial Narrow" w:cs="Arial"/>
                <w:b/>
                <w:bCs/>
                <w:sz w:val="18"/>
                <w:szCs w:val="18"/>
                <w:lang w:eastAsia="zh-CN"/>
              </w:rPr>
            </w:pPr>
          </w:p>
        </w:tc>
        <w:tc>
          <w:tcPr>
            <w:tcW w:w="1842" w:type="dxa"/>
          </w:tcPr>
          <w:p w:rsidR="008610AD" w:rsidRDefault="008610AD" w:rsidP="00490E8D">
            <w:pPr>
              <w:snapToGrid w:val="0"/>
              <w:rPr>
                <w:rFonts w:ascii="Arial Narrow" w:hAnsi="Arial Narrow" w:cs="Arial"/>
                <w:b/>
                <w:bCs/>
                <w:sz w:val="18"/>
                <w:szCs w:val="18"/>
                <w:lang w:eastAsia="zh-CN"/>
              </w:rPr>
            </w:pPr>
          </w:p>
        </w:tc>
        <w:tc>
          <w:tcPr>
            <w:tcW w:w="1560" w:type="dxa"/>
          </w:tcPr>
          <w:p w:rsidR="008610AD" w:rsidRDefault="000201E7"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rsidR="008610AD" w:rsidRDefault="000201E7"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8" w:type="dxa"/>
          </w:tcPr>
          <w:p w:rsidR="008610AD" w:rsidRDefault="000201E7"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rsidR="008610AD" w:rsidRDefault="000201E7"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rsidR="00DC409F" w:rsidRDefault="00DC409F" w:rsidP="008610AD">
      <w:pPr>
        <w:snapToGrid w:val="0"/>
        <w:rPr>
          <w:rFonts w:ascii="Arial Narrow" w:hAnsi="Arial Narrow" w:cs="Arial"/>
          <w:b/>
          <w:bCs/>
          <w:sz w:val="18"/>
          <w:szCs w:val="18"/>
          <w:lang w:eastAsia="zh-CN"/>
        </w:rPr>
      </w:pPr>
    </w:p>
    <w:tbl>
      <w:tblPr>
        <w:tblStyle w:val="TableGrid"/>
        <w:tblW w:w="0" w:type="auto"/>
        <w:tblLook w:val="04A0" w:firstRow="1" w:lastRow="0" w:firstColumn="1" w:lastColumn="0" w:noHBand="0" w:noVBand="1"/>
      </w:tblPr>
      <w:tblGrid>
        <w:gridCol w:w="392"/>
        <w:gridCol w:w="3512"/>
        <w:gridCol w:w="9954"/>
        <w:gridCol w:w="1701"/>
      </w:tblGrid>
      <w:tr w:rsidR="009E38AB" w:rsidTr="009E38AB">
        <w:tc>
          <w:tcPr>
            <w:tcW w:w="392" w:type="dxa"/>
          </w:tcPr>
          <w:p w:rsidR="009E38AB" w:rsidRDefault="009E38AB" w:rsidP="00AC2813">
            <w:pPr>
              <w:snapToGrid w:val="0"/>
              <w:rPr>
                <w:rFonts w:ascii="Arial Narrow" w:hAnsi="Arial Narrow" w:cs="Arial"/>
                <w:b/>
                <w:bCs/>
                <w:sz w:val="18"/>
                <w:szCs w:val="18"/>
                <w:lang w:eastAsia="zh-CN"/>
              </w:rPr>
            </w:pPr>
          </w:p>
        </w:tc>
        <w:tc>
          <w:tcPr>
            <w:tcW w:w="3512" w:type="dxa"/>
          </w:tcPr>
          <w:p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954" w:type="dxa"/>
          </w:tcPr>
          <w:p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01" w:type="dxa"/>
          </w:tcPr>
          <w:p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rsidTr="009E38AB">
        <w:tc>
          <w:tcPr>
            <w:tcW w:w="392" w:type="dxa"/>
          </w:tcPr>
          <w:p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512" w:type="dxa"/>
          </w:tcPr>
          <w:p w:rsidR="009E38AB" w:rsidRDefault="009E38AB" w:rsidP="00AC2813">
            <w:pPr>
              <w:snapToGrid w:val="0"/>
              <w:rPr>
                <w:rFonts w:ascii="Arial Narrow" w:hAnsi="Arial Narrow" w:cs="Arial"/>
                <w:b/>
                <w:bCs/>
                <w:sz w:val="18"/>
                <w:szCs w:val="18"/>
                <w:lang w:eastAsia="zh-CN"/>
              </w:rPr>
            </w:pPr>
          </w:p>
        </w:tc>
        <w:tc>
          <w:tcPr>
            <w:tcW w:w="9954" w:type="dxa"/>
          </w:tcPr>
          <w:p w:rsidR="009E38AB" w:rsidRDefault="009E38AB" w:rsidP="00AC2813">
            <w:pPr>
              <w:snapToGrid w:val="0"/>
              <w:rPr>
                <w:rFonts w:ascii="Arial Narrow" w:hAnsi="Arial Narrow" w:cs="Arial"/>
                <w:b/>
                <w:bCs/>
                <w:sz w:val="18"/>
                <w:szCs w:val="18"/>
                <w:lang w:eastAsia="zh-CN"/>
              </w:rPr>
            </w:pPr>
          </w:p>
        </w:tc>
        <w:tc>
          <w:tcPr>
            <w:tcW w:w="1701" w:type="dxa"/>
          </w:tcPr>
          <w:p w:rsidR="009E38AB" w:rsidRDefault="009E38AB" w:rsidP="00AC2813">
            <w:pPr>
              <w:snapToGrid w:val="0"/>
              <w:rPr>
                <w:rFonts w:ascii="Arial Narrow" w:hAnsi="Arial Narrow" w:cs="Arial"/>
                <w:b/>
                <w:bCs/>
                <w:sz w:val="18"/>
                <w:szCs w:val="18"/>
                <w:lang w:eastAsia="zh-CN"/>
              </w:rPr>
            </w:pPr>
          </w:p>
        </w:tc>
      </w:tr>
      <w:tr w:rsidR="009E38AB" w:rsidTr="009E38AB">
        <w:tc>
          <w:tcPr>
            <w:tcW w:w="392" w:type="dxa"/>
          </w:tcPr>
          <w:p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512" w:type="dxa"/>
          </w:tcPr>
          <w:p w:rsidR="009E38AB" w:rsidRDefault="009E38AB" w:rsidP="00AC2813">
            <w:pPr>
              <w:snapToGrid w:val="0"/>
              <w:rPr>
                <w:rFonts w:ascii="Arial Narrow" w:hAnsi="Arial Narrow" w:cs="Arial"/>
                <w:b/>
                <w:bCs/>
                <w:sz w:val="18"/>
                <w:szCs w:val="18"/>
                <w:lang w:eastAsia="zh-CN"/>
              </w:rPr>
            </w:pPr>
          </w:p>
        </w:tc>
        <w:tc>
          <w:tcPr>
            <w:tcW w:w="9954" w:type="dxa"/>
          </w:tcPr>
          <w:p w:rsidR="009E38AB" w:rsidRDefault="009E38AB" w:rsidP="00AC2813">
            <w:pPr>
              <w:snapToGrid w:val="0"/>
              <w:rPr>
                <w:rFonts w:ascii="Arial Narrow" w:hAnsi="Arial Narrow" w:cs="Arial"/>
                <w:b/>
                <w:bCs/>
                <w:sz w:val="18"/>
                <w:szCs w:val="18"/>
                <w:lang w:eastAsia="zh-CN"/>
              </w:rPr>
            </w:pPr>
          </w:p>
        </w:tc>
        <w:tc>
          <w:tcPr>
            <w:tcW w:w="1701" w:type="dxa"/>
          </w:tcPr>
          <w:p w:rsidR="009E38AB" w:rsidRDefault="009E38AB" w:rsidP="00AC2813">
            <w:pPr>
              <w:snapToGrid w:val="0"/>
              <w:rPr>
                <w:rFonts w:ascii="Arial Narrow" w:hAnsi="Arial Narrow" w:cs="Arial"/>
                <w:b/>
                <w:bCs/>
                <w:sz w:val="18"/>
                <w:szCs w:val="18"/>
                <w:lang w:eastAsia="zh-CN"/>
              </w:rPr>
            </w:pPr>
          </w:p>
        </w:tc>
      </w:tr>
    </w:tbl>
    <w:p w:rsidR="008610AD" w:rsidRPr="008610AD" w:rsidRDefault="008610AD" w:rsidP="00261899">
      <w:pPr>
        <w:widowControl/>
        <w:autoSpaceDE/>
        <w:autoSpaceDN/>
        <w:adjustRightInd/>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96"/>
        <w:gridCol w:w="992"/>
        <w:gridCol w:w="1984"/>
        <w:gridCol w:w="1134"/>
        <w:gridCol w:w="2127"/>
        <w:gridCol w:w="1134"/>
        <w:gridCol w:w="2409"/>
        <w:gridCol w:w="1134"/>
        <w:gridCol w:w="1276"/>
        <w:gridCol w:w="1134"/>
      </w:tblGrid>
      <w:tr w:rsidR="00DC409F" w:rsidRPr="005F2FBA" w:rsidTr="00490E8D">
        <w:trPr>
          <w:trHeight w:val="294"/>
        </w:trPr>
        <w:tc>
          <w:tcPr>
            <w:tcW w:w="15520" w:type="dxa"/>
            <w:gridSpan w:val="10"/>
            <w:tcBorders>
              <w:right w:val="single" w:sz="4" w:space="0" w:color="auto"/>
            </w:tcBorders>
          </w:tcPr>
          <w:p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lastRenderedPageBreak/>
              <w:t>Derivatives</w:t>
            </w:r>
            <w:r w:rsidRPr="008610AD">
              <w:rPr>
                <w:rFonts w:ascii="Arial Narrow" w:hAnsi="Arial Narrow" w:cs="Arial"/>
                <w:b/>
                <w:bCs/>
                <w:sz w:val="20"/>
                <w:szCs w:val="18"/>
                <w:u w:val="single"/>
              </w:rPr>
              <w:t xml:space="preserve"> Market Data</w:t>
            </w:r>
          </w:p>
        </w:tc>
      </w:tr>
      <w:tr w:rsidR="00DC409F" w:rsidRPr="005F2FBA" w:rsidTr="00DC409F">
        <w:trPr>
          <w:trHeight w:val="294"/>
        </w:trPr>
        <w:tc>
          <w:tcPr>
            <w:tcW w:w="2196" w:type="dxa"/>
            <w:shd w:val="clear" w:color="auto" w:fill="auto"/>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992" w:type="dxa"/>
            <w:tcBorders>
              <w:right w:val="double" w:sz="4" w:space="0" w:color="auto"/>
            </w:tcBorders>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4" w:type="dxa"/>
            <w:tcBorders>
              <w:left w:val="double" w:sz="4" w:space="0" w:color="auto"/>
            </w:tcBorders>
            <w:shd w:val="clear" w:color="auto" w:fill="auto"/>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134" w:type="dxa"/>
            <w:tcBorders>
              <w:right w:val="double" w:sz="4" w:space="0" w:color="auto"/>
            </w:tcBorders>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7" w:type="dxa"/>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134" w:type="dxa"/>
            <w:tcBorders>
              <w:right w:val="double" w:sz="4" w:space="0" w:color="auto"/>
            </w:tcBorders>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409" w:type="dxa"/>
            <w:tcBorders>
              <w:right w:val="single" w:sz="4" w:space="0" w:color="auto"/>
            </w:tcBorders>
          </w:tcPr>
          <w:p w:rsidR="00DC409F" w:rsidRPr="002D6383" w:rsidRDefault="00DC409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134" w:type="dxa"/>
            <w:tcBorders>
              <w:left w:val="single" w:sz="4" w:space="0" w:color="auto"/>
            </w:tcBorders>
          </w:tcPr>
          <w:p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276" w:type="dxa"/>
            <w:tcBorders>
              <w:left w:val="double" w:sz="4" w:space="0" w:color="auto"/>
            </w:tcBorders>
          </w:tcPr>
          <w:p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134" w:type="dxa"/>
            <w:tcBorders>
              <w:right w:val="single" w:sz="4" w:space="0" w:color="auto"/>
            </w:tcBorders>
            <w:shd w:val="clear" w:color="auto" w:fill="auto"/>
          </w:tcPr>
          <w:p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C409F" w:rsidRPr="005F2FBA" w:rsidTr="00DC409F">
        <w:trPr>
          <w:trHeight w:val="256"/>
        </w:trPr>
        <w:tc>
          <w:tcPr>
            <w:tcW w:w="2196" w:type="dxa"/>
            <w:shd w:val="clear" w:color="auto" w:fill="auto"/>
          </w:tcPr>
          <w:p w:rsidR="00DC409F"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L1 ($25 per Subscriber Unit per month)</w:t>
            </w:r>
          </w:p>
          <w:p w:rsidR="00DC409F"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L2 ($75 per Subscriber Unit per month)</w:t>
            </w:r>
          </w:p>
          <w:p w:rsidR="00DC409F"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L2+One ($90 per Subscriber Unit per month)</w:t>
            </w:r>
          </w:p>
          <w:p w:rsidR="00DC409F"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Full Book ($300 per Subscriber Unit per month)</w:t>
            </w:r>
          </w:p>
          <w:p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992" w:type="dxa"/>
            <w:tcBorders>
              <w:right w:val="double" w:sz="4" w:space="0" w:color="auto"/>
            </w:tcBorders>
          </w:tcPr>
          <w:p w:rsidR="00DC409F" w:rsidRDefault="00DC409F"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tcBorders>
              <w:left w:val="double" w:sz="4" w:space="0" w:color="auto"/>
            </w:tcBorders>
            <w:shd w:val="clear" w:color="auto" w:fill="auto"/>
          </w:tcPr>
          <w:p w:rsidR="00DC409F" w:rsidRPr="005F2FBA" w:rsidRDefault="000201E7"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L1 ($0.01 per quote)</w:t>
            </w:r>
          </w:p>
          <w:p w:rsidR="00DC409F" w:rsidRPr="005F2FBA" w:rsidRDefault="000201E7"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L2 ($0.03 per quote)</w:t>
            </w:r>
          </w:p>
          <w:p w:rsidR="00DC409F" w:rsidRPr="005F2FBA" w:rsidRDefault="000201E7"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L3 ($0.05 per quote)</w:t>
            </w:r>
          </w:p>
          <w:p w:rsidR="00DC409F"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With capping ($95 per Subscriber Unit per month for L1&amp;L2; $380 per Subscriber Unit per month for L3)</w:t>
            </w:r>
          </w:p>
        </w:tc>
        <w:tc>
          <w:tcPr>
            <w:tcW w:w="1134" w:type="dxa"/>
            <w:tcBorders>
              <w:right w:val="double" w:sz="4" w:space="0" w:color="auto"/>
            </w:tcBorders>
          </w:tcPr>
          <w:p w:rsidR="00DC409F" w:rsidRDefault="00DC409F" w:rsidP="00490E8D">
            <w:pPr>
              <w:widowControl/>
              <w:autoSpaceDE/>
              <w:autoSpaceDN/>
              <w:adjustRightInd/>
              <w:snapToGrid w:val="0"/>
              <w:spacing w:afterLines="5" w:after="12"/>
              <w:rPr>
                <w:rFonts w:ascii="Arial Narrow" w:hAnsi="Arial Narrow" w:cs="Arial"/>
                <w:bCs/>
                <w:sz w:val="20"/>
                <w:lang w:eastAsia="zh-CN"/>
              </w:rPr>
            </w:pPr>
          </w:p>
        </w:tc>
        <w:tc>
          <w:tcPr>
            <w:tcW w:w="2127" w:type="dxa"/>
          </w:tcPr>
          <w:p w:rsidR="00DC409F" w:rsidRPr="005F2FBA" w:rsidRDefault="000201E7" w:rsidP="00490E8D">
            <w:pPr>
              <w:widowControl/>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402414989"/>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Up to 10 price levels ($0.03 per minute (Min/Max: $15</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$95 per month</w:t>
            </w:r>
            <w:r w:rsidR="00DC409F" w:rsidRPr="005F2FBA">
              <w:rPr>
                <w:rFonts w:ascii="Arial Narrow" w:hAnsi="Arial Narrow" w:cs="Arial"/>
                <w:bCs/>
                <w:sz w:val="18"/>
                <w:szCs w:val="18"/>
              </w:rPr>
              <w:t>))</w:t>
            </w:r>
          </w:p>
          <w:p w:rsidR="00DC409F" w:rsidRPr="005F2FBA"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702169973"/>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Above 10 price levels ($0.05 per minute (Min/Max: $25</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$380 per month</w:t>
            </w:r>
            <w:r w:rsidR="00DC409F" w:rsidRPr="005F2FBA">
              <w:rPr>
                <w:rFonts w:ascii="Arial Narrow" w:hAnsi="Arial Narrow" w:cs="Arial"/>
                <w:bCs/>
                <w:sz w:val="18"/>
                <w:szCs w:val="18"/>
              </w:rPr>
              <w:t>))</w:t>
            </w:r>
          </w:p>
        </w:tc>
        <w:tc>
          <w:tcPr>
            <w:tcW w:w="1134" w:type="dxa"/>
            <w:tcBorders>
              <w:right w:val="double" w:sz="4" w:space="0" w:color="auto"/>
            </w:tcBorders>
          </w:tcPr>
          <w:p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09" w:type="dxa"/>
            <w:tcBorders>
              <w:right w:val="single" w:sz="4" w:space="0" w:color="auto"/>
            </w:tcBorders>
          </w:tcPr>
          <w:p w:rsidR="00DC409F"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DC409F" w:rsidRPr="00667F86">
                  <w:rPr>
                    <w:rFonts w:ascii="MS Gothic" w:eastAsia="MS Gothic" w:hAnsi="MS Gothic" w:cs="Arial" w:hint="eastAsia"/>
                    <w:bCs/>
                    <w:sz w:val="20"/>
                    <w:lang w:eastAsia="zh-CN"/>
                  </w:rPr>
                  <w:t>☐</w:t>
                </w:r>
              </w:sdtContent>
            </w:sdt>
            <w:r w:rsidR="00DC409F" w:rsidRPr="00667F86">
              <w:rPr>
                <w:rFonts w:ascii="Arial Narrow" w:hAnsi="Arial Narrow" w:cs="Arial"/>
                <w:bCs/>
                <w:sz w:val="20"/>
                <w:lang w:eastAsia="zh-CN"/>
              </w:rPr>
              <w:t xml:space="preserve"> </w:t>
            </w:r>
            <w:r w:rsidR="00DC409F" w:rsidRPr="002D6383">
              <w:rPr>
                <w:rFonts w:ascii="Arial Narrow" w:hAnsi="Arial Narrow" w:cs="Arial"/>
                <w:bCs/>
                <w:sz w:val="18"/>
                <w:szCs w:val="18"/>
                <w:lang w:eastAsia="zh-CN"/>
              </w:rPr>
              <w:t>T</w:t>
            </w:r>
            <w:r w:rsidR="00DC409F" w:rsidRPr="002D6383">
              <w:rPr>
                <w:rFonts w:ascii="Arial Narrow" w:hAnsi="Arial Narrow" w:cs="Arial" w:hint="eastAsia"/>
                <w:bCs/>
                <w:sz w:val="18"/>
                <w:szCs w:val="18"/>
                <w:lang w:eastAsia="zh-CN"/>
              </w:rPr>
              <w:t>hird Party Website</w:t>
            </w:r>
            <w:r w:rsidR="00DC409F">
              <w:rPr>
                <w:rFonts w:ascii="Arial Narrow" w:hAnsi="Arial Narrow" w:cs="Arial"/>
                <w:bCs/>
                <w:sz w:val="18"/>
                <w:szCs w:val="18"/>
                <w:lang w:eastAsia="zh-CN"/>
              </w:rPr>
              <w:t xml:space="preserve">/Mobile Application </w:t>
            </w:r>
            <w:r w:rsidR="00DC409F" w:rsidRPr="002D6383">
              <w:rPr>
                <w:rFonts w:ascii="Arial Narrow" w:hAnsi="Arial Narrow" w:cs="Arial"/>
                <w:bCs/>
                <w:sz w:val="18"/>
                <w:szCs w:val="18"/>
                <w:lang w:eastAsia="zh-CN"/>
              </w:rPr>
              <w:t>($</w:t>
            </w:r>
            <w:r w:rsidR="00DC409F">
              <w:rPr>
                <w:rFonts w:ascii="Arial Narrow" w:hAnsi="Arial Narrow" w:cs="Arial"/>
                <w:bCs/>
                <w:sz w:val="18"/>
                <w:szCs w:val="18"/>
                <w:lang w:eastAsia="zh-CN"/>
              </w:rPr>
              <w:t>23</w:t>
            </w:r>
            <w:r w:rsidR="00DC409F" w:rsidRPr="002D6383">
              <w:rPr>
                <w:rFonts w:ascii="Arial Narrow" w:hAnsi="Arial Narrow" w:cs="Arial"/>
                <w:bCs/>
                <w:sz w:val="18"/>
                <w:szCs w:val="18"/>
                <w:lang w:eastAsia="zh-CN"/>
              </w:rPr>
              <w:t xml:space="preserve">,000 per month per </w:t>
            </w:r>
            <w:r w:rsidR="00DC409F" w:rsidRPr="002D6383">
              <w:rPr>
                <w:rFonts w:ascii="Arial Narrow" w:hAnsi="Arial Narrow" w:cs="Arial" w:hint="eastAsia"/>
                <w:bCs/>
                <w:sz w:val="18"/>
                <w:szCs w:val="18"/>
                <w:lang w:eastAsia="zh-CN"/>
              </w:rPr>
              <w:t>website</w:t>
            </w:r>
            <w:r w:rsidR="00DC409F">
              <w:rPr>
                <w:rFonts w:ascii="Arial Narrow" w:hAnsi="Arial Narrow" w:cs="Arial"/>
                <w:bCs/>
                <w:sz w:val="18"/>
                <w:szCs w:val="18"/>
                <w:lang w:eastAsia="zh-CN"/>
              </w:rPr>
              <w:t>/mobile application</w:t>
            </w:r>
            <w:r w:rsidR="00DC409F" w:rsidRPr="002D6383">
              <w:rPr>
                <w:rFonts w:ascii="Arial Narrow" w:hAnsi="Arial Narrow" w:cs="Arial"/>
                <w:bCs/>
                <w:sz w:val="18"/>
                <w:szCs w:val="18"/>
                <w:lang w:eastAsia="zh-CN"/>
              </w:rPr>
              <w:t>)</w:t>
            </w:r>
          </w:p>
          <w:p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rsidR="00717723" w:rsidRDefault="00717723"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rsidR="00717723" w:rsidRPr="003D7AF5" w:rsidRDefault="000201E7" w:rsidP="00F00882">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17723" w:rsidRPr="005278D7">
                  <w:rPr>
                    <w:rFonts w:ascii="MS Gothic" w:eastAsia="MS Gothic" w:hAnsi="MS Gothic" w:cs="Arial" w:hint="eastAsia"/>
                    <w:bCs/>
                    <w:sz w:val="18"/>
                    <w:szCs w:val="18"/>
                    <w:lang w:eastAsia="zh-CN"/>
                  </w:rPr>
                  <w:t>☐</w:t>
                </w:r>
              </w:sdtContent>
            </w:sdt>
            <w:r w:rsidR="00717723" w:rsidRPr="005278D7">
              <w:rPr>
                <w:rFonts w:ascii="Arial Narrow" w:hAnsi="Arial Narrow" w:cs="Arial"/>
                <w:bCs/>
                <w:sz w:val="18"/>
                <w:szCs w:val="18"/>
                <w:lang w:eastAsia="zh-CN"/>
              </w:rPr>
              <w:t xml:space="preserve"> </w:t>
            </w:r>
            <w:r w:rsidR="00717723" w:rsidRPr="005278D7">
              <w:rPr>
                <w:rFonts w:ascii="Arial Narrow" w:hAnsi="Arial Narrow" w:cs="Arial"/>
                <w:bCs/>
                <w:i/>
                <w:sz w:val="18"/>
                <w:szCs w:val="18"/>
                <w:lang w:eastAsia="zh-CN"/>
              </w:rPr>
              <w:t xml:space="preserve">Check here to indicate your understanding of and agreement to comply with the </w:t>
            </w:r>
            <w:r w:rsidR="00717723" w:rsidRPr="00E27CFF">
              <w:rPr>
                <w:rFonts w:ascii="Arial Narrow" w:hAnsi="Arial Narrow" w:cs="Arial"/>
                <w:b/>
                <w:bCs/>
                <w:i/>
                <w:sz w:val="18"/>
                <w:szCs w:val="18"/>
                <w:lang w:eastAsia="zh-CN"/>
              </w:rPr>
              <w:t xml:space="preserve">Guiding Note on </w:t>
            </w:r>
            <w:r w:rsidR="00717723" w:rsidRPr="000E363E">
              <w:rPr>
                <w:rFonts w:ascii="Arial Narrow" w:hAnsi="Arial Narrow" w:cs="Arial"/>
                <w:b/>
                <w:bCs/>
                <w:i/>
                <w:sz w:val="18"/>
                <w:szCs w:val="18"/>
                <w:lang w:eastAsia="zh-CN"/>
              </w:rPr>
              <w:t xml:space="preserve">Basic Market </w:t>
            </w:r>
            <w:r w:rsidR="00717723" w:rsidRPr="001D6313">
              <w:rPr>
                <w:rFonts w:ascii="Arial Narrow" w:hAnsi="Arial Narrow" w:cs="Arial"/>
                <w:b/>
                <w:bCs/>
                <w:i/>
                <w:sz w:val="18"/>
                <w:szCs w:val="18"/>
                <w:lang w:eastAsia="zh-CN"/>
              </w:rPr>
              <w:t>Prices Service</w:t>
            </w:r>
          </w:p>
        </w:tc>
        <w:tc>
          <w:tcPr>
            <w:tcW w:w="1134" w:type="dxa"/>
            <w:tcBorders>
              <w:left w:val="single" w:sz="4" w:space="0" w:color="auto"/>
            </w:tcBorders>
          </w:tcPr>
          <w:p w:rsidR="00DC409F" w:rsidRDefault="00DC409F"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tcBorders>
              <w:left w:val="double" w:sz="4" w:space="0" w:color="auto"/>
            </w:tcBorders>
          </w:tcPr>
          <w:p w:rsidR="00DC409F" w:rsidRDefault="000201E7"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DC409F" w:rsidRPr="00667F86">
                  <w:rPr>
                    <w:rFonts w:ascii="MS Gothic" w:eastAsia="MS Gothic" w:hAnsi="MS Gothic" w:cs="Arial" w:hint="eastAsia"/>
                    <w:bCs/>
                    <w:sz w:val="20"/>
                    <w:lang w:eastAsia="zh-CN"/>
                  </w:rPr>
                  <w:t>☐</w:t>
                </w:r>
              </w:sdtContent>
            </w:sdt>
            <w:r w:rsidR="00DC409F" w:rsidRPr="00667F86">
              <w:rPr>
                <w:rFonts w:ascii="Arial Narrow" w:hAnsi="Arial Narrow" w:cs="Arial"/>
                <w:bCs/>
                <w:sz w:val="20"/>
                <w:lang w:eastAsia="zh-CN"/>
              </w:rPr>
              <w:t xml:space="preserve"> </w:t>
            </w:r>
            <w:r w:rsidR="00DC409F" w:rsidRPr="002D6383">
              <w:rPr>
                <w:rFonts w:ascii="Arial Narrow" w:hAnsi="Arial Narrow" w:cs="Arial"/>
                <w:bCs/>
                <w:sz w:val="18"/>
                <w:szCs w:val="18"/>
                <w:lang w:eastAsia="zh-CN"/>
              </w:rPr>
              <w:t>L1 plus last 4</w:t>
            </w:r>
            <w:r w:rsidR="00DC409F">
              <w:rPr>
                <w:rFonts w:ascii="Arial Narrow" w:hAnsi="Arial Narrow" w:cs="Arial"/>
                <w:bCs/>
                <w:sz w:val="18"/>
                <w:szCs w:val="18"/>
                <w:lang w:eastAsia="zh-CN"/>
              </w:rPr>
              <w:t xml:space="preserve"> </w:t>
            </w:r>
            <w:r w:rsidR="00DC409F" w:rsidRPr="002D6383">
              <w:rPr>
                <w:rFonts w:ascii="Arial Narrow" w:hAnsi="Arial Narrow" w:cs="Arial"/>
                <w:bCs/>
                <w:sz w:val="18"/>
                <w:szCs w:val="18"/>
                <w:lang w:eastAsia="zh-CN"/>
              </w:rPr>
              <w:t>transactions</w:t>
            </w:r>
          </w:p>
          <w:p w:rsidR="00DD38BC" w:rsidRDefault="00DD38BC"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2F074F" w:rsidRDefault="000201E7"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DD38BC">
                  <w:rPr>
                    <w:rFonts w:ascii="MS Gothic" w:eastAsia="MS Gothic" w:hAnsi="MS Gothic" w:cs="Arial" w:hint="eastAsia"/>
                    <w:bCs/>
                    <w:sz w:val="20"/>
                    <w:lang w:eastAsia="zh-CN"/>
                  </w:rPr>
                  <w:t>☐</w:t>
                </w:r>
              </w:sdtContent>
            </w:sdt>
            <w:r w:rsidR="00DD38BC" w:rsidRPr="00261899" w:rsidDel="006019A8">
              <w:rPr>
                <w:rFonts w:ascii="Arial Narrow" w:hAnsi="Arial Narrow" w:cs="Arial"/>
                <w:bCs/>
                <w:i/>
                <w:sz w:val="18"/>
                <w:szCs w:val="16"/>
                <w:lang w:eastAsia="zh-CN"/>
              </w:rPr>
              <w:t xml:space="preserve"> </w:t>
            </w:r>
            <w:r w:rsidR="00DD38BC" w:rsidRPr="00261899">
              <w:rPr>
                <w:rFonts w:ascii="Arial Narrow" w:hAnsi="Arial Narrow" w:cs="Arial"/>
                <w:bCs/>
                <w:i/>
                <w:sz w:val="18"/>
                <w:szCs w:val="16"/>
                <w:lang w:eastAsia="zh-CN"/>
              </w:rPr>
              <w:t xml:space="preserve">Check here to confirm that you have </w:t>
            </w:r>
            <w:r w:rsidR="00DD38BC">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D38BC" w:rsidRPr="00261899">
              <w:rPr>
                <w:rFonts w:ascii="Arial Narrow" w:eastAsia="MS Gothic" w:hAnsi="Arial Narrow" w:cs="MS Gothic"/>
                <w:bCs/>
                <w:i/>
                <w:sz w:val="18"/>
                <w:szCs w:val="18"/>
                <w:lang w:eastAsia="zh-CN"/>
              </w:rPr>
              <w:t>.</w:t>
            </w:r>
          </w:p>
          <w:p w:rsidR="00B05572" w:rsidRPr="002D6383" w:rsidRDefault="00B05572"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134" w:type="dxa"/>
            <w:tcBorders>
              <w:right w:val="single" w:sz="4" w:space="0" w:color="auto"/>
            </w:tcBorders>
            <w:shd w:val="clear" w:color="auto" w:fill="auto"/>
          </w:tcPr>
          <w:p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rsidR="003801D4" w:rsidRPr="003801D4" w:rsidRDefault="003801D4" w:rsidP="004B3FB2">
      <w:pPr>
        <w:snapToGrid w:val="0"/>
        <w:rPr>
          <w:rFonts w:ascii="Arial Narrow" w:hAnsi="Arial Narrow" w:cs="Arial"/>
          <w:b/>
          <w:bCs/>
          <w:sz w:val="18"/>
          <w:szCs w:val="18"/>
          <w:u w:val="single"/>
          <w:lang w:eastAsia="zh-CN"/>
        </w:rPr>
      </w:pPr>
    </w:p>
    <w:tbl>
      <w:tblPr>
        <w:tblStyle w:val="TableGrid"/>
        <w:tblW w:w="0" w:type="auto"/>
        <w:tblLook w:val="04A0" w:firstRow="1" w:lastRow="0" w:firstColumn="1" w:lastColumn="0" w:noHBand="0" w:noVBand="1"/>
      </w:tblPr>
      <w:tblGrid>
        <w:gridCol w:w="392"/>
        <w:gridCol w:w="3512"/>
        <w:gridCol w:w="4001"/>
        <w:gridCol w:w="1842"/>
        <w:gridCol w:w="1560"/>
        <w:gridCol w:w="1417"/>
        <w:gridCol w:w="1418"/>
        <w:gridCol w:w="1417"/>
      </w:tblGrid>
      <w:tr w:rsidR="00727A81" w:rsidTr="00601D49">
        <w:tc>
          <w:tcPr>
            <w:tcW w:w="392" w:type="dxa"/>
          </w:tcPr>
          <w:p w:rsidR="00727A81" w:rsidRDefault="00727A81" w:rsidP="007D2F61">
            <w:pPr>
              <w:snapToGrid w:val="0"/>
              <w:rPr>
                <w:rFonts w:ascii="Arial Narrow" w:hAnsi="Arial Narrow" w:cs="Arial"/>
                <w:b/>
                <w:bCs/>
                <w:sz w:val="18"/>
                <w:szCs w:val="18"/>
                <w:lang w:eastAsia="zh-CN"/>
              </w:rPr>
            </w:pPr>
          </w:p>
        </w:tc>
        <w:tc>
          <w:tcPr>
            <w:tcW w:w="3512" w:type="dxa"/>
          </w:tcPr>
          <w:p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4001" w:type="dxa"/>
          </w:tcPr>
          <w:p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42" w:type="dxa"/>
          </w:tcPr>
          <w:p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60" w:type="dxa"/>
          </w:tcPr>
          <w:p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17" w:type="dxa"/>
          </w:tcPr>
          <w:p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18" w:type="dxa"/>
          </w:tcPr>
          <w:p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17" w:type="dxa"/>
          </w:tcPr>
          <w:p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rsidTr="00601D49">
        <w:tc>
          <w:tcPr>
            <w:tcW w:w="392" w:type="dxa"/>
          </w:tcPr>
          <w:p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rsidR="00727A81" w:rsidRDefault="00727A81" w:rsidP="007D2F61">
            <w:pPr>
              <w:snapToGrid w:val="0"/>
              <w:rPr>
                <w:rFonts w:ascii="Arial Narrow" w:hAnsi="Arial Narrow" w:cs="Arial"/>
                <w:b/>
                <w:bCs/>
                <w:sz w:val="18"/>
                <w:szCs w:val="18"/>
                <w:lang w:eastAsia="zh-CN"/>
              </w:rPr>
            </w:pPr>
          </w:p>
        </w:tc>
        <w:tc>
          <w:tcPr>
            <w:tcW w:w="4001" w:type="dxa"/>
          </w:tcPr>
          <w:p w:rsidR="00727A81" w:rsidRDefault="00727A81" w:rsidP="007D2F61">
            <w:pPr>
              <w:snapToGrid w:val="0"/>
              <w:rPr>
                <w:rFonts w:ascii="Arial Narrow" w:hAnsi="Arial Narrow" w:cs="Arial"/>
                <w:b/>
                <w:bCs/>
                <w:sz w:val="18"/>
                <w:szCs w:val="18"/>
                <w:lang w:eastAsia="zh-CN"/>
              </w:rPr>
            </w:pPr>
          </w:p>
        </w:tc>
        <w:tc>
          <w:tcPr>
            <w:tcW w:w="1842" w:type="dxa"/>
          </w:tcPr>
          <w:p w:rsidR="00727A81" w:rsidRDefault="00727A81" w:rsidP="007D2F61">
            <w:pPr>
              <w:snapToGrid w:val="0"/>
              <w:rPr>
                <w:rFonts w:ascii="Arial Narrow" w:hAnsi="Arial Narrow" w:cs="Arial"/>
                <w:b/>
                <w:bCs/>
                <w:sz w:val="18"/>
                <w:szCs w:val="18"/>
                <w:lang w:eastAsia="zh-CN"/>
              </w:rPr>
            </w:pPr>
          </w:p>
        </w:tc>
        <w:tc>
          <w:tcPr>
            <w:tcW w:w="1560" w:type="dxa"/>
          </w:tcPr>
          <w:p w:rsidR="00727A81" w:rsidRDefault="000201E7"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17" w:type="dxa"/>
          </w:tcPr>
          <w:p w:rsidR="00727A81" w:rsidRDefault="000201E7"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18" w:type="dxa"/>
          </w:tcPr>
          <w:p w:rsidR="00727A81" w:rsidRDefault="000201E7"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rsidR="00727A81" w:rsidRDefault="000201E7"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rsidTr="00601D49">
        <w:tc>
          <w:tcPr>
            <w:tcW w:w="392" w:type="dxa"/>
          </w:tcPr>
          <w:p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rsidR="00727A81" w:rsidRDefault="00727A81" w:rsidP="007D2F61">
            <w:pPr>
              <w:snapToGrid w:val="0"/>
              <w:rPr>
                <w:rFonts w:ascii="Arial Narrow" w:hAnsi="Arial Narrow" w:cs="Arial"/>
                <w:b/>
                <w:bCs/>
                <w:sz w:val="18"/>
                <w:szCs w:val="18"/>
                <w:lang w:eastAsia="zh-CN"/>
              </w:rPr>
            </w:pPr>
          </w:p>
        </w:tc>
        <w:tc>
          <w:tcPr>
            <w:tcW w:w="4001" w:type="dxa"/>
          </w:tcPr>
          <w:p w:rsidR="00727A81" w:rsidRDefault="00727A81" w:rsidP="007D2F61">
            <w:pPr>
              <w:snapToGrid w:val="0"/>
              <w:rPr>
                <w:rFonts w:ascii="Arial Narrow" w:hAnsi="Arial Narrow" w:cs="Arial"/>
                <w:b/>
                <w:bCs/>
                <w:sz w:val="18"/>
                <w:szCs w:val="18"/>
                <w:lang w:eastAsia="zh-CN"/>
              </w:rPr>
            </w:pPr>
          </w:p>
        </w:tc>
        <w:tc>
          <w:tcPr>
            <w:tcW w:w="1842" w:type="dxa"/>
          </w:tcPr>
          <w:p w:rsidR="00727A81" w:rsidRDefault="00727A81" w:rsidP="007D2F61">
            <w:pPr>
              <w:snapToGrid w:val="0"/>
              <w:rPr>
                <w:rFonts w:ascii="Arial Narrow" w:hAnsi="Arial Narrow" w:cs="Arial"/>
                <w:b/>
                <w:bCs/>
                <w:sz w:val="18"/>
                <w:szCs w:val="18"/>
                <w:lang w:eastAsia="zh-CN"/>
              </w:rPr>
            </w:pPr>
          </w:p>
        </w:tc>
        <w:tc>
          <w:tcPr>
            <w:tcW w:w="1560" w:type="dxa"/>
          </w:tcPr>
          <w:p w:rsidR="00727A81" w:rsidRDefault="000201E7"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rsidR="00727A81" w:rsidRDefault="000201E7"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8" w:type="dxa"/>
          </w:tcPr>
          <w:p w:rsidR="00727A81" w:rsidRDefault="000201E7"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rsidR="00727A81" w:rsidRDefault="000201E7"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rsidTr="00601D49">
        <w:tc>
          <w:tcPr>
            <w:tcW w:w="392" w:type="dxa"/>
          </w:tcPr>
          <w:p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rsidR="00727A81" w:rsidRDefault="00727A81" w:rsidP="007D2F61">
            <w:pPr>
              <w:snapToGrid w:val="0"/>
              <w:rPr>
                <w:rFonts w:ascii="Arial Narrow" w:hAnsi="Arial Narrow" w:cs="Arial"/>
                <w:b/>
                <w:bCs/>
                <w:sz w:val="18"/>
                <w:szCs w:val="18"/>
                <w:lang w:eastAsia="zh-CN"/>
              </w:rPr>
            </w:pPr>
          </w:p>
        </w:tc>
        <w:tc>
          <w:tcPr>
            <w:tcW w:w="4001" w:type="dxa"/>
          </w:tcPr>
          <w:p w:rsidR="00727A81" w:rsidRDefault="00727A81" w:rsidP="007D2F61">
            <w:pPr>
              <w:snapToGrid w:val="0"/>
              <w:rPr>
                <w:rFonts w:ascii="Arial Narrow" w:hAnsi="Arial Narrow" w:cs="Arial"/>
                <w:b/>
                <w:bCs/>
                <w:sz w:val="18"/>
                <w:szCs w:val="18"/>
                <w:lang w:eastAsia="zh-CN"/>
              </w:rPr>
            </w:pPr>
          </w:p>
        </w:tc>
        <w:tc>
          <w:tcPr>
            <w:tcW w:w="1842" w:type="dxa"/>
          </w:tcPr>
          <w:p w:rsidR="00727A81" w:rsidRDefault="00727A81" w:rsidP="007D2F61">
            <w:pPr>
              <w:snapToGrid w:val="0"/>
              <w:rPr>
                <w:rFonts w:ascii="Arial Narrow" w:hAnsi="Arial Narrow" w:cs="Arial"/>
                <w:b/>
                <w:bCs/>
                <w:sz w:val="18"/>
                <w:szCs w:val="18"/>
                <w:lang w:eastAsia="zh-CN"/>
              </w:rPr>
            </w:pPr>
          </w:p>
        </w:tc>
        <w:tc>
          <w:tcPr>
            <w:tcW w:w="1560" w:type="dxa"/>
          </w:tcPr>
          <w:p w:rsidR="00727A81" w:rsidRDefault="000201E7"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rsidR="00727A81" w:rsidRDefault="000201E7"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18" w:type="dxa"/>
          </w:tcPr>
          <w:p w:rsidR="00727A81" w:rsidRDefault="000201E7"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rsidR="00727A81" w:rsidRDefault="000201E7"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rsidTr="00601D49">
        <w:tc>
          <w:tcPr>
            <w:tcW w:w="392" w:type="dxa"/>
          </w:tcPr>
          <w:p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rsidR="00727A81" w:rsidRDefault="00727A81" w:rsidP="007D2F61">
            <w:pPr>
              <w:snapToGrid w:val="0"/>
              <w:rPr>
                <w:rFonts w:ascii="Arial Narrow" w:hAnsi="Arial Narrow" w:cs="Arial"/>
                <w:b/>
                <w:bCs/>
                <w:sz w:val="18"/>
                <w:szCs w:val="18"/>
                <w:lang w:eastAsia="zh-CN"/>
              </w:rPr>
            </w:pPr>
          </w:p>
        </w:tc>
        <w:tc>
          <w:tcPr>
            <w:tcW w:w="4001" w:type="dxa"/>
          </w:tcPr>
          <w:p w:rsidR="00727A81" w:rsidRDefault="00727A81" w:rsidP="007D2F61">
            <w:pPr>
              <w:snapToGrid w:val="0"/>
              <w:rPr>
                <w:rFonts w:ascii="Arial Narrow" w:hAnsi="Arial Narrow" w:cs="Arial"/>
                <w:b/>
                <w:bCs/>
                <w:sz w:val="18"/>
                <w:szCs w:val="18"/>
                <w:lang w:eastAsia="zh-CN"/>
              </w:rPr>
            </w:pPr>
          </w:p>
        </w:tc>
        <w:tc>
          <w:tcPr>
            <w:tcW w:w="1842" w:type="dxa"/>
          </w:tcPr>
          <w:p w:rsidR="00727A81" w:rsidRDefault="00727A81" w:rsidP="007D2F61">
            <w:pPr>
              <w:snapToGrid w:val="0"/>
              <w:rPr>
                <w:rFonts w:ascii="Arial Narrow" w:hAnsi="Arial Narrow" w:cs="Arial"/>
                <w:b/>
                <w:bCs/>
                <w:sz w:val="18"/>
                <w:szCs w:val="18"/>
                <w:lang w:eastAsia="zh-CN"/>
              </w:rPr>
            </w:pPr>
          </w:p>
        </w:tc>
        <w:tc>
          <w:tcPr>
            <w:tcW w:w="1560" w:type="dxa"/>
          </w:tcPr>
          <w:p w:rsidR="00727A81" w:rsidRDefault="000201E7"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rsidR="00727A81" w:rsidRDefault="000201E7"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8" w:type="dxa"/>
          </w:tcPr>
          <w:p w:rsidR="00727A81" w:rsidRDefault="000201E7"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rsidR="00727A81" w:rsidRDefault="000201E7"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rsidTr="00601D49">
        <w:tc>
          <w:tcPr>
            <w:tcW w:w="392" w:type="dxa"/>
          </w:tcPr>
          <w:p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rsidR="00727A81" w:rsidRDefault="00727A81" w:rsidP="007D2F61">
            <w:pPr>
              <w:snapToGrid w:val="0"/>
              <w:rPr>
                <w:rFonts w:ascii="Arial Narrow" w:hAnsi="Arial Narrow" w:cs="Arial"/>
                <w:b/>
                <w:bCs/>
                <w:sz w:val="18"/>
                <w:szCs w:val="18"/>
                <w:lang w:eastAsia="zh-CN"/>
              </w:rPr>
            </w:pPr>
          </w:p>
        </w:tc>
        <w:tc>
          <w:tcPr>
            <w:tcW w:w="4001" w:type="dxa"/>
          </w:tcPr>
          <w:p w:rsidR="00727A81" w:rsidRDefault="00727A81" w:rsidP="007D2F61">
            <w:pPr>
              <w:snapToGrid w:val="0"/>
              <w:rPr>
                <w:rFonts w:ascii="Arial Narrow" w:hAnsi="Arial Narrow" w:cs="Arial"/>
                <w:b/>
                <w:bCs/>
                <w:sz w:val="18"/>
                <w:szCs w:val="18"/>
                <w:lang w:eastAsia="zh-CN"/>
              </w:rPr>
            </w:pPr>
          </w:p>
        </w:tc>
        <w:tc>
          <w:tcPr>
            <w:tcW w:w="1842" w:type="dxa"/>
          </w:tcPr>
          <w:p w:rsidR="00727A81" w:rsidRDefault="00727A81" w:rsidP="007D2F61">
            <w:pPr>
              <w:snapToGrid w:val="0"/>
              <w:rPr>
                <w:rFonts w:ascii="Arial Narrow" w:hAnsi="Arial Narrow" w:cs="Arial"/>
                <w:b/>
                <w:bCs/>
                <w:sz w:val="18"/>
                <w:szCs w:val="18"/>
                <w:lang w:eastAsia="zh-CN"/>
              </w:rPr>
            </w:pPr>
          </w:p>
        </w:tc>
        <w:tc>
          <w:tcPr>
            <w:tcW w:w="1560" w:type="dxa"/>
          </w:tcPr>
          <w:p w:rsidR="00727A81" w:rsidRDefault="000201E7"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rsidR="00727A81" w:rsidRDefault="000201E7"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8" w:type="dxa"/>
          </w:tcPr>
          <w:p w:rsidR="00727A81" w:rsidRDefault="000201E7"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rsidR="00727A81" w:rsidRDefault="000201E7"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rsidR="006B56F9" w:rsidRDefault="006B56F9" w:rsidP="004B3FB2">
      <w:pPr>
        <w:snapToGrid w:val="0"/>
        <w:rPr>
          <w:rFonts w:ascii="Arial Narrow" w:hAnsi="Arial Narrow" w:cs="Arial"/>
          <w:b/>
          <w:bCs/>
          <w:sz w:val="18"/>
          <w:szCs w:val="18"/>
          <w:u w:val="single"/>
          <w:lang w:eastAsia="zh-CN"/>
        </w:rPr>
      </w:pPr>
    </w:p>
    <w:tbl>
      <w:tblPr>
        <w:tblStyle w:val="TableGrid"/>
        <w:tblW w:w="0" w:type="auto"/>
        <w:tblLook w:val="04A0" w:firstRow="1" w:lastRow="0" w:firstColumn="1" w:lastColumn="0" w:noHBand="0" w:noVBand="1"/>
      </w:tblPr>
      <w:tblGrid>
        <w:gridCol w:w="392"/>
        <w:gridCol w:w="3512"/>
        <w:gridCol w:w="9954"/>
        <w:gridCol w:w="1701"/>
      </w:tblGrid>
      <w:tr w:rsidR="00601D49" w:rsidTr="008B41F8">
        <w:tc>
          <w:tcPr>
            <w:tcW w:w="392" w:type="dxa"/>
          </w:tcPr>
          <w:p w:rsidR="00601D49" w:rsidRDefault="00601D49" w:rsidP="008B41F8">
            <w:pPr>
              <w:snapToGrid w:val="0"/>
              <w:rPr>
                <w:rFonts w:ascii="Arial Narrow" w:hAnsi="Arial Narrow" w:cs="Arial"/>
                <w:b/>
                <w:bCs/>
                <w:sz w:val="18"/>
                <w:szCs w:val="18"/>
                <w:lang w:eastAsia="zh-CN"/>
              </w:rPr>
            </w:pPr>
          </w:p>
        </w:tc>
        <w:tc>
          <w:tcPr>
            <w:tcW w:w="3512" w:type="dxa"/>
          </w:tcPr>
          <w:p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954" w:type="dxa"/>
          </w:tcPr>
          <w:p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01" w:type="dxa"/>
          </w:tcPr>
          <w:p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rsidTr="008B41F8">
        <w:tc>
          <w:tcPr>
            <w:tcW w:w="392" w:type="dxa"/>
          </w:tcPr>
          <w:p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512" w:type="dxa"/>
          </w:tcPr>
          <w:p w:rsidR="00601D49" w:rsidRDefault="00601D49" w:rsidP="008B41F8">
            <w:pPr>
              <w:snapToGrid w:val="0"/>
              <w:rPr>
                <w:rFonts w:ascii="Arial Narrow" w:hAnsi="Arial Narrow" w:cs="Arial"/>
                <w:b/>
                <w:bCs/>
                <w:sz w:val="18"/>
                <w:szCs w:val="18"/>
                <w:lang w:eastAsia="zh-CN"/>
              </w:rPr>
            </w:pPr>
          </w:p>
        </w:tc>
        <w:tc>
          <w:tcPr>
            <w:tcW w:w="9954" w:type="dxa"/>
          </w:tcPr>
          <w:p w:rsidR="00601D49" w:rsidRDefault="00601D49" w:rsidP="008B41F8">
            <w:pPr>
              <w:snapToGrid w:val="0"/>
              <w:rPr>
                <w:rFonts w:ascii="Arial Narrow" w:hAnsi="Arial Narrow" w:cs="Arial"/>
                <w:b/>
                <w:bCs/>
                <w:sz w:val="18"/>
                <w:szCs w:val="18"/>
                <w:lang w:eastAsia="zh-CN"/>
              </w:rPr>
            </w:pPr>
          </w:p>
        </w:tc>
        <w:tc>
          <w:tcPr>
            <w:tcW w:w="1701" w:type="dxa"/>
          </w:tcPr>
          <w:p w:rsidR="00601D49" w:rsidRDefault="00601D49" w:rsidP="008B41F8">
            <w:pPr>
              <w:snapToGrid w:val="0"/>
              <w:rPr>
                <w:rFonts w:ascii="Arial Narrow" w:hAnsi="Arial Narrow" w:cs="Arial"/>
                <w:b/>
                <w:bCs/>
                <w:sz w:val="18"/>
                <w:szCs w:val="18"/>
                <w:lang w:eastAsia="zh-CN"/>
              </w:rPr>
            </w:pPr>
          </w:p>
        </w:tc>
      </w:tr>
      <w:tr w:rsidR="00601D49" w:rsidTr="008B41F8">
        <w:tc>
          <w:tcPr>
            <w:tcW w:w="392" w:type="dxa"/>
          </w:tcPr>
          <w:p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512" w:type="dxa"/>
          </w:tcPr>
          <w:p w:rsidR="00601D49" w:rsidRDefault="00601D49" w:rsidP="008B41F8">
            <w:pPr>
              <w:snapToGrid w:val="0"/>
              <w:rPr>
                <w:rFonts w:ascii="Arial Narrow" w:hAnsi="Arial Narrow" w:cs="Arial"/>
                <w:b/>
                <w:bCs/>
                <w:sz w:val="18"/>
                <w:szCs w:val="18"/>
                <w:lang w:eastAsia="zh-CN"/>
              </w:rPr>
            </w:pPr>
          </w:p>
        </w:tc>
        <w:tc>
          <w:tcPr>
            <w:tcW w:w="9954" w:type="dxa"/>
          </w:tcPr>
          <w:p w:rsidR="00601D49" w:rsidRDefault="00601D49" w:rsidP="008B41F8">
            <w:pPr>
              <w:snapToGrid w:val="0"/>
              <w:rPr>
                <w:rFonts w:ascii="Arial Narrow" w:hAnsi="Arial Narrow" w:cs="Arial"/>
                <w:b/>
                <w:bCs/>
                <w:sz w:val="18"/>
                <w:szCs w:val="18"/>
                <w:lang w:eastAsia="zh-CN"/>
              </w:rPr>
            </w:pPr>
          </w:p>
        </w:tc>
        <w:tc>
          <w:tcPr>
            <w:tcW w:w="1701" w:type="dxa"/>
          </w:tcPr>
          <w:p w:rsidR="00601D49" w:rsidRDefault="00601D49" w:rsidP="008B41F8">
            <w:pPr>
              <w:snapToGrid w:val="0"/>
              <w:rPr>
                <w:rFonts w:ascii="Arial Narrow" w:hAnsi="Arial Narrow" w:cs="Arial"/>
                <w:b/>
                <w:bCs/>
                <w:sz w:val="18"/>
                <w:szCs w:val="18"/>
                <w:lang w:eastAsia="zh-CN"/>
              </w:rPr>
            </w:pPr>
          </w:p>
        </w:tc>
      </w:tr>
    </w:tbl>
    <w:p w:rsidR="006B56F9" w:rsidRDefault="006B56F9" w:rsidP="004B3FB2">
      <w:pPr>
        <w:snapToGrid w:val="0"/>
        <w:rPr>
          <w:rFonts w:ascii="Arial Narrow" w:hAnsi="Arial Narrow" w:cs="Arial"/>
          <w:b/>
          <w:bCs/>
          <w:sz w:val="18"/>
          <w:szCs w:val="18"/>
          <w:u w:val="single"/>
          <w:lang w:eastAsia="zh-CN"/>
        </w:rPr>
      </w:pPr>
    </w:p>
    <w:p w:rsidR="006B56F9" w:rsidRDefault="006B56F9" w:rsidP="004B3FB2">
      <w:pPr>
        <w:snapToGrid w:val="0"/>
        <w:rPr>
          <w:rFonts w:ascii="Arial Narrow" w:hAnsi="Arial Narrow" w:cs="Arial"/>
          <w:b/>
          <w:bCs/>
          <w:sz w:val="18"/>
          <w:szCs w:val="18"/>
          <w:u w:val="single"/>
          <w:lang w:eastAsia="zh-CN"/>
        </w:rPr>
      </w:pPr>
    </w:p>
    <w:p w:rsidR="00120A7C" w:rsidRDefault="00120A7C" w:rsidP="004B3FB2">
      <w:pPr>
        <w:snapToGrid w:val="0"/>
        <w:rPr>
          <w:rFonts w:ascii="Arial Narrow" w:hAnsi="Arial Narrow" w:cs="Arial"/>
          <w:b/>
          <w:bCs/>
          <w:sz w:val="18"/>
          <w:szCs w:val="18"/>
          <w:u w:val="single"/>
          <w:lang w:eastAsia="zh-CN"/>
        </w:rPr>
      </w:pPr>
    </w:p>
    <w:p w:rsidR="00120A7C" w:rsidRDefault="00120A7C" w:rsidP="004B3FB2">
      <w:pPr>
        <w:snapToGrid w:val="0"/>
        <w:rPr>
          <w:rFonts w:ascii="Arial Narrow" w:hAnsi="Arial Narrow" w:cs="Arial"/>
          <w:b/>
          <w:bCs/>
          <w:sz w:val="18"/>
          <w:szCs w:val="18"/>
          <w:u w:val="single"/>
          <w:lang w:eastAsia="zh-CN"/>
        </w:rPr>
      </w:pPr>
    </w:p>
    <w:p w:rsidR="00120A7C" w:rsidRDefault="00120A7C" w:rsidP="004B3FB2">
      <w:pPr>
        <w:snapToGrid w:val="0"/>
        <w:rPr>
          <w:rFonts w:ascii="Arial Narrow" w:hAnsi="Arial Narrow" w:cs="Arial"/>
          <w:b/>
          <w:bCs/>
          <w:sz w:val="18"/>
          <w:szCs w:val="18"/>
          <w:u w:val="single"/>
          <w:lang w:eastAsia="zh-CN"/>
        </w:rPr>
      </w:pPr>
    </w:p>
    <w:p w:rsidR="00120A7C" w:rsidRDefault="00120A7C" w:rsidP="004B3FB2">
      <w:pPr>
        <w:snapToGrid w:val="0"/>
        <w:rPr>
          <w:rFonts w:ascii="Arial Narrow" w:hAnsi="Arial Narrow" w:cs="Arial"/>
          <w:b/>
          <w:bCs/>
          <w:sz w:val="18"/>
          <w:szCs w:val="18"/>
          <w:u w:val="single"/>
          <w:lang w:eastAsia="zh-CN"/>
        </w:rPr>
      </w:pPr>
    </w:p>
    <w:p w:rsidR="00601D49" w:rsidRDefault="00601D49" w:rsidP="004B3FB2">
      <w:pPr>
        <w:snapToGrid w:val="0"/>
        <w:rPr>
          <w:rFonts w:ascii="Arial Narrow" w:hAnsi="Arial Narrow" w:cs="Arial"/>
          <w:b/>
          <w:bCs/>
          <w:sz w:val="18"/>
          <w:szCs w:val="18"/>
          <w:u w:val="single"/>
          <w:lang w:eastAsia="zh-CN"/>
        </w:rPr>
      </w:pPr>
    </w:p>
    <w:p w:rsidR="00601D49" w:rsidRDefault="00601D49" w:rsidP="004B3FB2">
      <w:pPr>
        <w:snapToGrid w:val="0"/>
        <w:rPr>
          <w:rFonts w:ascii="Arial Narrow" w:hAnsi="Arial Narrow" w:cs="Arial"/>
          <w:b/>
          <w:bCs/>
          <w:sz w:val="18"/>
          <w:szCs w:val="18"/>
          <w:u w:val="single"/>
          <w:lang w:eastAsia="zh-CN"/>
        </w:rPr>
      </w:pPr>
    </w:p>
    <w:p w:rsidR="00601D49" w:rsidRDefault="00601D49" w:rsidP="004B3FB2">
      <w:pPr>
        <w:snapToGrid w:val="0"/>
        <w:rPr>
          <w:rFonts w:ascii="Arial Narrow" w:hAnsi="Arial Narrow" w:cs="Arial"/>
          <w:b/>
          <w:bCs/>
          <w:sz w:val="18"/>
          <w:szCs w:val="18"/>
          <w:u w:val="single"/>
          <w:lang w:eastAsia="zh-CN"/>
        </w:rPr>
      </w:pPr>
    </w:p>
    <w:p w:rsidR="00120A7C" w:rsidRDefault="00120A7C" w:rsidP="004B3FB2">
      <w:pPr>
        <w:snapToGrid w:val="0"/>
        <w:rPr>
          <w:rFonts w:ascii="Arial Narrow" w:hAnsi="Arial Narrow" w:cs="Arial"/>
          <w:b/>
          <w:bCs/>
          <w:sz w:val="18"/>
          <w:szCs w:val="18"/>
          <w:u w:val="single"/>
          <w:lang w:eastAsia="zh-CN"/>
        </w:rPr>
      </w:pPr>
    </w:p>
    <w:p w:rsidR="00120A7C" w:rsidRDefault="00120A7C" w:rsidP="004B3FB2">
      <w:pPr>
        <w:snapToGrid w:val="0"/>
        <w:rPr>
          <w:rFonts w:ascii="Arial Narrow" w:hAnsi="Arial Narrow" w:cs="Arial"/>
          <w:b/>
          <w:bCs/>
          <w:sz w:val="18"/>
          <w:szCs w:val="18"/>
          <w:u w:val="single"/>
          <w:lang w:eastAsia="zh-CN"/>
        </w:rPr>
      </w:pPr>
    </w:p>
    <w:p w:rsidR="00B05572" w:rsidRDefault="00B05572" w:rsidP="004B3FB2">
      <w:pPr>
        <w:snapToGrid w:val="0"/>
        <w:rPr>
          <w:rFonts w:ascii="Arial Narrow" w:hAnsi="Arial Narrow" w:cs="Arial"/>
          <w:b/>
          <w:bCs/>
          <w:sz w:val="18"/>
          <w:szCs w:val="18"/>
          <w:u w:val="single"/>
          <w:lang w:eastAsia="zh-CN"/>
        </w:rPr>
      </w:pPr>
    </w:p>
    <w:p w:rsidR="00120A7C" w:rsidRDefault="00120A7C" w:rsidP="00120A7C">
      <w:pPr>
        <w:rPr>
          <w:rFonts w:ascii="Arial Narrow" w:hAnsi="Arial Narrow" w:cs="Arial"/>
          <w:sz w:val="18"/>
          <w:szCs w:val="18"/>
        </w:rPr>
      </w:pPr>
    </w:p>
    <w:p w:rsidR="00B05572" w:rsidRDefault="00B05572" w:rsidP="00E27CFF">
      <w:pPr>
        <w:ind w:left="-142"/>
        <w:rPr>
          <w:rFonts w:ascii="Arial Narrow" w:hAnsi="Arial Narrow" w:cs="Arial"/>
          <w:b/>
          <w:sz w:val="18"/>
          <w:szCs w:val="18"/>
        </w:rPr>
      </w:pPr>
      <w:r>
        <w:rPr>
          <w:rFonts w:ascii="Arial Narrow" w:hAnsi="Arial Narrow" w:cs="Arial"/>
          <w:b/>
          <w:sz w:val="18"/>
          <w:szCs w:val="18"/>
          <w:u w:val="single"/>
        </w:rPr>
        <w:lastRenderedPageBreak/>
        <w:t xml:space="preserve">SECTION B: </w:t>
      </w:r>
      <w:r w:rsidR="00126B72" w:rsidRPr="00E27CFF">
        <w:rPr>
          <w:rFonts w:ascii="Arial Narrow" w:hAnsi="Arial Narrow" w:cs="Arial"/>
          <w:b/>
          <w:sz w:val="18"/>
          <w:szCs w:val="18"/>
          <w:u w:val="single"/>
        </w:rPr>
        <w:t>Subscriber Device(s)</w:t>
      </w:r>
    </w:p>
    <w:p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rsidTr="00E27CFF">
        <w:trPr>
          <w:trHeight w:val="361"/>
        </w:trPr>
        <w:tc>
          <w:tcPr>
            <w:tcW w:w="2552" w:type="dxa"/>
            <w:vMerge w:val="restart"/>
            <w:vAlign w:val="center"/>
          </w:tcPr>
          <w:p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2268" w:type="dxa"/>
            <w:gridSpan w:val="5"/>
            <w:vAlign w:val="center"/>
          </w:tcPr>
          <w:p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rsidTr="00E27CFF">
        <w:tc>
          <w:tcPr>
            <w:tcW w:w="2552" w:type="dxa"/>
            <w:vMerge/>
          </w:tcPr>
          <w:p w:rsidR="003A637D" w:rsidRDefault="003A637D" w:rsidP="00120A7C">
            <w:pPr>
              <w:pStyle w:val="ListParagraph"/>
              <w:ind w:leftChars="0" w:left="0"/>
              <w:rPr>
                <w:rFonts w:ascii="Arial Narrow" w:hAnsi="Arial Narrow" w:cs="Arial"/>
                <w:b/>
                <w:sz w:val="18"/>
                <w:szCs w:val="18"/>
              </w:rPr>
            </w:pPr>
          </w:p>
        </w:tc>
        <w:tc>
          <w:tcPr>
            <w:tcW w:w="2268" w:type="dxa"/>
            <w:vAlign w:val="center"/>
          </w:tcPr>
          <w:p w:rsidR="003A637D" w:rsidRDefault="003A637D">
            <w:pPr>
              <w:pStyle w:val="ListParagraph"/>
              <w:ind w:leftChars="0" w:left="0"/>
              <w:jc w:val="center"/>
              <w:rPr>
                <w:rFonts w:ascii="Arial Narrow" w:hAnsi="Arial Narrow" w:cs="Arial"/>
                <w:b/>
                <w:sz w:val="18"/>
                <w:szCs w:val="18"/>
              </w:rPr>
            </w:pPr>
          </w:p>
          <w:p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rsidR="003A637D" w:rsidRDefault="003A637D">
            <w:pPr>
              <w:pStyle w:val="ListParagraph"/>
              <w:ind w:leftChars="0" w:left="0"/>
              <w:jc w:val="center"/>
              <w:rPr>
                <w:rFonts w:ascii="Arial Narrow" w:hAnsi="Arial Narrow" w:cs="Arial"/>
                <w:b/>
                <w:sz w:val="18"/>
                <w:szCs w:val="18"/>
              </w:rPr>
            </w:pPr>
          </w:p>
          <w:p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rsidR="003A637D" w:rsidRDefault="003A637D">
            <w:pPr>
              <w:pStyle w:val="ListParagraph"/>
              <w:ind w:leftChars="0" w:left="0"/>
              <w:jc w:val="center"/>
              <w:rPr>
                <w:rFonts w:ascii="Arial Narrow" w:hAnsi="Arial Narrow" w:cs="Arial"/>
                <w:b/>
                <w:sz w:val="18"/>
                <w:szCs w:val="18"/>
              </w:rPr>
            </w:pPr>
          </w:p>
          <w:p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rsidR="003A637D" w:rsidRDefault="003A637D">
            <w:pPr>
              <w:pStyle w:val="ListParagraph"/>
              <w:ind w:leftChars="0" w:left="0"/>
              <w:jc w:val="center"/>
              <w:rPr>
                <w:rFonts w:ascii="Arial Narrow" w:hAnsi="Arial Narrow" w:cs="Arial"/>
                <w:b/>
                <w:sz w:val="18"/>
                <w:szCs w:val="18"/>
              </w:rPr>
            </w:pPr>
          </w:p>
          <w:p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Datafeed with entitlement control</w:t>
            </w:r>
          </w:p>
        </w:tc>
        <w:tc>
          <w:tcPr>
            <w:tcW w:w="3402" w:type="dxa"/>
            <w:vAlign w:val="center"/>
          </w:tcPr>
          <w:p w:rsidR="003A637D" w:rsidRDefault="003A637D">
            <w:pPr>
              <w:pStyle w:val="ListParagraph"/>
              <w:ind w:leftChars="0" w:left="0"/>
              <w:jc w:val="center"/>
              <w:rPr>
                <w:rFonts w:ascii="Arial Narrow" w:hAnsi="Arial Narrow" w:cs="Arial"/>
                <w:b/>
                <w:sz w:val="18"/>
                <w:szCs w:val="18"/>
              </w:rPr>
            </w:pPr>
          </w:p>
          <w:p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rsidR="003A637D" w:rsidRDefault="000201E7" w:rsidP="00E27CFF">
            <w:pPr>
              <w:pStyle w:val="ListParagraph"/>
              <w:ind w:leftChars="0" w:left="0"/>
              <w:rPr>
                <w:rFonts w:ascii="Arial Narrow" w:hAnsi="Arial Narrow" w:cs="Arial"/>
                <w:sz w:val="18"/>
                <w:szCs w:val="18"/>
              </w:rPr>
            </w:pPr>
            <w:sdt>
              <w:sdtPr>
                <w:rPr>
                  <w:rFonts w:ascii="Arial Narrow" w:hAnsi="Arial Narrow" w:cs="Arial"/>
                  <w:bCs/>
                  <w:sz w:val="20"/>
                  <w:lang w:eastAsia="zh-CN"/>
                </w:rPr>
                <w:id w:val="695209052"/>
                <w14:checkbox>
                  <w14:checked w14:val="0"/>
                  <w14:checkedState w14:val="2612" w14:font="MS Gothic"/>
                  <w14:uncheckedState w14:val="2610" w14:font="MS Gothic"/>
                </w14:checkbox>
              </w:sdtPr>
              <w:sdtEndPr/>
              <w:sdtContent>
                <w:r w:rsidR="003A637D">
                  <w:rPr>
                    <w:rFonts w:ascii="MS Gothic" w:eastAsia="MS Gothic" w:hAnsi="MS Gothic" w:cs="Arial" w:hint="eastAsia"/>
                    <w:bCs/>
                    <w:sz w:val="20"/>
                    <w:lang w:eastAsia="zh-CN"/>
                  </w:rPr>
                  <w:t>☐</w:t>
                </w:r>
              </w:sdtContent>
            </w:sdt>
            <w:r w:rsidR="003A637D">
              <w:rPr>
                <w:rFonts w:ascii="Arial Narrow" w:hAnsi="Arial Narrow" w:cs="Arial"/>
                <w:sz w:val="18"/>
                <w:szCs w:val="18"/>
              </w:rPr>
              <w:t xml:space="preserve"> Pager</w:t>
            </w:r>
          </w:p>
          <w:p w:rsidR="003A637D" w:rsidRDefault="000201E7">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rsidR="003A637D" w:rsidRDefault="000201E7"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5567B4" w:rsidTr="00E27CFF">
        <w:tc>
          <w:tcPr>
            <w:tcW w:w="2552" w:type="dxa"/>
          </w:tcPr>
          <w:p w:rsidR="005567B4" w:rsidRDefault="005567B4" w:rsidP="00120A7C">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3402"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r>
      <w:tr w:rsidR="005567B4" w:rsidTr="00E27CFF">
        <w:tc>
          <w:tcPr>
            <w:tcW w:w="2552" w:type="dxa"/>
          </w:tcPr>
          <w:p w:rsidR="005567B4" w:rsidRDefault="005567B4" w:rsidP="00120A7C">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3402"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r>
      <w:tr w:rsidR="005567B4" w:rsidTr="00E27CFF">
        <w:tc>
          <w:tcPr>
            <w:tcW w:w="2552" w:type="dxa"/>
          </w:tcPr>
          <w:p w:rsidR="005567B4" w:rsidRDefault="005567B4" w:rsidP="00120A7C">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3402"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r>
      <w:tr w:rsidR="005567B4" w:rsidTr="00E27CFF">
        <w:tc>
          <w:tcPr>
            <w:tcW w:w="2552" w:type="dxa"/>
          </w:tcPr>
          <w:p w:rsidR="005567B4" w:rsidRDefault="005567B4" w:rsidP="00120A7C">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Borders>
              <w:bottom w:val="single" w:sz="4" w:space="0" w:color="auto"/>
            </w:tcBorders>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3402"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r>
      <w:tr w:rsidR="005567B4" w:rsidTr="00E27CFF">
        <w:tc>
          <w:tcPr>
            <w:tcW w:w="2552" w:type="dxa"/>
          </w:tcPr>
          <w:p w:rsidR="005567B4" w:rsidRDefault="005567B4" w:rsidP="00120A7C">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shd w:val="clear" w:color="auto" w:fill="7F7F7F" w:themeFill="text1" w:themeFillTint="80"/>
          </w:tcPr>
          <w:p w:rsidR="005567B4" w:rsidRDefault="005567B4" w:rsidP="00120A7C">
            <w:pPr>
              <w:pStyle w:val="ListParagraph"/>
              <w:ind w:leftChars="0" w:left="0"/>
              <w:jc w:val="center"/>
              <w:rPr>
                <w:rFonts w:ascii="Arial Narrow" w:hAnsi="Arial Narrow" w:cs="Arial"/>
                <w:b/>
                <w:sz w:val="18"/>
                <w:szCs w:val="18"/>
              </w:rPr>
            </w:pPr>
          </w:p>
        </w:tc>
        <w:tc>
          <w:tcPr>
            <w:tcW w:w="3402"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r>
      <w:tr w:rsidR="005567B4" w:rsidTr="00E27CFF">
        <w:tc>
          <w:tcPr>
            <w:tcW w:w="2552" w:type="dxa"/>
          </w:tcPr>
          <w:p w:rsidR="005567B4" w:rsidRDefault="005567B4" w:rsidP="00120A7C">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c>
          <w:tcPr>
            <w:tcW w:w="2268" w:type="dxa"/>
            <w:shd w:val="clear" w:color="auto" w:fill="7F7F7F" w:themeFill="text1" w:themeFillTint="80"/>
          </w:tcPr>
          <w:p w:rsidR="005567B4" w:rsidRDefault="005567B4" w:rsidP="00120A7C">
            <w:pPr>
              <w:pStyle w:val="ListParagraph"/>
              <w:ind w:leftChars="0" w:left="0"/>
              <w:jc w:val="center"/>
              <w:rPr>
                <w:rFonts w:ascii="Arial Narrow" w:hAnsi="Arial Narrow" w:cs="Arial"/>
                <w:b/>
                <w:sz w:val="18"/>
                <w:szCs w:val="18"/>
              </w:rPr>
            </w:pPr>
          </w:p>
        </w:tc>
        <w:tc>
          <w:tcPr>
            <w:tcW w:w="3402" w:type="dxa"/>
          </w:tcPr>
          <w:p w:rsidR="005567B4" w:rsidRDefault="005567B4" w:rsidP="00120A7C">
            <w:pPr>
              <w:pStyle w:val="ListParagraph"/>
              <w:ind w:leftChars="0" w:left="0"/>
              <w:jc w:val="center"/>
              <w:rPr>
                <w:rFonts w:ascii="Arial Narrow" w:hAnsi="Arial Narrow" w:cs="Arial"/>
                <w:b/>
                <w:sz w:val="18"/>
                <w:szCs w:val="18"/>
              </w:rPr>
            </w:pPr>
            <w:r w:rsidRPr="001D20D9">
              <w:rPr>
                <w:rFonts w:ascii="MS Gothic" w:eastAsia="MS Gothic" w:hAnsi="MS Gothic" w:cs="Arial" w:hint="eastAsia"/>
                <w:bCs/>
                <w:sz w:val="20"/>
                <w:lang w:eastAsia="zh-CN"/>
              </w:rPr>
              <w:t>☐</w:t>
            </w:r>
            <w:r w:rsidRPr="003C7FE0">
              <w:rPr>
                <w:rFonts w:ascii="Arial Narrow" w:hAnsi="Arial Narrow" w:cs="Arial"/>
                <w:sz w:val="18"/>
                <w:szCs w:val="18"/>
              </w:rPr>
              <w:t>SMD</w:t>
            </w:r>
            <w:r>
              <w:rPr>
                <w:rFonts w:ascii="Arial Narrow" w:hAnsi="Arial Narrow" w:cs="Arial"/>
                <w:sz w:val="18"/>
                <w:szCs w:val="18"/>
              </w:rPr>
              <w:t xml:space="preserve">      </w:t>
            </w:r>
            <w:r w:rsidRPr="001D20D9">
              <w:rPr>
                <w:rFonts w:ascii="MS Gothic" w:eastAsia="MS Gothic" w:hAnsi="MS Gothic" w:cs="Arial" w:hint="eastAsia"/>
                <w:bCs/>
                <w:sz w:val="20"/>
                <w:lang w:eastAsia="zh-CN"/>
              </w:rPr>
              <w:t>☐</w:t>
            </w:r>
            <w:r>
              <w:rPr>
                <w:rFonts w:ascii="Arial Narrow" w:hAnsi="Arial Narrow" w:cs="Arial"/>
                <w:sz w:val="18"/>
                <w:szCs w:val="18"/>
              </w:rPr>
              <w:t xml:space="preserve">DMD     </w:t>
            </w:r>
          </w:p>
        </w:tc>
      </w:tr>
    </w:tbl>
    <w:p w:rsidR="001A26A5" w:rsidRDefault="001A26A5" w:rsidP="00E27CFF">
      <w:pPr>
        <w:rPr>
          <w:rFonts w:ascii="Arial Narrow" w:hAnsi="Arial Narrow" w:cs="Arial"/>
          <w:b/>
          <w:sz w:val="18"/>
          <w:szCs w:val="18"/>
          <w:u w:val="single"/>
        </w:rPr>
      </w:pPr>
    </w:p>
    <w:p w:rsidR="00742084" w:rsidRDefault="00742084" w:rsidP="00E27CFF">
      <w:pPr>
        <w:rPr>
          <w:rFonts w:ascii="Arial Narrow" w:hAnsi="Arial Narrow" w:cs="Arial"/>
          <w:b/>
          <w:sz w:val="18"/>
          <w:szCs w:val="18"/>
          <w:u w:val="single"/>
        </w:rPr>
      </w:pPr>
    </w:p>
    <w:p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0C0C49" w:rsidRPr="003801D4">
          <w:rPr>
            <w:rStyle w:val="Hyperlink"/>
            <w:rFonts w:ascii="Arial Narrow" w:hAnsi="Arial Narrow" w:cs="Arial"/>
            <w:sz w:val="18"/>
            <w:szCs w:val="18"/>
          </w:rPr>
          <w:t>http://www.hkex.com.hk/eng/prod/dataprod/la/licagt/gn/GuidingNotes_MDVLA.htm</w:t>
        </w:r>
      </w:hyperlink>
      <w:r w:rsidRPr="003801D4">
        <w:rPr>
          <w:rFonts w:ascii="Arial Narrow" w:hAnsi="Arial Narrow" w:cs="Arial"/>
          <w:sz w:val="18"/>
          <w:szCs w:val="18"/>
        </w:rPr>
        <w:t>).  Please also note that Service Facilitators may not be exempted from HKEX-IS monthly subscriber fees for the access of market data.</w:t>
      </w:r>
      <w:r w:rsidR="002F6020" w:rsidRPr="003801D4">
        <w:rPr>
          <w:rFonts w:ascii="Arial Narrow" w:hAnsi="Arial Narrow" w:cs="Arial"/>
          <w:sz w:val="18"/>
          <w:szCs w:val="18"/>
        </w:rPr>
        <w:t xml:space="preserve"> </w:t>
      </w:r>
    </w:p>
    <w:p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rsidTr="00E27CFF">
        <w:trPr>
          <w:trHeight w:val="281"/>
        </w:trPr>
        <w:tc>
          <w:tcPr>
            <w:tcW w:w="426" w:type="dxa"/>
          </w:tcPr>
          <w:p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rsidTr="00E27CFF">
        <w:trPr>
          <w:trHeight w:val="274"/>
        </w:trPr>
        <w:tc>
          <w:tcPr>
            <w:tcW w:w="426" w:type="dxa"/>
          </w:tcPr>
          <w:p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rsidTr="00E27CFF">
        <w:trPr>
          <w:trHeight w:val="274"/>
        </w:trPr>
        <w:tc>
          <w:tcPr>
            <w:tcW w:w="426" w:type="dxa"/>
          </w:tcPr>
          <w:p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rsidTr="00E27CFF">
        <w:trPr>
          <w:trHeight w:val="274"/>
        </w:trPr>
        <w:tc>
          <w:tcPr>
            <w:tcW w:w="426" w:type="dxa"/>
          </w:tcPr>
          <w:p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rsidR="00742084" w:rsidRPr="005F2FBA" w:rsidRDefault="00742084" w:rsidP="007D2F61">
            <w:pPr>
              <w:widowControl/>
              <w:autoSpaceDE/>
              <w:autoSpaceDN/>
              <w:adjustRightInd/>
              <w:rPr>
                <w:rFonts w:ascii="Arial Narrow" w:hAnsi="Arial Narrow" w:cs="Arial"/>
                <w:b/>
                <w:bCs/>
                <w:sz w:val="18"/>
                <w:szCs w:val="18"/>
                <w:lang w:eastAsia="zh-CN"/>
              </w:rPr>
            </w:pPr>
          </w:p>
        </w:tc>
      </w:tr>
    </w:tbl>
    <w:p w:rsidR="003A637D" w:rsidRDefault="003A637D" w:rsidP="00D7120C">
      <w:pPr>
        <w:rPr>
          <w:rFonts w:ascii="Arial Narrow" w:hAnsi="Arial Narrow" w:cs="Arial"/>
          <w:b/>
          <w:sz w:val="18"/>
          <w:szCs w:val="18"/>
          <w:u w:val="single"/>
        </w:rPr>
      </w:pPr>
    </w:p>
    <w:p w:rsidR="003A637D" w:rsidRDefault="003A637D" w:rsidP="00D7120C">
      <w:pPr>
        <w:rPr>
          <w:rFonts w:ascii="Arial Narrow" w:hAnsi="Arial Narrow" w:cs="Arial"/>
          <w:b/>
          <w:sz w:val="18"/>
          <w:szCs w:val="18"/>
          <w:u w:val="single"/>
        </w:rPr>
      </w:pPr>
    </w:p>
    <w:p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rsidR="00717723" w:rsidRPr="005F2FBA" w:rsidRDefault="000201E7"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hyperlink w:anchor="Note1" w:history="1">
        <w:r w:rsidR="00DA4F50" w:rsidRPr="001A26A5">
          <w:rPr>
            <w:rStyle w:val="Hyperlink"/>
            <w:rFonts w:ascii="Arial Narrow" w:hAnsi="Arial Narrow" w:cs="Arial"/>
            <w:bCs/>
            <w:sz w:val="18"/>
            <w:szCs w:val="18"/>
          </w:rPr>
          <w:t xml:space="preserve">Note </w:t>
        </w:r>
        <w:r w:rsidR="001A26A5" w:rsidRPr="001A26A5">
          <w:rPr>
            <w:rStyle w:val="Hyperlink"/>
            <w:rFonts w:ascii="Arial Narrow" w:hAnsi="Arial Narrow" w:cs="Arial"/>
            <w:bCs/>
            <w:sz w:val="18"/>
            <w:szCs w:val="18"/>
          </w:rPr>
          <w:t>1</w:t>
        </w:r>
      </w:hyperlink>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rsidR="00742084" w:rsidRDefault="00742084" w:rsidP="00B929A4">
      <w:pPr>
        <w:ind w:left="360" w:hanging="480"/>
        <w:rPr>
          <w:rFonts w:ascii="Arial Narrow" w:hAnsi="Arial Narrow" w:cs="Arial"/>
          <w:bCs/>
          <w:sz w:val="18"/>
          <w:szCs w:val="18"/>
          <w:lang w:eastAsia="zh-CN"/>
        </w:rPr>
      </w:pPr>
    </w:p>
    <w:p w:rsidR="00285AA5" w:rsidRPr="00717723" w:rsidRDefault="00285AA5" w:rsidP="00B929A4">
      <w:pPr>
        <w:ind w:left="360" w:hanging="480"/>
        <w:rPr>
          <w:rFonts w:ascii="Arial Narrow" w:hAnsi="Arial Narrow" w:cs="Arial"/>
          <w:bCs/>
          <w:sz w:val="18"/>
          <w:szCs w:val="18"/>
          <w:lang w:eastAsia="zh-CN"/>
        </w:rPr>
      </w:pPr>
    </w:p>
    <w:p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rsidR="00B74CAF" w:rsidRPr="00A8365C" w:rsidRDefault="000201E7"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Market Data Vendor Licence Agreement</w:t>
      </w:r>
      <w:r w:rsidR="00B74CAF" w:rsidRPr="005F2FBA">
        <w:rPr>
          <w:rFonts w:ascii="Arial Narrow" w:hAnsi="Arial Narrow" w:cs="Arial"/>
          <w:bCs/>
          <w:sz w:val="18"/>
          <w:szCs w:val="18"/>
          <w:lang w:eastAsia="zh-CN"/>
        </w:rPr>
        <w:t>.</w:t>
      </w:r>
    </w:p>
    <w:p w:rsidR="00285AA5" w:rsidRDefault="00285AA5" w:rsidP="00A8365C">
      <w:pPr>
        <w:ind w:left="-120"/>
        <w:rPr>
          <w:rFonts w:ascii="Arial Narrow" w:hAnsi="Arial Narrow" w:cs="Arial"/>
          <w:b/>
          <w:i/>
          <w:sz w:val="18"/>
          <w:szCs w:val="18"/>
        </w:rPr>
      </w:pPr>
    </w:p>
    <w:p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rsidR="00C107E7" w:rsidRPr="005F2FBA" w:rsidRDefault="000201E7" w:rsidP="00A8365C">
      <w:pPr>
        <w:ind w:left="-120"/>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and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sz w:val="18"/>
          <w:szCs w:val="18"/>
          <w:lang w:eastAsia="zh-CN"/>
        </w:rPr>
        <w:t xml:space="preserve"> if you are receiving HKEX real-time market data directly or indirectly via HKEX Service Network (HSN) within the HKEX Hosting Data Centre (HDC)</w:t>
      </w:r>
      <w:r w:rsidR="00A8365C" w:rsidRPr="005F2FBA">
        <w:rPr>
          <w:rFonts w:ascii="Arial Narrow" w:hAnsi="Arial Narrow" w:cs="Arial"/>
          <w:bCs/>
          <w:color w:val="0000FF"/>
          <w:sz w:val="18"/>
          <w:szCs w:val="18"/>
          <w:lang w:eastAsia="zh-CN"/>
        </w:rPr>
        <w:t>. (</w:t>
      </w:r>
      <w:hyperlink r:id="rId13" w:history="1">
        <w:r w:rsidR="000C0C49" w:rsidRPr="00DB3AB8">
          <w:rPr>
            <w:rStyle w:val="Hyperlink"/>
            <w:rFonts w:ascii="Arial Narrow" w:hAnsi="Arial Narrow" w:cs="Arial"/>
            <w:sz w:val="18"/>
            <w:szCs w:val="18"/>
          </w:rPr>
          <w:t>http://www.hkex.com.hk/eng/prod/dataprod/la/licagt/gn/GuidingNotes_MDVLA.htm</w:t>
        </w:r>
      </w:hyperlink>
      <w:r w:rsidR="00A8365C" w:rsidRPr="005F2FBA">
        <w:rPr>
          <w:rFonts w:ascii="Arial Narrow" w:hAnsi="Arial Narrow" w:cs="Arial"/>
          <w:bCs/>
          <w:color w:val="0000FF"/>
          <w:sz w:val="18"/>
          <w:szCs w:val="18"/>
          <w:lang w:eastAsia="zh-CN"/>
        </w:rPr>
        <w:t xml:space="preserve">).  </w:t>
      </w:r>
    </w:p>
    <w:p w:rsidR="00742084" w:rsidRDefault="00742084" w:rsidP="00D27305">
      <w:pPr>
        <w:ind w:left="360" w:hanging="480"/>
        <w:rPr>
          <w:rFonts w:ascii="Arial Narrow" w:hAnsi="Arial Narrow" w:cs="Arial"/>
          <w:bCs/>
          <w:sz w:val="18"/>
          <w:szCs w:val="18"/>
          <w:lang w:eastAsia="zh-CN"/>
        </w:rPr>
      </w:pPr>
    </w:p>
    <w:p w:rsidR="00285AA5" w:rsidRDefault="00285AA5" w:rsidP="00D27305">
      <w:pPr>
        <w:ind w:left="360" w:hanging="480"/>
        <w:rPr>
          <w:rFonts w:ascii="Arial Narrow" w:hAnsi="Arial Narrow" w:cs="Arial"/>
          <w:bCs/>
          <w:sz w:val="18"/>
          <w:szCs w:val="18"/>
          <w:lang w:eastAsia="zh-CN"/>
        </w:rPr>
      </w:pPr>
    </w:p>
    <w:p w:rsidR="00285AA5" w:rsidRDefault="00285AA5" w:rsidP="00D27305">
      <w:pPr>
        <w:ind w:left="360" w:hanging="480"/>
        <w:rPr>
          <w:rFonts w:ascii="Arial Narrow" w:hAnsi="Arial Narrow" w:cs="Arial"/>
          <w:bCs/>
          <w:sz w:val="18"/>
          <w:szCs w:val="18"/>
          <w:lang w:eastAsia="zh-CN"/>
        </w:rPr>
      </w:pPr>
    </w:p>
    <w:p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-IS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rsidR="00BC7002" w:rsidRDefault="000201E7"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0C0C49" w:rsidRPr="00DB3AB8">
          <w:rPr>
            <w:rStyle w:val="Hyperlink"/>
            <w:rFonts w:ascii="Arial Narrow" w:hAnsi="Arial Narrow" w:cs="Arial"/>
            <w:sz w:val="18"/>
            <w:szCs w:val="18"/>
          </w:rPr>
          <w:t>http://www.hkex.com.hk/eng/prod/dataprod/la/licagt/gn/GuidingNotes_MDVLA.htm</w:t>
        </w:r>
      </w:hyperlink>
      <w:r w:rsidR="00BC7002" w:rsidRPr="005F2FBA">
        <w:rPr>
          <w:rFonts w:ascii="Arial Narrow" w:hAnsi="Arial Narrow" w:cs="Arial"/>
          <w:bCs/>
          <w:sz w:val="18"/>
          <w:szCs w:val="18"/>
          <w:lang w:eastAsia="zh-CN"/>
        </w:rPr>
        <w:t>).</w:t>
      </w:r>
    </w:p>
    <w:p w:rsidR="00DA5DF1" w:rsidRDefault="000201E7">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781031" w:rsidRPr="00DB3AB8">
          <w:rPr>
            <w:rStyle w:val="Hyperlink"/>
            <w:rFonts w:ascii="Arial Narrow" w:hAnsi="Arial Narrow" w:cs="Arial"/>
            <w:sz w:val="18"/>
            <w:szCs w:val="18"/>
          </w:rPr>
          <w:t>http://www.hkex.com.hk/eng/prod/dataprod/la/licagt/gn/GuidingNotes_MDVLA.htm</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rsidR="00285AA5" w:rsidRDefault="00285AA5" w:rsidP="00BC7002">
      <w:pPr>
        <w:ind w:left="360" w:hanging="480"/>
        <w:rPr>
          <w:rFonts w:ascii="Arial Narrow" w:hAnsi="Arial Narrow" w:cs="Arial"/>
          <w:bCs/>
          <w:sz w:val="18"/>
          <w:szCs w:val="18"/>
          <w:lang w:eastAsia="zh-CN"/>
        </w:rPr>
      </w:pPr>
    </w:p>
    <w:p w:rsidR="00487FBE" w:rsidRPr="005F2FBA" w:rsidRDefault="00487FBE" w:rsidP="00BC7002">
      <w:pPr>
        <w:ind w:left="360" w:hanging="480"/>
        <w:rPr>
          <w:rFonts w:ascii="Arial Narrow" w:hAnsi="Arial Narrow" w:cs="Arial"/>
          <w:b/>
          <w:sz w:val="18"/>
          <w:szCs w:val="18"/>
          <w:u w:val="single"/>
        </w:rPr>
      </w:pPr>
    </w:p>
    <w:p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0C0C49" w:rsidRPr="00DB3AB8">
          <w:rPr>
            <w:rStyle w:val="Hyperlink"/>
            <w:rFonts w:ascii="Arial Narrow" w:hAnsi="Arial Narrow" w:cs="Arial"/>
            <w:sz w:val="18"/>
            <w:szCs w:val="18"/>
          </w:rPr>
          <w:t>http://www.hkex.com.hk/eng/prod/dataprod/la/licagt/gn/GuidingNotes_MDVLA.htm</w:t>
        </w:r>
      </w:hyperlink>
      <w:r w:rsidRPr="005F2FBA">
        <w:rPr>
          <w:rFonts w:ascii="Arial Narrow" w:hAnsi="Arial Narrow" w:cs="Arial"/>
          <w:bCs/>
          <w:sz w:val="18"/>
          <w:szCs w:val="18"/>
          <w:lang w:eastAsia="zh-CN"/>
        </w:rPr>
        <w:t>).</w:t>
      </w:r>
    </w:p>
    <w:p w:rsidR="00D7120C" w:rsidRDefault="000201E7"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rsidR="00D7120C" w:rsidRDefault="00D7120C" w:rsidP="00D7120C">
      <w:pPr>
        <w:rPr>
          <w:rFonts w:ascii="Arial Narrow" w:hAnsi="Arial Narrow" w:cs="Arial"/>
          <w:b/>
          <w:sz w:val="18"/>
          <w:szCs w:val="18"/>
          <w:u w:val="single"/>
        </w:rPr>
      </w:pPr>
    </w:p>
    <w:p w:rsidR="00285AA5" w:rsidRDefault="00285AA5" w:rsidP="00D7120C">
      <w:pPr>
        <w:rPr>
          <w:rFonts w:ascii="Arial Narrow" w:hAnsi="Arial Narrow" w:cs="Arial"/>
          <w:b/>
          <w:sz w:val="18"/>
          <w:szCs w:val="18"/>
          <w:u w:val="single"/>
        </w:rPr>
      </w:pPr>
    </w:p>
    <w:p w:rsidR="00285AA5" w:rsidRDefault="00285AA5" w:rsidP="00D7120C">
      <w:pPr>
        <w:rPr>
          <w:rFonts w:ascii="Arial Narrow" w:hAnsi="Arial Narrow" w:cs="Arial"/>
          <w:b/>
          <w:sz w:val="18"/>
          <w:szCs w:val="18"/>
          <w:u w:val="single"/>
        </w:rPr>
      </w:pPr>
    </w:p>
    <w:p w:rsidR="00285AA5" w:rsidRDefault="00285AA5" w:rsidP="00D7120C">
      <w:pPr>
        <w:rPr>
          <w:rFonts w:ascii="Arial Narrow" w:hAnsi="Arial Narrow" w:cs="Arial"/>
          <w:b/>
          <w:sz w:val="18"/>
          <w:szCs w:val="18"/>
          <w:u w:val="single"/>
        </w:rPr>
      </w:pPr>
    </w:p>
    <w:p w:rsidR="00285AA5" w:rsidRPr="005F2FBA" w:rsidRDefault="00285AA5" w:rsidP="00D7120C">
      <w:pPr>
        <w:rPr>
          <w:rFonts w:ascii="Arial Narrow" w:hAnsi="Arial Narrow" w:cs="Arial"/>
          <w:b/>
          <w:sz w:val="18"/>
          <w:szCs w:val="18"/>
          <w:u w:val="single"/>
        </w:rPr>
      </w:pPr>
    </w:p>
    <w:p w:rsidR="00DA4F50" w:rsidRDefault="00993239" w:rsidP="00F1007C">
      <w:pPr>
        <w:ind w:left="-86"/>
        <w:rPr>
          <w:rFonts w:ascii="Arial Narrow" w:hAnsi="Arial Narrow" w:cs="Arial"/>
          <w:b/>
          <w:sz w:val="18"/>
          <w:szCs w:val="18"/>
          <w:u w:val="single"/>
        </w:rPr>
      </w:pPr>
      <w:bookmarkStart w:id="1"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1"/>
    <w:p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rsidTr="00E27CFF">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rsidR="005948BC"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sidR="00DF1A4B">
              <w:rPr>
                <w:rFonts w:ascii="Arial Narrow" w:hAnsi="Arial Narrow" w:cs="Arial"/>
                <w:bCs/>
                <w:sz w:val="16"/>
                <w:szCs w:val="16"/>
                <w:lang w:eastAsia="zh-CN"/>
              </w:rPr>
              <w:t xml:space="preserve">5 </w:t>
            </w:r>
            <w:r w:rsidR="005948BC">
              <w:rPr>
                <w:rFonts w:ascii="Arial Narrow" w:hAnsi="Arial Narrow" w:cs="Arial"/>
                <w:bCs/>
                <w:sz w:val="16"/>
                <w:szCs w:val="16"/>
                <w:lang w:eastAsia="zh-CN"/>
              </w:rPr>
              <w:t>Level Order</w:t>
            </w:r>
            <w:r w:rsidR="00DF1A4B">
              <w:rPr>
                <w:rFonts w:ascii="Arial Narrow" w:hAnsi="Arial Narrow" w:cs="Arial"/>
                <w:bCs/>
                <w:sz w:val="16"/>
                <w:szCs w:val="16"/>
                <w:lang w:eastAsia="zh-CN"/>
              </w:rPr>
              <w:t xml:space="preserve"> Depth </w:t>
            </w:r>
          </w:p>
          <w:p w:rsidR="00261BD2" w:rsidRPr="005F2FBA" w:rsidRDefault="00DF1A4B" w:rsidP="005948BC">
            <w:pPr>
              <w:widowControl/>
              <w:autoSpaceDE/>
              <w:autoSpaceDN/>
              <w:adjustRightInd/>
              <w:rPr>
                <w:rFonts w:ascii="Arial Narrow" w:hAnsi="Arial Narrow" w:cs="Arial"/>
                <w:bCs/>
                <w:sz w:val="16"/>
                <w:szCs w:val="16"/>
                <w:lang w:eastAsia="zh-CN"/>
              </w:rPr>
            </w:pPr>
            <w:r w:rsidRPr="00E27CFF">
              <w:rPr>
                <w:rFonts w:ascii="Arial Narrow" w:hAnsi="Arial Narrow" w:cs="Arial"/>
                <w:bCs/>
                <w:i/>
                <w:sz w:val="16"/>
                <w:szCs w:val="16"/>
                <w:lang w:eastAsia="zh-CN"/>
              </w:rPr>
              <w:t>(for OMD Derivatives Lite 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sidR="005948BC">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last 4 transactions, freetext</w:t>
            </w:r>
          </w:p>
        </w:tc>
      </w:tr>
      <w:tr w:rsidR="00261BD2" w:rsidRPr="005F2FBA"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p>
        </w:tc>
        <w:tc>
          <w:tcPr>
            <w:tcW w:w="4689" w:type="dxa"/>
            <w:tcBorders>
              <w:top w:val="single" w:sz="4" w:space="0" w:color="auto"/>
              <w:left w:val="single" w:sz="4" w:space="0" w:color="auto"/>
              <w:bottom w:val="single" w:sz="4" w:space="0" w:color="auto"/>
              <w:right w:val="single" w:sz="4" w:space="0" w:color="auto"/>
            </w:tcBorders>
          </w:tcPr>
          <w:p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 broker queue, last 4 transactions, freetext</w:t>
            </w:r>
          </w:p>
        </w:tc>
        <w:tc>
          <w:tcPr>
            <w:tcW w:w="2966" w:type="dxa"/>
            <w:tcBorders>
              <w:top w:val="single" w:sz="4" w:space="0" w:color="auto"/>
              <w:left w:val="single" w:sz="4" w:space="0" w:color="auto"/>
              <w:bottom w:val="single" w:sz="4" w:space="0" w:color="auto"/>
              <w:right w:val="single" w:sz="4" w:space="0" w:color="auto"/>
            </w:tcBorders>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 last 4 transactions, freetext</w:t>
            </w:r>
          </w:p>
        </w:tc>
      </w:tr>
      <w:tr w:rsidR="00261BD2" w:rsidRPr="005F2FBA"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p>
        </w:tc>
        <w:tc>
          <w:tcPr>
            <w:tcW w:w="4689" w:type="dxa"/>
            <w:tcBorders>
              <w:top w:val="single" w:sz="4" w:space="0" w:color="auto"/>
              <w:left w:val="single" w:sz="4" w:space="0" w:color="auto"/>
              <w:bottom w:val="single" w:sz="4" w:space="0" w:color="auto"/>
              <w:right w:val="single" w:sz="4" w:space="0" w:color="auto"/>
            </w:tcBorders>
          </w:tcPr>
          <w:p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p>
        </w:tc>
        <w:tc>
          <w:tcPr>
            <w:tcW w:w="4689" w:type="dxa"/>
            <w:tcBorders>
              <w:top w:val="single" w:sz="4" w:space="0" w:color="auto"/>
              <w:left w:val="single" w:sz="4" w:space="0" w:color="auto"/>
              <w:bottom w:val="double" w:sz="4" w:space="0" w:color="auto"/>
              <w:right w:val="single" w:sz="4" w:space="0" w:color="auto"/>
            </w:tcBorders>
          </w:tcPr>
          <w:p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p>
        </w:tc>
        <w:tc>
          <w:tcPr>
            <w:tcW w:w="4510" w:type="dxa"/>
            <w:tcBorders>
              <w:top w:val="single" w:sz="4" w:space="0" w:color="auto"/>
              <w:left w:val="single" w:sz="4" w:space="0" w:color="auto"/>
              <w:bottom w:val="double" w:sz="4" w:space="0" w:color="auto"/>
              <w:right w:val="single" w:sz="4" w:space="0" w:color="auto"/>
            </w:tcBorders>
            <w:shd w:val="clear"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rsidTr="008C7DCA">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w:t>
            </w:r>
            <w:r w:rsidRPr="005F2FBA">
              <w:rPr>
                <w:rFonts w:ascii="Arial Narrow" w:hAnsi="Arial Narrow" w:cs="Arial"/>
                <w:bCs/>
                <w:sz w:val="16"/>
                <w:szCs w:val="16"/>
                <w:lang w:eastAsia="zh-CN"/>
              </w:rPr>
              <w:t xml:space="preserve"> (with transmission speed below 6250 bps)</w:t>
            </w:r>
          </w:p>
        </w:tc>
        <w:tc>
          <w:tcPr>
            <w:tcW w:w="4689" w:type="dxa"/>
            <w:tcBorders>
              <w:top w:val="double" w:sz="4" w:space="0" w:color="auto"/>
              <w:left w:val="single" w:sz="4" w:space="0" w:color="auto"/>
              <w:bottom w:val="single" w:sz="4" w:space="0" w:color="auto"/>
              <w:right w:val="single" w:sz="4" w:space="0" w:color="auto"/>
            </w:tcBorders>
          </w:tcPr>
          <w:p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 (L2)</w:t>
            </w:r>
          </w:p>
        </w:tc>
        <w:tc>
          <w:tcPr>
            <w:tcW w:w="2966" w:type="dxa"/>
            <w:tcBorders>
              <w:top w:val="double" w:sz="4" w:space="0" w:color="auto"/>
              <w:left w:val="single" w:sz="4" w:space="0" w:color="auto"/>
              <w:bottom w:val="single" w:sz="4" w:space="0" w:color="auto"/>
              <w:right w:val="single" w:sz="4" w:space="0" w:color="auto"/>
            </w:tcBorders>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w:t>
            </w:r>
            <w:r w:rsidRPr="005F2FBA">
              <w:rPr>
                <w:rFonts w:ascii="Arial Narrow" w:hAnsi="Arial Narrow" w:cs="Arial"/>
                <w:bCs/>
                <w:sz w:val="16"/>
                <w:szCs w:val="16"/>
                <w:lang w:eastAsia="zh-CN"/>
              </w:rPr>
              <w:t xml:space="preserve"> (with transmission speed below 6250 bps)</w:t>
            </w:r>
          </w:p>
        </w:tc>
        <w:tc>
          <w:tcPr>
            <w:tcW w:w="4510" w:type="dxa"/>
            <w:tcBorders>
              <w:top w:val="double" w:sz="4" w:space="0" w:color="auto"/>
              <w:left w:val="single" w:sz="4" w:space="0" w:color="auto"/>
              <w:bottom w:val="single" w:sz="4" w:space="0" w:color="auto"/>
              <w:right w:val="single" w:sz="4" w:space="0" w:color="auto"/>
            </w:tcBorders>
            <w:shd w:val="clear"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 (L2)</w:t>
            </w:r>
          </w:p>
        </w:tc>
      </w:tr>
      <w:tr w:rsidR="00261BD2" w:rsidRPr="005F2FBA"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(L2+One)</w:t>
            </w:r>
            <w:r w:rsidRPr="005F2FBA">
              <w:rPr>
                <w:rFonts w:ascii="Arial Narrow" w:hAnsi="Arial Narrow" w:cs="Arial"/>
                <w:bCs/>
                <w:sz w:val="16"/>
                <w:szCs w:val="16"/>
                <w:lang w:eastAsia="zh-CN"/>
              </w:rPr>
              <w:t xml:space="preserve"> (with transmission speed below 6250 bps)</w:t>
            </w:r>
          </w:p>
        </w:tc>
        <w:tc>
          <w:tcPr>
            <w:tcW w:w="4689" w:type="dxa"/>
            <w:tcBorders>
              <w:top w:val="single" w:sz="4" w:space="0" w:color="auto"/>
              <w:left w:val="single" w:sz="4" w:space="0" w:color="auto"/>
              <w:bottom w:val="double" w:sz="4" w:space="0" w:color="auto"/>
              <w:right w:val="single" w:sz="4" w:space="0" w:color="auto"/>
            </w:tcBorders>
          </w:tcPr>
          <w:p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2+One (L2+One)</w:t>
            </w:r>
          </w:p>
        </w:tc>
        <w:tc>
          <w:tcPr>
            <w:tcW w:w="2966" w:type="dxa"/>
            <w:tcBorders>
              <w:top w:val="single" w:sz="4" w:space="0" w:color="auto"/>
              <w:left w:val="single" w:sz="4" w:space="0" w:color="auto"/>
              <w:bottom w:val="double" w:sz="4" w:space="0" w:color="auto"/>
              <w:right w:val="single" w:sz="4" w:space="0" w:color="auto"/>
            </w:tcBorders>
            <w:shd w:val="clear"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(L2+One)</w:t>
            </w:r>
            <w:r w:rsidRPr="005F2FBA">
              <w:rPr>
                <w:rFonts w:ascii="Arial Narrow" w:hAnsi="Arial Narrow" w:cs="Arial"/>
                <w:bCs/>
                <w:sz w:val="16"/>
                <w:szCs w:val="16"/>
                <w:lang w:eastAsia="zh-CN"/>
              </w:rPr>
              <w:t xml:space="preserve"> (with transmission speed below 6250 bps)</w:t>
            </w:r>
          </w:p>
        </w:tc>
        <w:tc>
          <w:tcPr>
            <w:tcW w:w="4510" w:type="dxa"/>
            <w:tcBorders>
              <w:top w:val="single" w:sz="4" w:space="0" w:color="auto"/>
              <w:left w:val="single" w:sz="4" w:space="0" w:color="auto"/>
              <w:bottom w:val="double" w:sz="4" w:space="0" w:color="auto"/>
              <w:right w:val="single" w:sz="4" w:space="0" w:color="auto"/>
            </w:tcBorders>
            <w:shd w:val="clear"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2+One (L2+One)</w:t>
            </w:r>
          </w:p>
        </w:tc>
      </w:tr>
      <w:tr w:rsidR="00261BD2" w:rsidRPr="005F2FBA"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p>
        </w:tc>
        <w:tc>
          <w:tcPr>
            <w:tcW w:w="4689" w:type="dxa"/>
            <w:tcBorders>
              <w:top w:val="single" w:sz="4" w:space="0" w:color="auto"/>
              <w:left w:val="single" w:sz="4" w:space="0" w:color="auto"/>
              <w:bottom w:val="single" w:sz="4" w:space="0" w:color="auto"/>
              <w:right w:val="outset" w:sz="6" w:space="0" w:color="auto"/>
            </w:tcBorders>
          </w:tcPr>
          <w:p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p>
        </w:tc>
        <w:tc>
          <w:tcPr>
            <w:tcW w:w="4510" w:type="dxa"/>
            <w:tcBorders>
              <w:top w:val="single" w:sz="4" w:space="0" w:color="auto"/>
              <w:left w:val="outset" w:sz="6" w:space="0" w:color="auto"/>
              <w:bottom w:val="single" w:sz="4" w:space="0" w:color="auto"/>
              <w:right w:val="single" w:sz="4" w:space="0" w:color="auto"/>
            </w:tcBorders>
            <w:shd w:val="clear" w:color="auto" w:fill="auto"/>
          </w:tcPr>
          <w:p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p>
        </w:tc>
        <w:tc>
          <w:tcPr>
            <w:tcW w:w="4689" w:type="dxa"/>
            <w:tcBorders>
              <w:top w:val="single" w:sz="4" w:space="0" w:color="auto"/>
              <w:left w:val="single" w:sz="4" w:space="0" w:color="auto"/>
              <w:bottom w:val="single" w:sz="4" w:space="0" w:color="auto"/>
              <w:right w:val="single" w:sz="4" w:space="0" w:color="auto"/>
            </w:tcBorders>
          </w:tcPr>
          <w:p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plus broker queues, last 4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rsidTr="00AD394F">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lastRenderedPageBreak/>
              <w:t>Per Quote Access Level 4</w:t>
            </w:r>
          </w:p>
        </w:tc>
        <w:tc>
          <w:tcPr>
            <w:tcW w:w="4689" w:type="dxa"/>
            <w:tcBorders>
              <w:top w:val="single" w:sz="4" w:space="0" w:color="auto"/>
              <w:left w:val="single" w:sz="4" w:space="0" w:color="auto"/>
              <w:bottom w:val="double" w:sz="4" w:space="0" w:color="auto"/>
              <w:right w:val="single" w:sz="4" w:space="0" w:color="auto"/>
            </w:tcBorders>
          </w:tcPr>
          <w:p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rsidTr="00DB1E95">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(Up to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 xml:space="preserve"> with broker queue)</w:t>
            </w:r>
          </w:p>
        </w:tc>
        <w:tc>
          <w:tcPr>
            <w:tcW w:w="4689" w:type="dxa"/>
            <w:tcBorders>
              <w:top w:val="double" w:sz="4" w:space="0" w:color="auto"/>
              <w:left w:val="single" w:sz="4" w:space="0" w:color="auto"/>
              <w:bottom w:val="single" w:sz="4" w:space="0" w:color="auto"/>
              <w:right w:val="single" w:sz="4" w:space="0" w:color="auto"/>
            </w:tcBorders>
          </w:tcPr>
          <w:p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3</w:t>
            </w:r>
          </w:p>
        </w:tc>
        <w:tc>
          <w:tcPr>
            <w:tcW w:w="2966" w:type="dxa"/>
            <w:tcBorders>
              <w:top w:val="double" w:sz="4" w:space="0" w:color="auto"/>
              <w:left w:val="single" w:sz="4" w:space="0" w:color="auto"/>
              <w:bottom w:val="single" w:sz="4" w:space="0" w:color="auto"/>
              <w:right w:val="single" w:sz="4" w:space="0" w:color="auto"/>
            </w:tcBorders>
          </w:tcPr>
          <w:p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(Up to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w:t>
            </w:r>
          </w:p>
        </w:tc>
        <w:tc>
          <w:tcPr>
            <w:tcW w:w="4510" w:type="dxa"/>
            <w:tcBorders>
              <w:top w:val="double" w:sz="4" w:space="0" w:color="auto"/>
              <w:left w:val="single" w:sz="4" w:space="0" w:color="auto"/>
              <w:bottom w:val="single" w:sz="4" w:space="0" w:color="auto"/>
              <w:right w:val="single" w:sz="4" w:space="0" w:color="auto"/>
            </w:tcBorders>
            <w:shd w:val="clear"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2</w:t>
            </w:r>
          </w:p>
        </w:tc>
      </w:tr>
      <w:tr w:rsidR="00261BD2" w:rsidRPr="005F2FBA"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(Above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 xml:space="preserve"> with broker queue)</w:t>
            </w:r>
          </w:p>
        </w:tc>
        <w:tc>
          <w:tcPr>
            <w:tcW w:w="4689" w:type="dxa"/>
            <w:tcBorders>
              <w:top w:val="single" w:sz="4" w:space="0" w:color="auto"/>
              <w:left w:val="single" w:sz="4" w:space="0" w:color="auto"/>
              <w:bottom w:val="single" w:sz="4" w:space="0" w:color="auto"/>
              <w:right w:val="single" w:sz="4" w:space="0" w:color="auto"/>
            </w:tcBorders>
          </w:tcPr>
          <w:p w:rsidR="00261BD2" w:rsidRPr="005F2FBA" w:rsidRDefault="00261BD2" w:rsidP="005E6AC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4</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(Above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3</w:t>
            </w:r>
          </w:p>
        </w:tc>
      </w:tr>
      <w:tr w:rsidR="00261BD2" w:rsidRPr="005F2FBA"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1 (L1) subject to following limitations:</w:t>
            </w:r>
          </w:p>
          <w:p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Without </w:t>
            </w:r>
            <w:r w:rsidR="005948BC">
              <w:rPr>
                <w:rFonts w:ascii="Arial Narrow" w:hAnsi="Arial Narrow" w:cs="Arial"/>
                <w:bCs/>
                <w:sz w:val="16"/>
                <w:szCs w:val="16"/>
                <w:lang w:eastAsia="zh-CN"/>
              </w:rPr>
              <w:t>Order</w:t>
            </w:r>
            <w:r w:rsidR="005948BC" w:rsidRPr="005F2FBA">
              <w:rPr>
                <w:rFonts w:ascii="Arial Narrow" w:hAnsi="Arial Narrow" w:cs="Arial"/>
                <w:bCs/>
                <w:sz w:val="16"/>
                <w:szCs w:val="16"/>
                <w:lang w:eastAsia="zh-CN"/>
              </w:rPr>
              <w:t xml:space="preserve"> </w:t>
            </w:r>
            <w:r w:rsidRPr="005F2FBA">
              <w:rPr>
                <w:rFonts w:ascii="Arial Narrow" w:hAnsi="Arial Narrow" w:cs="Arial"/>
                <w:bCs/>
                <w:sz w:val="16"/>
                <w:szCs w:val="16"/>
                <w:lang w:eastAsia="zh-CN"/>
              </w:rPr>
              <w:t>Depth (L1) subject to following limitation:</w:t>
            </w:r>
          </w:p>
          <w:p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 last 4 transactions</w:t>
            </w:r>
          </w:p>
        </w:tc>
        <w:tc>
          <w:tcPr>
            <w:tcW w:w="2966" w:type="dxa"/>
            <w:tcBorders>
              <w:top w:val="double" w:sz="4" w:space="0" w:color="auto"/>
              <w:left w:val="single" w:sz="4" w:space="0" w:color="auto"/>
              <w:bottom w:val="double" w:sz="4" w:space="0" w:color="auto"/>
              <w:right w:val="single" w:sz="4" w:space="0" w:color="auto"/>
            </w:tcBorders>
          </w:tcPr>
          <w:p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high/low, last traded price, nominal, cumulative turnover/volume, opening/closing, IEV &amp; IEP from auction trading session, last 4 transactions</w:t>
            </w:r>
          </w:p>
        </w:tc>
      </w:tr>
      <w:tr w:rsidR="00261BD2" w:rsidRPr="005F2FBA"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prices, trading volume, turnover value, I</w:t>
            </w:r>
            <w:r w:rsidRPr="005F2FBA">
              <w:rPr>
                <w:rFonts w:ascii="Arial Narrow" w:hAnsi="Arial Narrow" w:cs="Arial"/>
                <w:bCs/>
                <w:sz w:val="16"/>
                <w:szCs w:val="16"/>
                <w:lang w:eastAsia="zh-HK"/>
              </w:rPr>
              <w:t xml:space="preserve">EV &amp; IEP from auction trading session. </w:t>
            </w:r>
          </w:p>
        </w:tc>
        <w:tc>
          <w:tcPr>
            <w:tcW w:w="2966" w:type="dxa"/>
            <w:tcBorders>
              <w:top w:val="double" w:sz="4" w:space="0" w:color="auto"/>
              <w:left w:val="single" w:sz="4" w:space="0" w:color="auto"/>
              <w:bottom w:val="double" w:sz="4" w:space="0" w:color="auto"/>
              <w:right w:val="single" w:sz="4" w:space="0" w:color="auto"/>
            </w:tcBorders>
          </w:tcPr>
          <w:p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p>
        </w:tc>
      </w:tr>
      <w:tr w:rsidR="00261BD2" w:rsidRPr="005F2FBA" w:rsidTr="00F00882">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p>
        </w:tc>
        <w:tc>
          <w:tcPr>
            <w:tcW w:w="4689" w:type="dxa"/>
            <w:tcBorders>
              <w:top w:val="double" w:sz="4" w:space="0" w:color="auto"/>
              <w:left w:val="single" w:sz="4" w:space="0" w:color="auto"/>
              <w:bottom w:val="double" w:sz="4" w:space="0" w:color="auto"/>
              <w:right w:val="single" w:sz="4" w:space="0" w:color="auto"/>
            </w:tcBorders>
          </w:tcPr>
          <w:p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p>
        </w:tc>
        <w:tc>
          <w:tcPr>
            <w:tcW w:w="4510" w:type="dxa"/>
            <w:tcBorders>
              <w:top w:val="double" w:sz="4" w:space="0" w:color="auto"/>
              <w:left w:val="single" w:sz="4" w:space="0" w:color="auto"/>
              <w:bottom w:val="double" w:sz="4" w:space="0" w:color="auto"/>
              <w:right w:val="single" w:sz="4" w:space="0" w:color="auto"/>
            </w:tcBorders>
            <w:shd w:val="clear" w:color="auto" w:fill="auto"/>
          </w:tcPr>
          <w:p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rsidTr="00F00882">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rsidR="00261BD2" w:rsidRPr="005F2FBA" w:rsidRDefault="00261BD2">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Fixed Monthly Fee Service </w:t>
            </w:r>
          </w:p>
        </w:tc>
        <w:tc>
          <w:tcPr>
            <w:tcW w:w="4689" w:type="dxa"/>
            <w:tcBorders>
              <w:top w:val="double" w:sz="4" w:space="0" w:color="auto"/>
              <w:left w:val="single" w:sz="4" w:space="0" w:color="auto"/>
              <w:bottom w:val="double" w:sz="4" w:space="0" w:color="auto"/>
              <w:right w:val="single" w:sz="4" w:space="0" w:color="auto"/>
            </w:tcBorders>
          </w:tcPr>
          <w:p w:rsidR="00261BD2" w:rsidRPr="005F2FBA" w:rsidRDefault="00261BD2" w:rsidP="0097661F">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last 4 transactions, freetext of the Eligible Stocks.   </w:t>
            </w:r>
          </w:p>
          <w:p w:rsidR="00261BD2" w:rsidRPr="005F2FBA" w:rsidRDefault="00261BD2">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Eligible Stocks refers to the</w:t>
            </w:r>
            <w:r w:rsidR="008B41F8">
              <w:rPr>
                <w:rFonts w:ascii="Arial Narrow" w:hAnsi="Arial Narrow" w:cs="Arial"/>
                <w:bCs/>
                <w:sz w:val="16"/>
                <w:szCs w:val="16"/>
                <w:lang w:eastAsia="zh-CN"/>
              </w:rPr>
              <w:t xml:space="preserve"> Ordinary Shares and Preference Shares under SEHK equities</w:t>
            </w:r>
            <w:r w:rsidRPr="005F2FBA">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pct50" w:color="auto" w:fill="auto"/>
          </w:tcPr>
          <w:p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rsidR="00261BD2" w:rsidRPr="005F2FBA" w:rsidRDefault="00261BD2" w:rsidP="00875E1E">
            <w:pPr>
              <w:widowControl/>
              <w:autoSpaceDE/>
              <w:autoSpaceDN/>
              <w:adjustRightInd/>
              <w:rPr>
                <w:rFonts w:ascii="Arial Narrow" w:hAnsi="Arial Narrow" w:cs="Arial"/>
                <w:bCs/>
                <w:sz w:val="16"/>
                <w:szCs w:val="16"/>
                <w:lang w:eastAsia="zh-HK"/>
              </w:rPr>
            </w:pPr>
          </w:p>
        </w:tc>
      </w:tr>
    </w:tbl>
    <w:p w:rsidR="002401EC" w:rsidRDefault="002401EC">
      <w:pPr>
        <w:pStyle w:val="Header"/>
        <w:rPr>
          <w:rFonts w:ascii="Arial Narrow" w:hAnsi="Arial Narrow"/>
        </w:rPr>
        <w:sectPr w:rsidR="002401EC" w:rsidSect="006751BB">
          <w:footerReference w:type="default" r:id="rId17"/>
          <w:type w:val="continuous"/>
          <w:pgSz w:w="16834" w:h="11909" w:orient="landscape" w:code="9"/>
          <w:pgMar w:top="958" w:right="601" w:bottom="839" w:left="839" w:header="244" w:footer="164" w:gutter="0"/>
          <w:cols w:space="720"/>
        </w:sectPr>
      </w:pPr>
    </w:p>
    <w:p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rsidR="002401EC" w:rsidRDefault="002401EC" w:rsidP="002401EC">
      <w:pPr>
        <w:snapToGrid w:val="0"/>
        <w:rPr>
          <w:rFonts w:ascii="Arial" w:hAnsi="Arial" w:cs="Arial"/>
          <w:b/>
          <w:bCs/>
          <w:szCs w:val="24"/>
          <w:u w:val="single"/>
        </w:rPr>
      </w:pPr>
    </w:p>
    <w:p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rsidR="002401EC" w:rsidRDefault="002401EC" w:rsidP="002401EC">
      <w:pPr>
        <w:snapToGrid w:val="0"/>
        <w:jc w:val="both"/>
        <w:rPr>
          <w:rFonts w:ascii="Arial" w:hAnsi="Arial" w:cs="Arial"/>
          <w:sz w:val="20"/>
        </w:rPr>
      </w:pPr>
      <w:r>
        <w:rPr>
          <w:rFonts w:ascii="Arial" w:hAnsi="Arial" w:cs="Arial"/>
          <w:sz w:val="20"/>
        </w:rPr>
        <w:t xml:space="preserve"> </w:t>
      </w:r>
    </w:p>
    <w:p w:rsidR="002401EC" w:rsidRDefault="002401EC" w:rsidP="002401EC">
      <w:pPr>
        <w:snapToGrid w:val="0"/>
        <w:jc w:val="both"/>
        <w:rPr>
          <w:rFonts w:ascii="Arial" w:hAnsi="Arial" w:cs="Arial"/>
          <w:sz w:val="20"/>
        </w:rPr>
      </w:pPr>
      <w:r>
        <w:rPr>
          <w:rFonts w:ascii="Arial" w:hAnsi="Arial" w:cs="Arial"/>
          <w:sz w:val="20"/>
        </w:rPr>
        <w:t>If you are a Subscriber of Information Vendor’s (IV) datafeed services, please submit this Information Sheet through the IV that provides datafeed services to you.</w:t>
      </w:r>
    </w:p>
    <w:p w:rsidR="002401EC" w:rsidRPr="003F105B" w:rsidRDefault="002401EC" w:rsidP="002401EC">
      <w:pPr>
        <w:snapToGrid w:val="0"/>
        <w:rPr>
          <w:rFonts w:ascii="Arial" w:hAnsi="Arial" w:cs="Arial"/>
          <w:sz w:val="20"/>
        </w:rPr>
      </w:pPr>
    </w:p>
    <w:p w:rsidR="002401EC" w:rsidRDefault="002401EC" w:rsidP="002401EC">
      <w:pPr>
        <w:snapToGrid w:val="0"/>
        <w:jc w:val="both"/>
        <w:rPr>
          <w:rFonts w:ascii="Arial" w:hAnsi="Arial" w:cs="Arial"/>
          <w:sz w:val="20"/>
        </w:rPr>
      </w:pPr>
      <w:r>
        <w:rPr>
          <w:rFonts w:ascii="Arial" w:hAnsi="Arial" w:cs="Arial"/>
          <w:sz w:val="20"/>
        </w:rPr>
        <w:t>If you access and use datafeed services from more than one IVs, you are required to submit this Information Sheet to each of your IVs. You are also required to indicate on this Information Sheet the designated IV for payment of the non-display usage Subscriber Fees (the Fees).</w:t>
      </w:r>
    </w:p>
    <w:p w:rsidR="002401EC" w:rsidRDefault="002401EC" w:rsidP="002401EC">
      <w:pPr>
        <w:snapToGrid w:val="0"/>
        <w:jc w:val="both"/>
        <w:rPr>
          <w:rFonts w:ascii="Arial" w:hAnsi="Arial" w:cs="Arial"/>
          <w:sz w:val="20"/>
        </w:rPr>
      </w:pPr>
    </w:p>
    <w:p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rsidR="002401EC" w:rsidRDefault="002401EC" w:rsidP="002401EC">
      <w:pPr>
        <w:snapToGrid w:val="0"/>
        <w:jc w:val="both"/>
        <w:rPr>
          <w:rFonts w:ascii="Arial" w:hAnsi="Arial" w:cs="Arial"/>
          <w:sz w:val="20"/>
        </w:rPr>
      </w:pPr>
    </w:p>
    <w:p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p>
    <w:p w:rsidR="002401EC" w:rsidRDefault="002401EC" w:rsidP="002401EC">
      <w:pPr>
        <w:snapToGrid w:val="0"/>
        <w:rPr>
          <w:rFonts w:ascii="Arial" w:hAnsi="Arial" w:cs="Arial"/>
          <w:sz w:val="20"/>
        </w:rPr>
      </w:pPr>
      <w:r>
        <w:rPr>
          <w:rFonts w:ascii="Arial" w:hAnsi="Arial" w:cs="Arial"/>
          <w:sz w:val="20"/>
        </w:rPr>
        <w:t xml:space="preserve">(link: </w:t>
      </w:r>
      <w:hyperlink r:id="rId18" w:history="1">
        <w:r w:rsidRPr="00622AEA">
          <w:rPr>
            <w:rStyle w:val="Hyperlink"/>
            <w:rFonts w:ascii="Arial" w:hAnsi="Arial" w:cs="Arial"/>
            <w:sz w:val="20"/>
          </w:rPr>
          <w:t>http://www.hkex.com.hk/eng/prod/dataprod/la/licagt/gn/GuidingNotes_MDVLA.htm</w:t>
        </w:r>
      </w:hyperlink>
      <w:r>
        <w:rPr>
          <w:rFonts w:ascii="Arial" w:hAnsi="Arial" w:cs="Arial"/>
          <w:sz w:val="20"/>
        </w:rPr>
        <w:t xml:space="preserve"> ).</w:t>
      </w:r>
    </w:p>
    <w:p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rsidTr="00490E8D">
        <w:trPr>
          <w:trHeight w:val="612"/>
        </w:trPr>
        <w:tc>
          <w:tcPr>
            <w:tcW w:w="4940" w:type="dxa"/>
            <w:tcBorders>
              <w:top w:val="nil"/>
              <w:left w:val="nil"/>
              <w:bottom w:val="nil"/>
              <w:right w:val="single" w:sz="4" w:space="0" w:color="333333"/>
            </w:tcBorders>
            <w:shd w:val="clear" w:color="auto" w:fill="auto"/>
          </w:tcPr>
          <w:p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rsidR="002401EC" w:rsidRPr="00524036" w:rsidRDefault="002401EC" w:rsidP="00490E8D">
            <w:pPr>
              <w:pStyle w:val="Header"/>
              <w:snapToGrid w:val="0"/>
              <w:rPr>
                <w:rFonts w:ascii="Arial" w:hAnsi="Arial" w:cs="Arial"/>
                <w:color w:val="0000FF"/>
                <w:sz w:val="20"/>
              </w:rPr>
            </w:pPr>
          </w:p>
          <w:p w:rsidR="002401EC" w:rsidRPr="00524036" w:rsidRDefault="002401EC" w:rsidP="00490E8D">
            <w:pPr>
              <w:pStyle w:val="Header"/>
              <w:snapToGrid w:val="0"/>
              <w:rPr>
                <w:rFonts w:ascii="Arial" w:hAnsi="Arial" w:cs="Arial"/>
                <w:color w:val="0000FF"/>
                <w:sz w:val="20"/>
              </w:rPr>
            </w:pPr>
          </w:p>
        </w:tc>
      </w:tr>
    </w:tbl>
    <w:p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rsidR="002401EC" w:rsidRDefault="002401EC" w:rsidP="002401EC">
      <w:pPr>
        <w:tabs>
          <w:tab w:val="left" w:pos="7230"/>
          <w:tab w:val="left" w:pos="8647"/>
        </w:tabs>
        <w:snapToGrid w:val="0"/>
        <w:spacing w:after="60"/>
        <w:rPr>
          <w:rFonts w:ascii="Arial" w:hAnsi="Arial" w:cs="Arial"/>
          <w:sz w:val="20"/>
        </w:rPr>
      </w:pPr>
    </w:p>
    <w:p w:rsidR="002401EC" w:rsidRPr="00B16D19" w:rsidRDefault="002401EC" w:rsidP="002401EC">
      <w:pPr>
        <w:tabs>
          <w:tab w:val="left" w:pos="7230"/>
          <w:tab w:val="left" w:pos="8647"/>
        </w:tabs>
        <w:snapToGrid w:val="0"/>
        <w:spacing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rsidR="002401EC" w:rsidRPr="00524036" w:rsidRDefault="002401EC" w:rsidP="00490E8D">
            <w:pPr>
              <w:pStyle w:val="Header"/>
              <w:snapToGrid w:val="0"/>
              <w:ind w:left="331" w:hanging="72"/>
              <w:rPr>
                <w:rFonts w:ascii="Arial" w:hAnsi="Arial" w:cs="Arial"/>
                <w:b/>
                <w:sz w:val="20"/>
              </w:rPr>
            </w:pPr>
          </w:p>
        </w:tc>
      </w:tr>
    </w:tbl>
    <w:p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rsidR="002401EC" w:rsidRPr="00524036" w:rsidRDefault="002401EC" w:rsidP="00490E8D">
            <w:pPr>
              <w:snapToGrid w:val="0"/>
              <w:rPr>
                <w:rFonts w:ascii="Arial" w:hAnsi="Arial" w:cs="Arial"/>
                <w:b/>
                <w:sz w:val="20"/>
              </w:rPr>
            </w:pPr>
            <w:r w:rsidRPr="00524036">
              <w:rPr>
                <w:rFonts w:ascii="Arial" w:hAnsi="Arial" w:cs="Arial"/>
                <w:sz w:val="20"/>
              </w:rPr>
              <w:t>Correspondence Address and Contact Person:</w:t>
            </w:r>
          </w:p>
        </w:tc>
        <w:tc>
          <w:tcPr>
            <w:tcW w:w="2060"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snapToGrid w:val="0"/>
              <w:rPr>
                <w:rFonts w:ascii="Arial" w:hAnsi="Arial" w:cs="Arial"/>
                <w:color w:val="0000FF"/>
                <w:sz w:val="20"/>
              </w:rPr>
            </w:pPr>
          </w:p>
        </w:tc>
      </w:tr>
      <w:tr w:rsidR="002401EC" w:rsidRPr="00524036"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snapToGrid w:val="0"/>
              <w:rPr>
                <w:rFonts w:ascii="Arial" w:hAnsi="Arial" w:cs="Arial"/>
                <w:color w:val="0000FF"/>
                <w:sz w:val="20"/>
              </w:rPr>
            </w:pPr>
          </w:p>
        </w:tc>
      </w:tr>
      <w:tr w:rsidR="002401EC" w:rsidRPr="00524036"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snapToGrid w:val="0"/>
              <w:rPr>
                <w:rFonts w:ascii="Arial" w:hAnsi="Arial" w:cs="Arial"/>
                <w:color w:val="0000FF"/>
                <w:sz w:val="20"/>
              </w:rPr>
            </w:pPr>
          </w:p>
        </w:tc>
      </w:tr>
      <w:tr w:rsidR="002401EC" w:rsidRPr="00524036"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rsidR="002401EC" w:rsidRPr="00524036" w:rsidRDefault="002401EC" w:rsidP="00490E8D">
            <w:pPr>
              <w:tabs>
                <w:tab w:val="right" w:pos="3372"/>
              </w:tabs>
              <w:snapToGrid w:val="0"/>
              <w:jc w:val="both"/>
              <w:rPr>
                <w:rFonts w:ascii="Arial" w:hAnsi="Arial" w:cs="Arial"/>
                <w:b/>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tc>
        <w:tc>
          <w:tcPr>
            <w:tcW w:w="5559" w:type="dxa"/>
            <w:gridSpan w:val="2"/>
            <w:tcBorders>
              <w:top w:val="single" w:sz="4" w:space="0" w:color="auto"/>
              <w:left w:val="single" w:sz="4" w:space="0" w:color="auto"/>
              <w:bottom w:val="single" w:sz="4" w:space="0" w:color="auto"/>
              <w:right w:val="single" w:sz="4" w:space="0" w:color="auto"/>
            </w:tcBorders>
          </w:tcPr>
          <w:p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(Can check more than one boxes if appropriate)</w:t>
            </w:r>
          </w:p>
          <w:p w:rsidR="002401EC" w:rsidRPr="00EA47D7" w:rsidRDefault="002401EC" w:rsidP="002401EC">
            <w:pPr>
              <w:pStyle w:val="ListParagraph"/>
              <w:numPr>
                <w:ilvl w:val="0"/>
                <w:numId w:val="16"/>
              </w:numPr>
              <w:tabs>
                <w:tab w:val="left" w:pos="396"/>
                <w:tab w:val="left" w:pos="2250"/>
                <w:tab w:val="left" w:pos="2610"/>
                <w:tab w:val="left" w:pos="3420"/>
                <w:tab w:val="left" w:pos="3690"/>
                <w:tab w:val="left" w:pos="6390"/>
                <w:tab w:val="left" w:pos="7200"/>
              </w:tabs>
              <w:autoSpaceDE/>
              <w:autoSpaceDN/>
              <w:adjustRightInd/>
              <w:snapToGrid w:val="0"/>
              <w:ind w:leftChars="0"/>
              <w:jc w:val="both"/>
              <w:rPr>
                <w:rFonts w:ascii="Arial" w:hAnsi="Arial" w:cs="Arial"/>
                <w:sz w:val="20"/>
              </w:rPr>
            </w:pPr>
            <w:r>
              <w:rPr>
                <w:rFonts w:ascii="Arial" w:hAnsi="Arial" w:cs="Arial"/>
                <w:sz w:val="20"/>
              </w:rPr>
              <w:t>Licensed Information Vendor (</w:t>
            </w:r>
            <w:r w:rsidRPr="00EA47D7">
              <w:rPr>
                <w:rFonts w:ascii="Arial" w:hAnsi="Arial" w:cs="Arial"/>
                <w:sz w:val="20"/>
              </w:rPr>
              <w:t>IV</w:t>
            </w:r>
            <w:r>
              <w:rPr>
                <w:rFonts w:ascii="Arial" w:hAnsi="Arial" w:cs="Arial"/>
                <w:sz w:val="20"/>
              </w:rPr>
              <w:t>)</w:t>
            </w:r>
          </w:p>
          <w:p w:rsidR="002401EC" w:rsidRDefault="002401EC" w:rsidP="002401EC">
            <w:pPr>
              <w:pStyle w:val="ListParagraph"/>
              <w:numPr>
                <w:ilvl w:val="0"/>
                <w:numId w:val="16"/>
              </w:numPr>
              <w:tabs>
                <w:tab w:val="left" w:pos="396"/>
                <w:tab w:val="left" w:pos="2250"/>
                <w:tab w:val="left" w:pos="2610"/>
                <w:tab w:val="left" w:pos="3420"/>
                <w:tab w:val="left" w:pos="3690"/>
                <w:tab w:val="left" w:pos="6390"/>
                <w:tab w:val="left" w:pos="7200"/>
              </w:tabs>
              <w:autoSpaceDE/>
              <w:autoSpaceDN/>
              <w:adjustRightInd/>
              <w:snapToGrid w:val="0"/>
              <w:ind w:leftChars="0"/>
              <w:jc w:val="both"/>
              <w:rPr>
                <w:rFonts w:ascii="Arial" w:hAnsi="Arial" w:cs="Arial"/>
                <w:sz w:val="20"/>
              </w:rPr>
            </w:pPr>
            <w:r>
              <w:rPr>
                <w:rFonts w:ascii="Arial" w:hAnsi="Arial" w:cs="Arial"/>
                <w:sz w:val="20"/>
              </w:rPr>
              <w:t xml:space="preserve">Licensed </w:t>
            </w:r>
            <w:r w:rsidRPr="00EA47D7">
              <w:rPr>
                <w:rFonts w:ascii="Arial" w:hAnsi="Arial" w:cs="Arial"/>
                <w:sz w:val="20"/>
              </w:rPr>
              <w:t>End-User</w:t>
            </w:r>
            <w:r>
              <w:rPr>
                <w:rFonts w:ascii="Arial" w:hAnsi="Arial" w:cs="Arial"/>
                <w:sz w:val="20"/>
              </w:rPr>
              <w:t xml:space="preserve"> (EU)</w:t>
            </w:r>
          </w:p>
          <w:p w:rsidR="002401EC" w:rsidRDefault="002401EC" w:rsidP="002401EC">
            <w:pPr>
              <w:pStyle w:val="ListParagraph"/>
              <w:numPr>
                <w:ilvl w:val="0"/>
                <w:numId w:val="16"/>
              </w:numPr>
              <w:tabs>
                <w:tab w:val="left" w:pos="396"/>
                <w:tab w:val="left" w:pos="2250"/>
                <w:tab w:val="left" w:pos="2610"/>
                <w:tab w:val="left" w:pos="3420"/>
                <w:tab w:val="left" w:pos="3690"/>
                <w:tab w:val="left" w:pos="6390"/>
                <w:tab w:val="left" w:pos="7200"/>
              </w:tabs>
              <w:autoSpaceDE/>
              <w:autoSpaceDN/>
              <w:adjustRightInd/>
              <w:snapToGrid w:val="0"/>
              <w:ind w:leftChars="0"/>
              <w:jc w:val="both"/>
              <w:rPr>
                <w:rFonts w:ascii="Arial" w:hAnsi="Arial" w:cs="Arial"/>
                <w:sz w:val="20"/>
              </w:rPr>
            </w:pPr>
            <w:r>
              <w:rPr>
                <w:rFonts w:ascii="Arial" w:hAnsi="Arial" w:cs="Arial"/>
                <w:sz w:val="20"/>
              </w:rPr>
              <w:t>Exchange Participant (EP)</w:t>
            </w:r>
          </w:p>
          <w:p w:rsidR="002401EC" w:rsidRPr="000876C1" w:rsidRDefault="002401EC" w:rsidP="002401EC">
            <w:pPr>
              <w:pStyle w:val="ListParagraph"/>
              <w:numPr>
                <w:ilvl w:val="0"/>
                <w:numId w:val="16"/>
              </w:numPr>
              <w:tabs>
                <w:tab w:val="left" w:pos="963"/>
                <w:tab w:val="left" w:pos="2250"/>
                <w:tab w:val="left" w:pos="2610"/>
                <w:tab w:val="left" w:pos="3420"/>
                <w:tab w:val="left" w:pos="3690"/>
                <w:tab w:val="left" w:pos="5320"/>
                <w:tab w:val="left" w:pos="6390"/>
                <w:tab w:val="left" w:pos="7200"/>
              </w:tabs>
              <w:autoSpaceDE/>
              <w:autoSpaceDN/>
              <w:adjustRightInd/>
              <w:snapToGrid w:val="0"/>
              <w:ind w:leftChars="0" w:left="964"/>
              <w:jc w:val="both"/>
              <w:rPr>
                <w:rFonts w:ascii="Arial" w:hAnsi="Arial" w:cs="Arial"/>
                <w:sz w:val="20"/>
                <w:u w:val="single"/>
              </w:rPr>
            </w:pPr>
            <w:r>
              <w:rPr>
                <w:rFonts w:ascii="Arial" w:hAnsi="Arial" w:cs="Arial"/>
                <w:sz w:val="20"/>
              </w:rPr>
              <w:t>SEHK EP (</w:t>
            </w:r>
            <w:r w:rsidRPr="00524036">
              <w:rPr>
                <w:rFonts w:ascii="Arial" w:hAnsi="Arial" w:cs="Arial"/>
                <w:szCs w:val="24"/>
              </w:rPr>
              <w:sym w:font="Wingdings" w:char="F06F"/>
            </w:r>
            <w:r w:rsidRPr="00524036">
              <w:rPr>
                <w:rFonts w:ascii="Arial" w:hAnsi="Arial" w:cs="Arial"/>
                <w:szCs w:val="24"/>
              </w:rPr>
              <w:t xml:space="preserve"> </w:t>
            </w:r>
            <w:r>
              <w:rPr>
                <w:rFonts w:ascii="Arial" w:hAnsi="Arial" w:cs="Arial"/>
                <w:sz w:val="20"/>
              </w:rPr>
              <w:t xml:space="preserve">With BSS connection): ID: </w:t>
            </w:r>
            <w:r w:rsidRPr="000876C1">
              <w:rPr>
                <w:rFonts w:ascii="Arial" w:hAnsi="Arial" w:cs="Arial"/>
                <w:sz w:val="20"/>
                <w:u w:val="single"/>
              </w:rPr>
              <w:tab/>
            </w:r>
          </w:p>
          <w:p w:rsidR="002401EC" w:rsidRDefault="002401EC" w:rsidP="002401EC">
            <w:pPr>
              <w:pStyle w:val="ListParagraph"/>
              <w:numPr>
                <w:ilvl w:val="0"/>
                <w:numId w:val="16"/>
              </w:numPr>
              <w:tabs>
                <w:tab w:val="left" w:pos="963"/>
                <w:tab w:val="left" w:pos="2250"/>
                <w:tab w:val="left" w:pos="2610"/>
                <w:tab w:val="left" w:pos="3420"/>
                <w:tab w:val="left" w:pos="3690"/>
                <w:tab w:val="left" w:pos="6390"/>
                <w:tab w:val="left" w:pos="7200"/>
              </w:tabs>
              <w:autoSpaceDE/>
              <w:autoSpaceDN/>
              <w:adjustRightInd/>
              <w:snapToGrid w:val="0"/>
              <w:ind w:leftChars="0" w:left="964"/>
              <w:jc w:val="both"/>
              <w:rPr>
                <w:rFonts w:ascii="Arial" w:hAnsi="Arial" w:cs="Arial"/>
                <w:sz w:val="20"/>
              </w:rPr>
            </w:pPr>
            <w:r>
              <w:rPr>
                <w:rFonts w:ascii="Arial" w:hAnsi="Arial" w:cs="Arial"/>
                <w:sz w:val="20"/>
              </w:rPr>
              <w:t xml:space="preserve">HKFE EP: ID: </w:t>
            </w:r>
            <w:r w:rsidRPr="000876C1">
              <w:rPr>
                <w:rFonts w:ascii="Arial" w:hAnsi="Arial" w:cs="Arial"/>
                <w:sz w:val="20"/>
                <w:u w:val="single"/>
              </w:rPr>
              <w:tab/>
            </w:r>
            <w:r w:rsidRPr="000876C1">
              <w:rPr>
                <w:rFonts w:ascii="Arial" w:hAnsi="Arial" w:cs="Arial"/>
                <w:sz w:val="20"/>
                <w:u w:val="single"/>
              </w:rPr>
              <w:tab/>
            </w:r>
          </w:p>
          <w:p w:rsidR="002401EC" w:rsidRPr="00B16D19" w:rsidRDefault="002401EC" w:rsidP="002401EC">
            <w:pPr>
              <w:pStyle w:val="ListParagraph"/>
              <w:numPr>
                <w:ilvl w:val="0"/>
                <w:numId w:val="16"/>
              </w:numPr>
              <w:tabs>
                <w:tab w:val="left" w:pos="396"/>
                <w:tab w:val="left" w:pos="2250"/>
                <w:tab w:val="left" w:pos="2610"/>
                <w:tab w:val="left" w:pos="3420"/>
                <w:tab w:val="left" w:pos="3690"/>
                <w:tab w:val="left" w:pos="6390"/>
                <w:tab w:val="left" w:pos="7200"/>
              </w:tabs>
              <w:autoSpaceDE/>
              <w:autoSpaceDN/>
              <w:adjustRightInd/>
              <w:snapToGrid w:val="0"/>
              <w:ind w:leftChars="0"/>
              <w:jc w:val="both"/>
              <w:rPr>
                <w:rFonts w:ascii="Arial" w:hAnsi="Arial" w:cs="Arial"/>
                <w:sz w:val="20"/>
              </w:rPr>
            </w:pPr>
            <w:r w:rsidRPr="00EA47D7">
              <w:rPr>
                <w:rFonts w:ascii="Arial" w:hAnsi="Arial" w:cs="Arial"/>
                <w:sz w:val="20"/>
              </w:rPr>
              <w:t>Subscriber of IV’s</w:t>
            </w:r>
            <w:r>
              <w:rPr>
                <w:rFonts w:ascii="Arial" w:hAnsi="Arial" w:cs="Arial"/>
                <w:sz w:val="20"/>
              </w:rPr>
              <w:t xml:space="preserve"> datafeed</w:t>
            </w:r>
            <w:r w:rsidRPr="00EA47D7">
              <w:rPr>
                <w:rFonts w:ascii="Arial" w:hAnsi="Arial" w:cs="Arial"/>
                <w:sz w:val="20"/>
              </w:rPr>
              <w:t xml:space="preserve"> services </w:t>
            </w:r>
          </w:p>
        </w:tc>
      </w:tr>
    </w:tbl>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rsidTr="00490E8D">
        <w:tc>
          <w:tcPr>
            <w:tcW w:w="3402"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rsidTr="00490E8D">
        <w:tc>
          <w:tcPr>
            <w:tcW w:w="3402" w:type="dxa"/>
            <w:shd w:val="clear" w:color="auto" w:fill="auto"/>
          </w:tcPr>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Securities Market Data</w:t>
            </w:r>
          </w:p>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Display usage</w:t>
            </w:r>
          </w:p>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i/>
                <w:sz w:val="20"/>
              </w:rPr>
            </w:pPr>
            <w:r w:rsidRPr="00524036">
              <w:rPr>
                <w:rFonts w:ascii="Arial" w:hAnsi="Arial" w:cs="Arial"/>
                <w:sz w:val="20"/>
              </w:rPr>
              <w:t xml:space="preserve">Non-display usage </w:t>
            </w:r>
            <w:r w:rsidRPr="00524036">
              <w:rPr>
                <w:rFonts w:ascii="Arial" w:hAnsi="Arial" w:cs="Arial"/>
                <w:i/>
                <w:sz w:val="20"/>
              </w:rPr>
              <w:t>(Note below)</w:t>
            </w:r>
          </w:p>
          <w:p w:rsidR="002401EC" w:rsidRPr="00524036" w:rsidRDefault="002401EC" w:rsidP="002401EC">
            <w:pPr>
              <w:pStyle w:val="ListParagraph"/>
              <w:numPr>
                <w:ilvl w:val="0"/>
                <w:numId w:val="16"/>
              </w:numPr>
              <w:tabs>
                <w:tab w:val="left" w:pos="1026"/>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sz w:val="20"/>
              </w:rPr>
            </w:pPr>
            <w:r w:rsidRPr="00524036">
              <w:rPr>
                <w:rFonts w:ascii="Arial" w:hAnsi="Arial" w:cs="Arial"/>
                <w:sz w:val="20"/>
              </w:rPr>
              <w:t>i) Automated Trading Application</w:t>
            </w:r>
          </w:p>
          <w:p w:rsidR="002401EC" w:rsidRPr="00524036" w:rsidRDefault="002401EC" w:rsidP="002401EC">
            <w:pPr>
              <w:pStyle w:val="ListParagraph"/>
              <w:numPr>
                <w:ilvl w:val="0"/>
                <w:numId w:val="16"/>
              </w:numPr>
              <w:tabs>
                <w:tab w:val="left" w:pos="1026"/>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sz w:val="20"/>
              </w:rPr>
            </w:pPr>
            <w:r w:rsidRPr="00524036">
              <w:rPr>
                <w:rFonts w:ascii="Arial" w:hAnsi="Arial" w:cs="Arial"/>
                <w:sz w:val="20"/>
              </w:rPr>
              <w:t>ii) Derived Data (with Tradable Products)</w:t>
            </w:r>
          </w:p>
          <w:p w:rsidR="002401EC" w:rsidRPr="00524036" w:rsidRDefault="002401EC" w:rsidP="002401EC">
            <w:pPr>
              <w:pStyle w:val="ListParagraph"/>
              <w:numPr>
                <w:ilvl w:val="0"/>
                <w:numId w:val="16"/>
              </w:numPr>
              <w:tabs>
                <w:tab w:val="left" w:pos="1026"/>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sz w:val="20"/>
              </w:rPr>
            </w:pPr>
            <w:r w:rsidRPr="00524036">
              <w:rPr>
                <w:rFonts w:ascii="Arial" w:hAnsi="Arial" w:cs="Arial"/>
                <w:sz w:val="20"/>
              </w:rPr>
              <w:t xml:space="preserve">iii) Others </w:t>
            </w:r>
          </w:p>
        </w:tc>
      </w:tr>
      <w:tr w:rsidR="002401EC" w:rsidRPr="00524036" w:rsidTr="00490E8D">
        <w:tc>
          <w:tcPr>
            <w:tcW w:w="3402" w:type="dxa"/>
            <w:shd w:val="clear" w:color="auto" w:fill="auto"/>
          </w:tcPr>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Derivatives Market Data</w:t>
            </w:r>
          </w:p>
          <w:p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Display usage</w:t>
            </w:r>
          </w:p>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i/>
                <w:sz w:val="20"/>
              </w:rPr>
            </w:pPr>
            <w:r w:rsidRPr="00524036">
              <w:rPr>
                <w:rFonts w:ascii="Arial" w:hAnsi="Arial" w:cs="Arial"/>
                <w:sz w:val="20"/>
              </w:rPr>
              <w:t xml:space="preserve">Non-display usage </w:t>
            </w:r>
            <w:r w:rsidRPr="00524036">
              <w:rPr>
                <w:rFonts w:ascii="Arial" w:hAnsi="Arial" w:cs="Arial"/>
                <w:i/>
                <w:sz w:val="20"/>
              </w:rPr>
              <w:t>(Note below)</w:t>
            </w:r>
          </w:p>
          <w:p w:rsidR="002401EC" w:rsidRPr="00524036" w:rsidRDefault="002401EC" w:rsidP="002401EC">
            <w:pPr>
              <w:pStyle w:val="ListParagraph"/>
              <w:numPr>
                <w:ilvl w:val="0"/>
                <w:numId w:val="16"/>
              </w:numPr>
              <w:tabs>
                <w:tab w:val="left" w:pos="1026"/>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sz w:val="20"/>
              </w:rPr>
            </w:pPr>
            <w:r w:rsidRPr="00524036">
              <w:rPr>
                <w:rFonts w:ascii="Arial" w:hAnsi="Arial" w:cs="Arial"/>
                <w:sz w:val="20"/>
              </w:rPr>
              <w:t>i) Automated Trading Application</w:t>
            </w:r>
          </w:p>
          <w:p w:rsidR="002401EC" w:rsidRPr="00524036" w:rsidRDefault="002401EC" w:rsidP="002401EC">
            <w:pPr>
              <w:pStyle w:val="ListParagraph"/>
              <w:numPr>
                <w:ilvl w:val="0"/>
                <w:numId w:val="16"/>
              </w:numPr>
              <w:tabs>
                <w:tab w:val="left" w:pos="1026"/>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sz w:val="20"/>
              </w:rPr>
            </w:pPr>
            <w:r w:rsidRPr="00524036">
              <w:rPr>
                <w:rFonts w:ascii="Arial" w:hAnsi="Arial" w:cs="Arial"/>
                <w:sz w:val="20"/>
              </w:rPr>
              <w:t>ii) Derived Data (with Tradable Products)</w:t>
            </w:r>
          </w:p>
          <w:p w:rsidR="002401EC" w:rsidRPr="00524036" w:rsidRDefault="002401EC" w:rsidP="002401EC">
            <w:pPr>
              <w:pStyle w:val="ListParagraph"/>
              <w:numPr>
                <w:ilvl w:val="0"/>
                <w:numId w:val="16"/>
              </w:numPr>
              <w:tabs>
                <w:tab w:val="left" w:pos="1026"/>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sz w:val="20"/>
              </w:rPr>
            </w:pPr>
            <w:r w:rsidRPr="00524036">
              <w:rPr>
                <w:rFonts w:ascii="Arial" w:hAnsi="Arial" w:cs="Arial"/>
                <w:sz w:val="20"/>
              </w:rPr>
              <w:t xml:space="preserve">iii) Others </w:t>
            </w:r>
          </w:p>
        </w:tc>
      </w:tr>
    </w:tbl>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Companies with display usage only do not need to fill in Part III.</w:t>
      </w:r>
    </w:p>
    <w:p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440"/>
        <w:gridCol w:w="2160"/>
      </w:tblGrid>
      <w:tr w:rsidR="002401EC" w:rsidRPr="00524036" w:rsidTr="00490E8D">
        <w:tc>
          <w:tcPr>
            <w:tcW w:w="5400"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IV)</w:t>
            </w:r>
          </w:p>
        </w:tc>
        <w:tc>
          <w:tcPr>
            <w:tcW w:w="1440"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tc>
        <w:tc>
          <w:tcPr>
            <w:tcW w:w="2160"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ind w:rightChars="-104" w:right="-250"/>
              <w:rPr>
                <w:rFonts w:ascii="Arial" w:hAnsi="Arial" w:cs="Arial"/>
                <w:b/>
                <w:sz w:val="20"/>
              </w:rPr>
            </w:pPr>
            <w:r w:rsidRPr="00524036">
              <w:rPr>
                <w:rFonts w:ascii="Arial" w:hAnsi="Arial" w:cs="Arial"/>
                <w:b/>
                <w:sz w:val="20"/>
              </w:rPr>
              <w:t>Designated IV** for Non-Display Usage Subscriber Fees Payment</w:t>
            </w:r>
          </w:p>
        </w:tc>
      </w:tr>
      <w:tr w:rsidR="002401EC" w:rsidRPr="00524036" w:rsidTr="00490E8D">
        <w:tc>
          <w:tcPr>
            <w:tcW w:w="9000" w:type="dxa"/>
            <w:gridSpan w:val="3"/>
            <w:tcBorders>
              <w:top w:val="nil"/>
              <w:bottom w:val="single" w:sz="4" w:space="0" w:color="auto"/>
            </w:tcBorders>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rsidTr="00490E8D">
        <w:trPr>
          <w:trHeight w:val="454"/>
        </w:trPr>
        <w:tc>
          <w:tcPr>
            <w:tcW w:w="5400" w:type="dxa"/>
            <w:tcBorders>
              <w:bottom w:val="double" w:sz="4" w:space="0" w:color="auto"/>
            </w:tcBorders>
            <w:shd w:val="clear" w:color="auto" w:fill="auto"/>
            <w:vAlign w:val="center"/>
          </w:tcPr>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rPr>
            </w:pPr>
            <w:r w:rsidRPr="00524036">
              <w:rPr>
                <w:rFonts w:ascii="Arial" w:hAnsi="Arial" w:cs="Arial"/>
                <w:sz w:val="20"/>
              </w:rPr>
              <w:t xml:space="preserve">Direct from </w:t>
            </w:r>
            <w:r>
              <w:rPr>
                <w:rFonts w:ascii="Arial" w:hAnsi="Arial" w:cs="Arial"/>
                <w:sz w:val="20"/>
              </w:rPr>
              <w:t>HKEX</w:t>
            </w:r>
          </w:p>
        </w:tc>
        <w:tc>
          <w:tcPr>
            <w:tcW w:w="1440" w:type="dxa"/>
            <w:tcBorders>
              <w:bottom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524036">
              <w:rPr>
                <w:rFonts w:ascii="Arial" w:hAnsi="Arial" w:cs="Arial"/>
                <w:sz w:val="16"/>
                <w:szCs w:val="16"/>
              </w:rPr>
              <w:t xml:space="preserve">If you have direct connection with </w:t>
            </w:r>
            <w:r>
              <w:rPr>
                <w:rFonts w:ascii="Arial" w:hAnsi="Arial" w:cs="Arial"/>
                <w:sz w:val="16"/>
                <w:szCs w:val="16"/>
              </w:rPr>
              <w:t>HKEX</w:t>
            </w:r>
            <w:r w:rsidRPr="00524036">
              <w:rPr>
                <w:rFonts w:ascii="Arial" w:hAnsi="Arial" w:cs="Arial"/>
                <w:sz w:val="16"/>
                <w:szCs w:val="16"/>
              </w:rPr>
              <w:t xml:space="preserve">, the Fees has to be paid directly to </w:t>
            </w:r>
            <w:r>
              <w:rPr>
                <w:rFonts w:ascii="Arial" w:hAnsi="Arial" w:cs="Arial"/>
                <w:sz w:val="16"/>
                <w:szCs w:val="16"/>
              </w:rPr>
              <w:t>HKEX-IS</w:t>
            </w:r>
            <w:r w:rsidRPr="00524036">
              <w:rPr>
                <w:rFonts w:ascii="Arial" w:hAnsi="Arial" w:cs="Arial"/>
                <w:sz w:val="16"/>
                <w:szCs w:val="16"/>
              </w:rPr>
              <w:t xml:space="preserve"> </w:t>
            </w:r>
          </w:p>
        </w:tc>
      </w:tr>
      <w:tr w:rsidR="002401EC" w:rsidRPr="00524036" w:rsidTr="00490E8D">
        <w:trPr>
          <w:trHeight w:val="516"/>
        </w:trPr>
        <w:tc>
          <w:tcPr>
            <w:tcW w:w="5400" w:type="dxa"/>
            <w:tcBorders>
              <w:top w:val="double" w:sz="4" w:space="0" w:color="auto"/>
            </w:tcBorders>
            <w:shd w:val="clear" w:color="auto" w:fill="auto"/>
            <w:vAlign w:val="center"/>
          </w:tcPr>
          <w:p w:rsidR="002401EC" w:rsidRPr="00524036" w:rsidRDefault="002401EC" w:rsidP="002401EC">
            <w:pPr>
              <w:pStyle w:val="ListParagraph"/>
              <w:numPr>
                <w:ilvl w:val="0"/>
                <w:numId w:val="16"/>
              </w:numPr>
              <w:tabs>
                <w:tab w:val="left" w:pos="459"/>
                <w:tab w:val="left" w:pos="2250"/>
                <w:tab w:val="left" w:pos="4995"/>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Datafeed Service from</w:t>
            </w:r>
            <w:r w:rsidRPr="00524036">
              <w:rPr>
                <w:rFonts w:ascii="Arial" w:hAnsi="Arial" w:cs="Arial"/>
                <w:sz w:val="20"/>
                <w:u w:val="single"/>
              </w:rPr>
              <w:tab/>
            </w:r>
          </w:p>
          <w:p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40" w:type="dxa"/>
            <w:tcBorders>
              <w:top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top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Cs w:val="24"/>
              </w:rPr>
              <w:sym w:font="Wingdings" w:char="F06F"/>
            </w:r>
          </w:p>
        </w:tc>
      </w:tr>
      <w:tr w:rsidR="002401EC" w:rsidRPr="00524036" w:rsidTr="00490E8D">
        <w:trPr>
          <w:trHeight w:val="454"/>
        </w:trPr>
        <w:tc>
          <w:tcPr>
            <w:tcW w:w="5400" w:type="dxa"/>
            <w:shd w:val="clear" w:color="auto" w:fill="auto"/>
            <w:vAlign w:val="center"/>
          </w:tcPr>
          <w:p w:rsidR="002401EC" w:rsidRPr="00524036" w:rsidRDefault="002401EC" w:rsidP="002401EC">
            <w:pPr>
              <w:pStyle w:val="ListParagraph"/>
              <w:numPr>
                <w:ilvl w:val="0"/>
                <w:numId w:val="16"/>
              </w:numPr>
              <w:tabs>
                <w:tab w:val="left" w:pos="459"/>
                <w:tab w:val="left" w:pos="2250"/>
                <w:tab w:val="left" w:pos="4995"/>
                <w:tab w:val="left" w:pos="6390"/>
                <w:tab w:val="left" w:pos="7200"/>
              </w:tabs>
              <w:overflowPunct w:val="0"/>
              <w:snapToGrid w:val="0"/>
              <w:ind w:leftChars="0"/>
              <w:textAlignment w:val="baseline"/>
              <w:rPr>
                <w:rFonts w:ascii="Arial" w:hAnsi="Arial" w:cs="Arial"/>
              </w:rPr>
            </w:pPr>
            <w:r w:rsidRPr="00524036">
              <w:rPr>
                <w:rFonts w:ascii="Arial" w:hAnsi="Arial" w:cs="Arial"/>
                <w:sz w:val="20"/>
              </w:rPr>
              <w:t>Datafeed Service from</w:t>
            </w:r>
            <w:r w:rsidRPr="00524036">
              <w:rPr>
                <w:rFonts w:ascii="Arial" w:hAnsi="Arial" w:cs="Arial"/>
                <w:sz w:val="20"/>
                <w:u w:val="single"/>
              </w:rPr>
              <w:tab/>
            </w:r>
          </w:p>
        </w:tc>
        <w:tc>
          <w:tcPr>
            <w:tcW w:w="144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Cs w:val="24"/>
              </w:rPr>
              <w:sym w:font="Wingdings" w:char="F06F"/>
            </w:r>
          </w:p>
        </w:tc>
      </w:tr>
      <w:tr w:rsidR="002401EC" w:rsidRPr="00524036" w:rsidTr="00490E8D">
        <w:trPr>
          <w:trHeight w:val="454"/>
        </w:trPr>
        <w:tc>
          <w:tcPr>
            <w:tcW w:w="5400" w:type="dxa"/>
            <w:shd w:val="clear" w:color="auto" w:fill="auto"/>
            <w:vAlign w:val="center"/>
          </w:tcPr>
          <w:p w:rsidR="002401EC" w:rsidRPr="00524036" w:rsidRDefault="002401EC" w:rsidP="002401EC">
            <w:pPr>
              <w:pStyle w:val="ListParagraph"/>
              <w:numPr>
                <w:ilvl w:val="0"/>
                <w:numId w:val="16"/>
              </w:numPr>
              <w:tabs>
                <w:tab w:val="left" w:pos="459"/>
                <w:tab w:val="left" w:pos="2250"/>
                <w:tab w:val="left" w:pos="4995"/>
                <w:tab w:val="left" w:pos="6390"/>
                <w:tab w:val="left" w:pos="7200"/>
              </w:tabs>
              <w:overflowPunct w:val="0"/>
              <w:snapToGrid w:val="0"/>
              <w:ind w:leftChars="0"/>
              <w:textAlignment w:val="baseline"/>
              <w:rPr>
                <w:rFonts w:ascii="Arial" w:hAnsi="Arial" w:cs="Arial"/>
              </w:rPr>
            </w:pPr>
            <w:r w:rsidRPr="00524036">
              <w:rPr>
                <w:rFonts w:ascii="Arial" w:hAnsi="Arial" w:cs="Arial"/>
                <w:sz w:val="20"/>
              </w:rPr>
              <w:t>Datafeed Service from</w:t>
            </w:r>
            <w:r w:rsidRPr="00524036">
              <w:rPr>
                <w:rFonts w:ascii="Arial" w:hAnsi="Arial" w:cs="Arial"/>
                <w:sz w:val="20"/>
                <w:u w:val="single"/>
              </w:rPr>
              <w:tab/>
            </w:r>
          </w:p>
        </w:tc>
        <w:tc>
          <w:tcPr>
            <w:tcW w:w="144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Cs w:val="24"/>
              </w:rPr>
              <w:sym w:font="Wingdings" w:char="F06F"/>
            </w:r>
          </w:p>
        </w:tc>
      </w:tr>
      <w:tr w:rsidR="002401EC" w:rsidRPr="00524036" w:rsidTr="00490E8D">
        <w:tc>
          <w:tcPr>
            <w:tcW w:w="9000" w:type="dxa"/>
            <w:gridSpan w:val="3"/>
            <w:tcBorders>
              <w:top w:val="nil"/>
              <w:bottom w:val="single" w:sz="4" w:space="0" w:color="auto"/>
            </w:tcBorders>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rsidTr="00490E8D">
        <w:trPr>
          <w:trHeight w:val="454"/>
        </w:trPr>
        <w:tc>
          <w:tcPr>
            <w:tcW w:w="5400" w:type="dxa"/>
            <w:tcBorders>
              <w:bottom w:val="double" w:sz="4" w:space="0" w:color="auto"/>
            </w:tcBorders>
            <w:shd w:val="clear" w:color="auto" w:fill="auto"/>
            <w:vAlign w:val="center"/>
          </w:tcPr>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rPr>
            </w:pPr>
            <w:r w:rsidRPr="00524036">
              <w:rPr>
                <w:rFonts w:ascii="Arial" w:hAnsi="Arial" w:cs="Arial"/>
                <w:sz w:val="20"/>
              </w:rPr>
              <w:t xml:space="preserve">Direct from </w:t>
            </w:r>
            <w:r>
              <w:rPr>
                <w:rFonts w:ascii="Arial" w:hAnsi="Arial" w:cs="Arial"/>
                <w:sz w:val="20"/>
              </w:rPr>
              <w:t>HKEX</w:t>
            </w:r>
          </w:p>
        </w:tc>
        <w:tc>
          <w:tcPr>
            <w:tcW w:w="1440" w:type="dxa"/>
            <w:tcBorders>
              <w:bottom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524036">
              <w:rPr>
                <w:rFonts w:ascii="Arial" w:hAnsi="Arial" w:cs="Arial"/>
                <w:sz w:val="16"/>
                <w:szCs w:val="16"/>
              </w:rPr>
              <w:t xml:space="preserve">If you have direct connection with </w:t>
            </w:r>
            <w:r>
              <w:rPr>
                <w:rFonts w:ascii="Arial" w:hAnsi="Arial" w:cs="Arial"/>
                <w:sz w:val="16"/>
                <w:szCs w:val="16"/>
              </w:rPr>
              <w:t>HKEX</w:t>
            </w:r>
            <w:r w:rsidRPr="00524036">
              <w:rPr>
                <w:rFonts w:ascii="Arial" w:hAnsi="Arial" w:cs="Arial"/>
                <w:sz w:val="16"/>
                <w:szCs w:val="16"/>
              </w:rPr>
              <w:t xml:space="preserve">, the Fees has to be paid directly to </w:t>
            </w:r>
            <w:r>
              <w:rPr>
                <w:rFonts w:ascii="Arial" w:hAnsi="Arial" w:cs="Arial"/>
                <w:sz w:val="16"/>
                <w:szCs w:val="16"/>
              </w:rPr>
              <w:t>HKEX-IS</w:t>
            </w:r>
          </w:p>
        </w:tc>
      </w:tr>
      <w:tr w:rsidR="002401EC" w:rsidRPr="00524036" w:rsidTr="00490E8D">
        <w:trPr>
          <w:trHeight w:val="454"/>
        </w:trPr>
        <w:tc>
          <w:tcPr>
            <w:tcW w:w="5400" w:type="dxa"/>
            <w:tcBorders>
              <w:top w:val="double" w:sz="4" w:space="0" w:color="auto"/>
            </w:tcBorders>
            <w:shd w:val="clear" w:color="auto" w:fill="auto"/>
            <w:vAlign w:val="center"/>
          </w:tcPr>
          <w:p w:rsidR="002401EC" w:rsidRPr="00524036" w:rsidRDefault="002401EC" w:rsidP="002401EC">
            <w:pPr>
              <w:pStyle w:val="ListParagraph"/>
              <w:numPr>
                <w:ilvl w:val="0"/>
                <w:numId w:val="16"/>
              </w:numPr>
              <w:tabs>
                <w:tab w:val="left" w:pos="459"/>
                <w:tab w:val="left" w:pos="2250"/>
                <w:tab w:val="left" w:pos="4995"/>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 xml:space="preserve">Datafeed Service from </w:t>
            </w:r>
            <w:r w:rsidRPr="00524036">
              <w:rPr>
                <w:rFonts w:ascii="Arial" w:hAnsi="Arial" w:cs="Arial"/>
                <w:sz w:val="20"/>
                <w:u w:val="single"/>
              </w:rPr>
              <w:tab/>
            </w:r>
          </w:p>
        </w:tc>
        <w:tc>
          <w:tcPr>
            <w:tcW w:w="1440" w:type="dxa"/>
            <w:tcBorders>
              <w:top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top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Cs w:val="24"/>
              </w:rPr>
              <w:sym w:font="Wingdings" w:char="F06F"/>
            </w:r>
          </w:p>
        </w:tc>
      </w:tr>
      <w:tr w:rsidR="002401EC" w:rsidRPr="00524036" w:rsidTr="00490E8D">
        <w:trPr>
          <w:trHeight w:val="454"/>
        </w:trPr>
        <w:tc>
          <w:tcPr>
            <w:tcW w:w="5400" w:type="dxa"/>
            <w:shd w:val="clear" w:color="auto" w:fill="auto"/>
            <w:vAlign w:val="center"/>
          </w:tcPr>
          <w:p w:rsidR="002401EC" w:rsidRPr="00524036" w:rsidRDefault="002401EC" w:rsidP="002401EC">
            <w:pPr>
              <w:pStyle w:val="ListParagraph"/>
              <w:numPr>
                <w:ilvl w:val="0"/>
                <w:numId w:val="16"/>
              </w:numPr>
              <w:tabs>
                <w:tab w:val="left" w:pos="459"/>
                <w:tab w:val="left" w:pos="2250"/>
                <w:tab w:val="left" w:pos="4995"/>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 xml:space="preserve">Datafeed Service from </w:t>
            </w:r>
            <w:r w:rsidRPr="00524036">
              <w:rPr>
                <w:rFonts w:ascii="Arial" w:hAnsi="Arial" w:cs="Arial"/>
                <w:sz w:val="20"/>
                <w:u w:val="single"/>
              </w:rPr>
              <w:tab/>
            </w:r>
          </w:p>
        </w:tc>
        <w:tc>
          <w:tcPr>
            <w:tcW w:w="144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Cs w:val="24"/>
              </w:rPr>
              <w:sym w:font="Wingdings" w:char="F06F"/>
            </w:r>
          </w:p>
        </w:tc>
      </w:tr>
      <w:tr w:rsidR="002401EC" w:rsidRPr="00524036" w:rsidTr="00490E8D">
        <w:trPr>
          <w:trHeight w:val="454"/>
        </w:trPr>
        <w:tc>
          <w:tcPr>
            <w:tcW w:w="5400" w:type="dxa"/>
            <w:shd w:val="clear" w:color="auto" w:fill="auto"/>
            <w:vAlign w:val="center"/>
          </w:tcPr>
          <w:p w:rsidR="002401EC" w:rsidRPr="00524036" w:rsidRDefault="002401EC" w:rsidP="002401EC">
            <w:pPr>
              <w:pStyle w:val="ListParagraph"/>
              <w:numPr>
                <w:ilvl w:val="0"/>
                <w:numId w:val="16"/>
              </w:numPr>
              <w:tabs>
                <w:tab w:val="left" w:pos="459"/>
                <w:tab w:val="left" w:pos="2250"/>
                <w:tab w:val="left" w:pos="4995"/>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 xml:space="preserve">Datafeed Service from </w:t>
            </w:r>
            <w:r w:rsidRPr="00524036">
              <w:rPr>
                <w:rFonts w:ascii="Arial" w:hAnsi="Arial" w:cs="Arial"/>
                <w:sz w:val="20"/>
                <w:u w:val="single"/>
              </w:rPr>
              <w:tab/>
            </w:r>
          </w:p>
        </w:tc>
        <w:tc>
          <w:tcPr>
            <w:tcW w:w="144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Cs w:val="24"/>
              </w:rPr>
              <w:sym w:font="Wingdings" w:char="F06F"/>
            </w:r>
          </w:p>
        </w:tc>
      </w:tr>
    </w:tbl>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rsidR="002401EC"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r>
        <w:rPr>
          <w:rFonts w:ascii="Arial" w:hAnsi="Arial" w:cs="Arial"/>
          <w:bCs/>
          <w:sz w:val="20"/>
          <w:szCs w:val="18"/>
        </w:rPr>
        <w:t>P</w:t>
      </w:r>
      <w:r w:rsidRPr="007E67CF">
        <w:rPr>
          <w:rFonts w:ascii="Arial" w:hAnsi="Arial" w:cs="Arial"/>
          <w:bCs/>
          <w:sz w:val="20"/>
          <w:szCs w:val="18"/>
        </w:rPr>
        <w:t>lease check th</w:t>
      </w:r>
      <w:r>
        <w:rPr>
          <w:rFonts w:ascii="Arial" w:hAnsi="Arial" w:cs="Arial"/>
          <w:bCs/>
          <w:sz w:val="20"/>
          <w:szCs w:val="18"/>
        </w:rPr>
        <w:t>is</w:t>
      </w:r>
      <w:r w:rsidRPr="007E67CF">
        <w:rPr>
          <w:rFonts w:ascii="Arial" w:hAnsi="Arial" w:cs="Arial"/>
          <w:bCs/>
          <w:sz w:val="20"/>
          <w:szCs w:val="18"/>
        </w:rPr>
        <w:t xml:space="preserve"> box</w:t>
      </w:r>
      <w:r>
        <w:rPr>
          <w:rFonts w:ascii="Arial" w:hAnsi="Arial" w:cs="Arial"/>
          <w:bCs/>
          <w:sz w:val="20"/>
          <w:szCs w:val="18"/>
        </w:rPr>
        <w:t xml:space="preserve"> if you do not wish to disclose that you may have other data sources</w:t>
      </w:r>
      <w:r>
        <w:rPr>
          <w:rFonts w:ascii="Arial" w:hAnsi="Arial" w:cs="Arial"/>
          <w:sz w:val="20"/>
        </w:rPr>
        <w:t>.</w:t>
      </w:r>
    </w:p>
    <w:p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szCs w:val="18"/>
        </w:rPr>
      </w:pPr>
    </w:p>
    <w:p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szCs w:val="18"/>
        </w:rPr>
      </w:pPr>
      <w:r w:rsidRPr="00F568DF">
        <w:rPr>
          <w:rFonts w:ascii="Arial" w:hAnsi="Arial" w:cs="Arial"/>
          <w:sz w:val="20"/>
          <w:szCs w:val="18"/>
        </w:rPr>
        <w:t xml:space="preserve">* Please circle the non-display usage categories (Note below for details): </w:t>
      </w:r>
    </w:p>
    <w:p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p>
    <w:p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Pr="00F568DF">
        <w:rPr>
          <w:rFonts w:ascii="Arial" w:hAnsi="Arial" w:cs="Arial"/>
          <w:bCs/>
          <w:sz w:val="20"/>
          <w:szCs w:val="18"/>
        </w:rPr>
        <w:t xml:space="preserve"> or from different IVs and they only need to pay for the respective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xml:space="preserve">, i.e. IV, EU or EP (with BSS connection), should pay the respective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p>
    <w:p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fee is HK$20,000 and HK$10,000 per firm per month for cash market and derivatives market respectively.</w:t>
      </w:r>
    </w:p>
    <w:p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fee is HK$20,000 and HK$10,000 per firm per month for cash market and derivatives market respectively.</w:t>
      </w:r>
    </w:p>
    <w:p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Category (i) &amp; (ii) which is HK$400 and HK$150 per firm per month for cash market and derivatives market respectively. EPs are exempted from this “Others” fee category.</w:t>
      </w:r>
    </w:p>
    <w:p w:rsidR="002401EC" w:rsidRDefault="002401EC" w:rsidP="002401EC">
      <w:pPr>
        <w:widowControl/>
        <w:snapToGrid w:val="0"/>
        <w:ind w:left="567"/>
        <w:jc w:val="both"/>
        <w:rPr>
          <w:rFonts w:ascii="Arial" w:hAnsi="Arial" w:cs="Arial"/>
          <w:sz w:val="18"/>
          <w:szCs w:val="18"/>
        </w:rPr>
      </w:pPr>
    </w:p>
    <w:p w:rsidR="002401EC" w:rsidRPr="005E6A8C" w:rsidRDefault="002401EC" w:rsidP="002401EC">
      <w:pPr>
        <w:widowControl/>
        <w:tabs>
          <w:tab w:val="left" w:pos="1985"/>
        </w:tabs>
        <w:snapToGrid w:val="0"/>
        <w:jc w:val="both"/>
        <w:rPr>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9"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r w:rsidRPr="005F77AC">
        <w:rPr>
          <w:rFonts w:ascii="Arial" w:hAnsi="Arial" w:cs="Arial" w:hint="eastAsia"/>
          <w:sz w:val="18"/>
          <w:szCs w:val="18"/>
        </w:rPr>
        <w:t xml:space="preserve"> </w:t>
      </w:r>
    </w:p>
    <w:p w:rsidR="00654463" w:rsidRPr="002401EC" w:rsidRDefault="00654463">
      <w:pPr>
        <w:pStyle w:val="Header"/>
        <w:rPr>
          <w:rFonts w:ascii="Arial Narrow" w:hAnsi="Arial Narrow"/>
        </w:rPr>
      </w:pPr>
    </w:p>
    <w:sectPr w:rsidR="00654463" w:rsidRPr="002401EC" w:rsidSect="00B72E07">
      <w:headerReference w:type="default" r:id="rId20"/>
      <w:footerReference w:type="default" r:id="rId21"/>
      <w:pgSz w:w="11906" w:h="16838"/>
      <w:pgMar w:top="993" w:right="1274" w:bottom="1134"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E7" w:rsidRDefault="000201E7" w:rsidP="004B004D">
      <w:r>
        <w:separator/>
      </w:r>
    </w:p>
  </w:endnote>
  <w:endnote w:type="continuationSeparator" w:id="0">
    <w:p w:rsidR="000201E7" w:rsidRDefault="000201E7"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5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F8" w:rsidRDefault="008B41F8"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F00882">
      <w:rPr>
        <w:rStyle w:val="PageNumber"/>
        <w:rFonts w:ascii="Arial" w:hAnsi="Arial" w:cs="Arial"/>
        <w:noProof/>
        <w:sz w:val="16"/>
        <w:szCs w:val="16"/>
      </w:rPr>
      <w:t>1</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F00882">
      <w:rPr>
        <w:rStyle w:val="PageNumber"/>
        <w:rFonts w:ascii="Arial" w:hAnsi="Arial" w:cs="Arial"/>
        <w:noProof/>
        <w:sz w:val="16"/>
        <w:szCs w:val="16"/>
      </w:rPr>
      <w:t>12</w:t>
    </w:r>
    <w:r w:rsidRPr="00C16E65">
      <w:rPr>
        <w:rStyle w:val="PageNumber"/>
        <w:rFonts w:ascii="Arial" w:hAnsi="Arial" w:cs="Arial"/>
        <w:sz w:val="16"/>
        <w:szCs w:val="16"/>
      </w:rPr>
      <w:fldChar w:fldCharType="end"/>
    </w:r>
  </w:p>
  <w:p w:rsidR="008B41F8" w:rsidRPr="00F823FD" w:rsidRDefault="008B41F8"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hint="eastAsia"/>
        <w:sz w:val="16"/>
        <w:szCs w:val="16"/>
      </w:rPr>
      <w:t>1</w:t>
    </w:r>
    <w:r w:rsidR="00B72E07">
      <w:rPr>
        <w:rFonts w:ascii="Arial Narrow" w:hAnsi="Arial Narrow" w:cs="Arial"/>
        <w:sz w:val="16"/>
        <w:szCs w:val="16"/>
      </w:rPr>
      <w:t>9-05</w:t>
    </w:r>
  </w:p>
  <w:p w:rsidR="008B41F8" w:rsidRPr="00C16E65" w:rsidRDefault="008B41F8">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F8" w:rsidRPr="002401EC" w:rsidRDefault="008B41F8">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F00882">
      <w:rPr>
        <w:rFonts w:ascii="Arial" w:hAnsi="Arial" w:cs="Arial"/>
        <w:noProof/>
        <w:sz w:val="16"/>
      </w:rPr>
      <w:t>2</w:t>
    </w:r>
    <w:r w:rsidRPr="002401EC">
      <w:rPr>
        <w:rFonts w:ascii="Arial" w:hAnsi="Arial" w:cs="Arial"/>
        <w:noProof/>
        <w:sz w:val="16"/>
      </w:rPr>
      <w:fldChar w:fldCharType="end"/>
    </w:r>
  </w:p>
  <w:p w:rsidR="008B41F8" w:rsidRPr="002401EC" w:rsidRDefault="008B41F8" w:rsidP="007311D2">
    <w:pPr>
      <w:pStyle w:val="Footer"/>
      <w:ind w:leftChars="-590" w:left="-1416"/>
      <w:rPr>
        <w:rFonts w:ascii="Arial" w:hAnsi="Arial" w:cs="Arial"/>
        <w:sz w:val="16"/>
      </w:rPr>
    </w:pPr>
    <w:r w:rsidRPr="002401EC">
      <w:rPr>
        <w:rFonts w:ascii="Arial" w:hAnsi="Arial" w:cs="Arial"/>
        <w:sz w:val="16"/>
      </w:rPr>
      <w:t>V201</w:t>
    </w:r>
    <w:r w:rsidR="00B72E07">
      <w:rPr>
        <w:rFonts w:ascii="Arial" w:hAnsi="Arial" w:cs="Arial"/>
        <w:sz w:val="16"/>
      </w:rPr>
      <w:t>9-05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E7" w:rsidRDefault="000201E7" w:rsidP="004B004D">
      <w:r>
        <w:separator/>
      </w:r>
    </w:p>
  </w:footnote>
  <w:footnote w:type="continuationSeparator" w:id="0">
    <w:p w:rsidR="000201E7" w:rsidRDefault="000201E7"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F8" w:rsidRPr="002401EC" w:rsidRDefault="008B41F8" w:rsidP="002401EC">
    <w:pPr>
      <w:pStyle w:val="Header"/>
      <w:jc w:val="right"/>
      <w:rPr>
        <w:rFonts w:ascii="Arial" w:hAnsi="Arial" w:cs="Arial"/>
        <w:sz w:val="16"/>
        <w:szCs w:val="16"/>
      </w:rPr>
    </w:pPr>
    <w:r>
      <w:rPr>
        <w:rFonts w:ascii="Arial" w:hAnsi="Arial" w:cs="Arial"/>
        <w:sz w:val="16"/>
        <w:szCs w:val="16"/>
      </w:rPr>
      <w:t>Enclosure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0"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4"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19"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2"/>
  </w:num>
  <w:num w:numId="2">
    <w:abstractNumId w:val="16"/>
  </w:num>
  <w:num w:numId="3">
    <w:abstractNumId w:val="2"/>
  </w:num>
  <w:num w:numId="4">
    <w:abstractNumId w:val="3"/>
  </w:num>
  <w:num w:numId="5">
    <w:abstractNumId w:val="6"/>
  </w:num>
  <w:num w:numId="6">
    <w:abstractNumId w:val="13"/>
  </w:num>
  <w:num w:numId="7">
    <w:abstractNumId w:val="10"/>
  </w:num>
  <w:num w:numId="8">
    <w:abstractNumId w:val="20"/>
  </w:num>
  <w:num w:numId="9">
    <w:abstractNumId w:val="4"/>
  </w:num>
  <w:num w:numId="10">
    <w:abstractNumId w:val="19"/>
  </w:num>
  <w:num w:numId="11">
    <w:abstractNumId w:val="8"/>
  </w:num>
  <w:num w:numId="12">
    <w:abstractNumId w:val="9"/>
  </w:num>
  <w:num w:numId="13">
    <w:abstractNumId w:val="7"/>
  </w:num>
  <w:num w:numId="14">
    <w:abstractNumId w:val="5"/>
  </w:num>
  <w:num w:numId="15">
    <w:abstractNumId w:val="1"/>
  </w:num>
  <w:num w:numId="16">
    <w:abstractNumId w:val="14"/>
  </w:num>
  <w:num w:numId="17">
    <w:abstractNumId w:val="11"/>
  </w:num>
  <w:num w:numId="18">
    <w:abstractNumId w:val="17"/>
  </w:num>
  <w:num w:numId="19">
    <w:abstractNumId w:val="0"/>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90"/>
    <w:rsid w:val="000034EA"/>
    <w:rsid w:val="00003F15"/>
    <w:rsid w:val="00012C83"/>
    <w:rsid w:val="000201E7"/>
    <w:rsid w:val="00023F81"/>
    <w:rsid w:val="000240EB"/>
    <w:rsid w:val="00031C5A"/>
    <w:rsid w:val="00036528"/>
    <w:rsid w:val="00042D8C"/>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419"/>
    <w:rsid w:val="000A36BB"/>
    <w:rsid w:val="000A437F"/>
    <w:rsid w:val="000B2D02"/>
    <w:rsid w:val="000B5471"/>
    <w:rsid w:val="000B5A3C"/>
    <w:rsid w:val="000B5E9A"/>
    <w:rsid w:val="000B7EC7"/>
    <w:rsid w:val="000C0C49"/>
    <w:rsid w:val="000C6DC4"/>
    <w:rsid w:val="000D0093"/>
    <w:rsid w:val="000D152B"/>
    <w:rsid w:val="000D1745"/>
    <w:rsid w:val="000D70CB"/>
    <w:rsid w:val="000D7711"/>
    <w:rsid w:val="000D7A30"/>
    <w:rsid w:val="000E363E"/>
    <w:rsid w:val="000E5306"/>
    <w:rsid w:val="000E547A"/>
    <w:rsid w:val="000F0D62"/>
    <w:rsid w:val="000F2EBB"/>
    <w:rsid w:val="000F6D89"/>
    <w:rsid w:val="00103340"/>
    <w:rsid w:val="001067EB"/>
    <w:rsid w:val="00112BBB"/>
    <w:rsid w:val="00120A7C"/>
    <w:rsid w:val="0012187A"/>
    <w:rsid w:val="001239C2"/>
    <w:rsid w:val="001245E1"/>
    <w:rsid w:val="00124896"/>
    <w:rsid w:val="00126B72"/>
    <w:rsid w:val="00134094"/>
    <w:rsid w:val="00134DD6"/>
    <w:rsid w:val="0014030F"/>
    <w:rsid w:val="00140C5A"/>
    <w:rsid w:val="00144431"/>
    <w:rsid w:val="0014678F"/>
    <w:rsid w:val="001531F0"/>
    <w:rsid w:val="00156AD2"/>
    <w:rsid w:val="00165412"/>
    <w:rsid w:val="00165C82"/>
    <w:rsid w:val="001706EE"/>
    <w:rsid w:val="0017210B"/>
    <w:rsid w:val="00172609"/>
    <w:rsid w:val="00195710"/>
    <w:rsid w:val="00197B86"/>
    <w:rsid w:val="001A26A5"/>
    <w:rsid w:val="001A2DE7"/>
    <w:rsid w:val="001A30D5"/>
    <w:rsid w:val="001A7369"/>
    <w:rsid w:val="001B72A5"/>
    <w:rsid w:val="001C36E7"/>
    <w:rsid w:val="001D01EB"/>
    <w:rsid w:val="001D0E88"/>
    <w:rsid w:val="001D2CB0"/>
    <w:rsid w:val="001D4D1F"/>
    <w:rsid w:val="001D4D75"/>
    <w:rsid w:val="001D5226"/>
    <w:rsid w:val="001D6313"/>
    <w:rsid w:val="001E03C8"/>
    <w:rsid w:val="001E0724"/>
    <w:rsid w:val="001F0F1B"/>
    <w:rsid w:val="001F3FF3"/>
    <w:rsid w:val="001F79A9"/>
    <w:rsid w:val="00201E6B"/>
    <w:rsid w:val="0020723F"/>
    <w:rsid w:val="0021067A"/>
    <w:rsid w:val="00214759"/>
    <w:rsid w:val="002178F1"/>
    <w:rsid w:val="00222A52"/>
    <w:rsid w:val="002306E6"/>
    <w:rsid w:val="00234AFC"/>
    <w:rsid w:val="00237383"/>
    <w:rsid w:val="002401EC"/>
    <w:rsid w:val="00240B21"/>
    <w:rsid w:val="00243C99"/>
    <w:rsid w:val="002502A4"/>
    <w:rsid w:val="00251770"/>
    <w:rsid w:val="00252482"/>
    <w:rsid w:val="00261747"/>
    <w:rsid w:val="00261899"/>
    <w:rsid w:val="00261BD2"/>
    <w:rsid w:val="00263486"/>
    <w:rsid w:val="00266CA5"/>
    <w:rsid w:val="0027039D"/>
    <w:rsid w:val="00271881"/>
    <w:rsid w:val="00277098"/>
    <w:rsid w:val="00284461"/>
    <w:rsid w:val="00284D00"/>
    <w:rsid w:val="00285AA5"/>
    <w:rsid w:val="00286813"/>
    <w:rsid w:val="00286F8E"/>
    <w:rsid w:val="002871D2"/>
    <w:rsid w:val="00293264"/>
    <w:rsid w:val="00295324"/>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E61F1"/>
    <w:rsid w:val="002F055D"/>
    <w:rsid w:val="002F074F"/>
    <w:rsid w:val="002F6020"/>
    <w:rsid w:val="002F7C76"/>
    <w:rsid w:val="00310B7C"/>
    <w:rsid w:val="00310D4C"/>
    <w:rsid w:val="00311A22"/>
    <w:rsid w:val="0032135B"/>
    <w:rsid w:val="0033258B"/>
    <w:rsid w:val="00333FE4"/>
    <w:rsid w:val="003477BB"/>
    <w:rsid w:val="00355D47"/>
    <w:rsid w:val="00357244"/>
    <w:rsid w:val="00363FEB"/>
    <w:rsid w:val="00370AFD"/>
    <w:rsid w:val="00370CF5"/>
    <w:rsid w:val="00371775"/>
    <w:rsid w:val="003755A6"/>
    <w:rsid w:val="003801D4"/>
    <w:rsid w:val="00381AAF"/>
    <w:rsid w:val="00387326"/>
    <w:rsid w:val="00396AD4"/>
    <w:rsid w:val="00397768"/>
    <w:rsid w:val="003A03ED"/>
    <w:rsid w:val="003A27AF"/>
    <w:rsid w:val="003A2A46"/>
    <w:rsid w:val="003A5BCD"/>
    <w:rsid w:val="003A637D"/>
    <w:rsid w:val="003A6BFC"/>
    <w:rsid w:val="003B1BC3"/>
    <w:rsid w:val="003B65B7"/>
    <w:rsid w:val="003B7144"/>
    <w:rsid w:val="003B7CB3"/>
    <w:rsid w:val="003C0476"/>
    <w:rsid w:val="003C45B2"/>
    <w:rsid w:val="003C57D2"/>
    <w:rsid w:val="003C7D62"/>
    <w:rsid w:val="003D1FE6"/>
    <w:rsid w:val="003D2CEA"/>
    <w:rsid w:val="003D5700"/>
    <w:rsid w:val="003D7AF5"/>
    <w:rsid w:val="003E18C8"/>
    <w:rsid w:val="003E6D1C"/>
    <w:rsid w:val="004022ED"/>
    <w:rsid w:val="00402381"/>
    <w:rsid w:val="0040472A"/>
    <w:rsid w:val="004101CC"/>
    <w:rsid w:val="00410B48"/>
    <w:rsid w:val="00423583"/>
    <w:rsid w:val="00423DB3"/>
    <w:rsid w:val="00427A2C"/>
    <w:rsid w:val="004321C9"/>
    <w:rsid w:val="00432FC3"/>
    <w:rsid w:val="00435A4D"/>
    <w:rsid w:val="00437252"/>
    <w:rsid w:val="00437B93"/>
    <w:rsid w:val="004406B8"/>
    <w:rsid w:val="00441EA9"/>
    <w:rsid w:val="00460DBF"/>
    <w:rsid w:val="00461D8D"/>
    <w:rsid w:val="00462BE8"/>
    <w:rsid w:val="004725BE"/>
    <w:rsid w:val="00473944"/>
    <w:rsid w:val="004768D4"/>
    <w:rsid w:val="004804E2"/>
    <w:rsid w:val="00483B15"/>
    <w:rsid w:val="00485D7A"/>
    <w:rsid w:val="00487192"/>
    <w:rsid w:val="00487FBE"/>
    <w:rsid w:val="00490E8D"/>
    <w:rsid w:val="00491039"/>
    <w:rsid w:val="004919F0"/>
    <w:rsid w:val="0049494C"/>
    <w:rsid w:val="004954C0"/>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2EDA"/>
    <w:rsid w:val="00520E78"/>
    <w:rsid w:val="00521101"/>
    <w:rsid w:val="00522F7F"/>
    <w:rsid w:val="00527397"/>
    <w:rsid w:val="00537B29"/>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6F68"/>
    <w:rsid w:val="005D2313"/>
    <w:rsid w:val="005D37ED"/>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7120"/>
    <w:rsid w:val="006E02CC"/>
    <w:rsid w:val="006E38AF"/>
    <w:rsid w:val="006E41FD"/>
    <w:rsid w:val="006F538E"/>
    <w:rsid w:val="006F740B"/>
    <w:rsid w:val="007055C7"/>
    <w:rsid w:val="00711E28"/>
    <w:rsid w:val="007150DF"/>
    <w:rsid w:val="0071533E"/>
    <w:rsid w:val="00716762"/>
    <w:rsid w:val="00716F56"/>
    <w:rsid w:val="00717723"/>
    <w:rsid w:val="00727A81"/>
    <w:rsid w:val="007311D2"/>
    <w:rsid w:val="007346DF"/>
    <w:rsid w:val="0073755E"/>
    <w:rsid w:val="00737E9F"/>
    <w:rsid w:val="0074060F"/>
    <w:rsid w:val="00742084"/>
    <w:rsid w:val="007425C3"/>
    <w:rsid w:val="007437AD"/>
    <w:rsid w:val="007441E3"/>
    <w:rsid w:val="00744558"/>
    <w:rsid w:val="00747217"/>
    <w:rsid w:val="007474CD"/>
    <w:rsid w:val="00747D62"/>
    <w:rsid w:val="00752E5E"/>
    <w:rsid w:val="00756CD2"/>
    <w:rsid w:val="00757FBD"/>
    <w:rsid w:val="00761C31"/>
    <w:rsid w:val="00767548"/>
    <w:rsid w:val="00771306"/>
    <w:rsid w:val="00774F21"/>
    <w:rsid w:val="00776FBF"/>
    <w:rsid w:val="00777928"/>
    <w:rsid w:val="00780F77"/>
    <w:rsid w:val="00781031"/>
    <w:rsid w:val="0078337B"/>
    <w:rsid w:val="00784E9A"/>
    <w:rsid w:val="00790C7F"/>
    <w:rsid w:val="00795639"/>
    <w:rsid w:val="00795A43"/>
    <w:rsid w:val="00796731"/>
    <w:rsid w:val="007A7534"/>
    <w:rsid w:val="007B09BB"/>
    <w:rsid w:val="007B1A6F"/>
    <w:rsid w:val="007C0E90"/>
    <w:rsid w:val="007C4AD8"/>
    <w:rsid w:val="007D2CF5"/>
    <w:rsid w:val="007D2F61"/>
    <w:rsid w:val="007E05C1"/>
    <w:rsid w:val="007E06AD"/>
    <w:rsid w:val="007E0C2A"/>
    <w:rsid w:val="007E2783"/>
    <w:rsid w:val="007E4D44"/>
    <w:rsid w:val="007F0E80"/>
    <w:rsid w:val="007F7C22"/>
    <w:rsid w:val="00800464"/>
    <w:rsid w:val="00804169"/>
    <w:rsid w:val="00804D89"/>
    <w:rsid w:val="00813D01"/>
    <w:rsid w:val="00814A6B"/>
    <w:rsid w:val="00816168"/>
    <w:rsid w:val="00816679"/>
    <w:rsid w:val="00817014"/>
    <w:rsid w:val="00823C46"/>
    <w:rsid w:val="0083035C"/>
    <w:rsid w:val="00833099"/>
    <w:rsid w:val="00843103"/>
    <w:rsid w:val="008436FE"/>
    <w:rsid w:val="00844593"/>
    <w:rsid w:val="0086027E"/>
    <w:rsid w:val="008610AD"/>
    <w:rsid w:val="00873FD6"/>
    <w:rsid w:val="0087599D"/>
    <w:rsid w:val="00875E1E"/>
    <w:rsid w:val="00880A37"/>
    <w:rsid w:val="00880E58"/>
    <w:rsid w:val="00881876"/>
    <w:rsid w:val="00882414"/>
    <w:rsid w:val="00882B7D"/>
    <w:rsid w:val="00884AC1"/>
    <w:rsid w:val="00886F30"/>
    <w:rsid w:val="00887FB5"/>
    <w:rsid w:val="00890D40"/>
    <w:rsid w:val="0089686F"/>
    <w:rsid w:val="008A2EE0"/>
    <w:rsid w:val="008A7163"/>
    <w:rsid w:val="008A7390"/>
    <w:rsid w:val="008B3EDA"/>
    <w:rsid w:val="008B41F8"/>
    <w:rsid w:val="008C34A2"/>
    <w:rsid w:val="008C7BB0"/>
    <w:rsid w:val="008C7DCA"/>
    <w:rsid w:val="008D0CB4"/>
    <w:rsid w:val="008E1E40"/>
    <w:rsid w:val="008E5639"/>
    <w:rsid w:val="008E793A"/>
    <w:rsid w:val="008F176D"/>
    <w:rsid w:val="008F2036"/>
    <w:rsid w:val="008F29A7"/>
    <w:rsid w:val="008F2EE0"/>
    <w:rsid w:val="008F3B1D"/>
    <w:rsid w:val="008F5F76"/>
    <w:rsid w:val="008F6394"/>
    <w:rsid w:val="008F7841"/>
    <w:rsid w:val="00903151"/>
    <w:rsid w:val="0090588F"/>
    <w:rsid w:val="00906796"/>
    <w:rsid w:val="0091425D"/>
    <w:rsid w:val="00915845"/>
    <w:rsid w:val="009244AD"/>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3239"/>
    <w:rsid w:val="009A00D8"/>
    <w:rsid w:val="009A48D2"/>
    <w:rsid w:val="009A56FC"/>
    <w:rsid w:val="009A5964"/>
    <w:rsid w:val="009A6909"/>
    <w:rsid w:val="009B26C4"/>
    <w:rsid w:val="009B6820"/>
    <w:rsid w:val="009C4141"/>
    <w:rsid w:val="009C4934"/>
    <w:rsid w:val="009C768E"/>
    <w:rsid w:val="009D551A"/>
    <w:rsid w:val="009E0F35"/>
    <w:rsid w:val="009E1154"/>
    <w:rsid w:val="009E38AB"/>
    <w:rsid w:val="009E58DD"/>
    <w:rsid w:val="009E5E01"/>
    <w:rsid w:val="009F65FE"/>
    <w:rsid w:val="00A02626"/>
    <w:rsid w:val="00A05474"/>
    <w:rsid w:val="00A102B1"/>
    <w:rsid w:val="00A11653"/>
    <w:rsid w:val="00A12343"/>
    <w:rsid w:val="00A17048"/>
    <w:rsid w:val="00A20E75"/>
    <w:rsid w:val="00A24374"/>
    <w:rsid w:val="00A33A09"/>
    <w:rsid w:val="00A44E87"/>
    <w:rsid w:val="00A46D77"/>
    <w:rsid w:val="00A47390"/>
    <w:rsid w:val="00A61A9F"/>
    <w:rsid w:val="00A62D8A"/>
    <w:rsid w:val="00A8365C"/>
    <w:rsid w:val="00A878ED"/>
    <w:rsid w:val="00A92089"/>
    <w:rsid w:val="00A966A4"/>
    <w:rsid w:val="00A97B11"/>
    <w:rsid w:val="00AA713E"/>
    <w:rsid w:val="00AC192E"/>
    <w:rsid w:val="00AC2813"/>
    <w:rsid w:val="00AC478A"/>
    <w:rsid w:val="00AD184A"/>
    <w:rsid w:val="00AD394F"/>
    <w:rsid w:val="00AD3CBB"/>
    <w:rsid w:val="00AD4756"/>
    <w:rsid w:val="00AD78F7"/>
    <w:rsid w:val="00AF022B"/>
    <w:rsid w:val="00AF11B8"/>
    <w:rsid w:val="00AF432B"/>
    <w:rsid w:val="00AF4910"/>
    <w:rsid w:val="00B003A7"/>
    <w:rsid w:val="00B0042B"/>
    <w:rsid w:val="00B052AF"/>
    <w:rsid w:val="00B05572"/>
    <w:rsid w:val="00B06727"/>
    <w:rsid w:val="00B1356B"/>
    <w:rsid w:val="00B13A43"/>
    <w:rsid w:val="00B17555"/>
    <w:rsid w:val="00B22A3B"/>
    <w:rsid w:val="00B22EDD"/>
    <w:rsid w:val="00B30A73"/>
    <w:rsid w:val="00B31541"/>
    <w:rsid w:val="00B33B30"/>
    <w:rsid w:val="00B51408"/>
    <w:rsid w:val="00B5535C"/>
    <w:rsid w:val="00B601A7"/>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35B2"/>
    <w:rsid w:val="00BC39CF"/>
    <w:rsid w:val="00BC44C9"/>
    <w:rsid w:val="00BC51A4"/>
    <w:rsid w:val="00BC7002"/>
    <w:rsid w:val="00BC7E16"/>
    <w:rsid w:val="00BD2643"/>
    <w:rsid w:val="00BD3911"/>
    <w:rsid w:val="00BD5312"/>
    <w:rsid w:val="00BD6577"/>
    <w:rsid w:val="00BD6ECB"/>
    <w:rsid w:val="00BD7FF6"/>
    <w:rsid w:val="00BE30D9"/>
    <w:rsid w:val="00BE46EA"/>
    <w:rsid w:val="00BE517B"/>
    <w:rsid w:val="00BF0B96"/>
    <w:rsid w:val="00BF55D4"/>
    <w:rsid w:val="00C079D1"/>
    <w:rsid w:val="00C107E7"/>
    <w:rsid w:val="00C109B3"/>
    <w:rsid w:val="00C139B7"/>
    <w:rsid w:val="00C149EA"/>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81992"/>
    <w:rsid w:val="00C90768"/>
    <w:rsid w:val="00C91C33"/>
    <w:rsid w:val="00C968CA"/>
    <w:rsid w:val="00CA3112"/>
    <w:rsid w:val="00CA6641"/>
    <w:rsid w:val="00CB19C6"/>
    <w:rsid w:val="00CB3E40"/>
    <w:rsid w:val="00CB46E1"/>
    <w:rsid w:val="00CC2883"/>
    <w:rsid w:val="00CC616B"/>
    <w:rsid w:val="00CC7085"/>
    <w:rsid w:val="00CD2C52"/>
    <w:rsid w:val="00CD3A3D"/>
    <w:rsid w:val="00CD5042"/>
    <w:rsid w:val="00CE72E7"/>
    <w:rsid w:val="00CF61A3"/>
    <w:rsid w:val="00D10EDA"/>
    <w:rsid w:val="00D16202"/>
    <w:rsid w:val="00D21E1F"/>
    <w:rsid w:val="00D22FFE"/>
    <w:rsid w:val="00D24266"/>
    <w:rsid w:val="00D27305"/>
    <w:rsid w:val="00D31BE1"/>
    <w:rsid w:val="00D33E0F"/>
    <w:rsid w:val="00D42F91"/>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3CA5"/>
    <w:rsid w:val="00DE5A01"/>
    <w:rsid w:val="00DE61B7"/>
    <w:rsid w:val="00DF1A4B"/>
    <w:rsid w:val="00DF2E57"/>
    <w:rsid w:val="00DF2ED1"/>
    <w:rsid w:val="00DF36C1"/>
    <w:rsid w:val="00DF396B"/>
    <w:rsid w:val="00E00B86"/>
    <w:rsid w:val="00E026B7"/>
    <w:rsid w:val="00E0461B"/>
    <w:rsid w:val="00E1268D"/>
    <w:rsid w:val="00E13F13"/>
    <w:rsid w:val="00E229E6"/>
    <w:rsid w:val="00E2609A"/>
    <w:rsid w:val="00E27CFF"/>
    <w:rsid w:val="00E3089A"/>
    <w:rsid w:val="00E32C4D"/>
    <w:rsid w:val="00E45B24"/>
    <w:rsid w:val="00E47FC1"/>
    <w:rsid w:val="00E51C03"/>
    <w:rsid w:val="00E54FB7"/>
    <w:rsid w:val="00E56AEC"/>
    <w:rsid w:val="00E636A0"/>
    <w:rsid w:val="00E637AE"/>
    <w:rsid w:val="00E74D11"/>
    <w:rsid w:val="00E75FE3"/>
    <w:rsid w:val="00E76C97"/>
    <w:rsid w:val="00E855F6"/>
    <w:rsid w:val="00E86DC9"/>
    <w:rsid w:val="00E9776C"/>
    <w:rsid w:val="00EA1167"/>
    <w:rsid w:val="00EA51E0"/>
    <w:rsid w:val="00EB532D"/>
    <w:rsid w:val="00EB5FAC"/>
    <w:rsid w:val="00EC1530"/>
    <w:rsid w:val="00EC67A1"/>
    <w:rsid w:val="00ED0FAC"/>
    <w:rsid w:val="00EE5EE0"/>
    <w:rsid w:val="00EE7615"/>
    <w:rsid w:val="00EF48D8"/>
    <w:rsid w:val="00EF4E91"/>
    <w:rsid w:val="00EF5F66"/>
    <w:rsid w:val="00F00882"/>
    <w:rsid w:val="00F01B6E"/>
    <w:rsid w:val="00F03EF5"/>
    <w:rsid w:val="00F06E88"/>
    <w:rsid w:val="00F1007C"/>
    <w:rsid w:val="00F130F7"/>
    <w:rsid w:val="00F1393A"/>
    <w:rsid w:val="00F14ADA"/>
    <w:rsid w:val="00F17353"/>
    <w:rsid w:val="00F24DEF"/>
    <w:rsid w:val="00F32D27"/>
    <w:rsid w:val="00F35C44"/>
    <w:rsid w:val="00F37EE2"/>
    <w:rsid w:val="00F414C9"/>
    <w:rsid w:val="00F50B0D"/>
    <w:rsid w:val="00F516D6"/>
    <w:rsid w:val="00F52EDD"/>
    <w:rsid w:val="00F53060"/>
    <w:rsid w:val="00F538C1"/>
    <w:rsid w:val="00F62CD3"/>
    <w:rsid w:val="00F667E4"/>
    <w:rsid w:val="00F819F1"/>
    <w:rsid w:val="00F82D2A"/>
    <w:rsid w:val="00F85DE2"/>
    <w:rsid w:val="00F90CA0"/>
    <w:rsid w:val="00F94C5F"/>
    <w:rsid w:val="00F96F80"/>
    <w:rsid w:val="00FA61B7"/>
    <w:rsid w:val="00FA6A33"/>
    <w:rsid w:val="00FB5FEA"/>
    <w:rsid w:val="00FB69B7"/>
    <w:rsid w:val="00FB739A"/>
    <w:rsid w:val="00FC08A6"/>
    <w:rsid w:val="00FC1498"/>
    <w:rsid w:val="00FD5AAD"/>
    <w:rsid w:val="00FE6493"/>
    <w:rsid w:val="00FE65F0"/>
    <w:rsid w:val="00FF067C"/>
    <w:rsid w:val="00FF45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kex.com.hk/eng/prod/dataprod/la/licagt/gn/GuidingNotes_MDVLA.htm" TargetMode="External"/><Relationship Id="rId18" Type="http://schemas.openxmlformats.org/officeDocument/2006/relationships/hyperlink" Target="http://www.hkex.com.hk/eng/prod/dataprod/la/licagt/gn/GuidingNotes_MDVLA.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kex.com.hk/eng/prod/dataprod/la/licagt/gn/GuidingNotes_MDVLA.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kex.com.hk/eng/prod/dataprod/la/licagt/gn/GuidingNotes_MDVLA.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kex.com.hk/eng/prod/dataprod/la/licagt/gn/GuidingNotes_MDVLA.htm" TargetMode="External"/><Relationship Id="rId5" Type="http://schemas.openxmlformats.org/officeDocument/2006/relationships/numbering" Target="numbering.xml"/><Relationship Id="rId15" Type="http://schemas.openxmlformats.org/officeDocument/2006/relationships/hyperlink" Target="http://www.hkex.com.hk/eng/prod/dataprod/la/licagt/gn/GuidingNotes_MDVLA.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ondispla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kex.com.hk/eng/prod/dataprod/la/licagt/gn/GuidingNotes_MDVLA.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3.xml><?xml version="1.0" encoding="utf-8"?>
<ds:datastoreItem xmlns:ds="http://schemas.openxmlformats.org/officeDocument/2006/customXml" ds:itemID="{41F1BE35-E658-41F4-A1BA-0E54C047359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DF8B15-B689-4B35-8744-094355F4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4214</Words>
  <Characters>24023</Characters>
  <Application>Microsoft Office Word</Application>
  <DocSecurity>2</DocSecurity>
  <Lines>200</Lines>
  <Paragraphs>56</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28181</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Iris WK Cheung</cp:lastModifiedBy>
  <cp:revision>7</cp:revision>
  <cp:lastPrinted>2018-02-02T07:55:00Z</cp:lastPrinted>
  <dcterms:created xsi:type="dcterms:W3CDTF">2019-02-26T03:22:00Z</dcterms:created>
  <dcterms:modified xsi:type="dcterms:W3CDTF">2019-05-15T10:10:00Z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