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C5" w:rsidRPr="00D51C41" w:rsidRDefault="00B029C5" w:rsidP="00B029C5">
      <w:pPr>
        <w:pStyle w:val="Header"/>
        <w:rPr>
          <w:rFonts w:ascii="Arial" w:hAnsi="Arial" w:cs="Arial"/>
          <w:b/>
          <w:bCs/>
          <w:color w:val="052E65"/>
          <w:kern w:val="0"/>
          <w:sz w:val="22"/>
          <w:szCs w:val="22"/>
          <w:lang w:eastAsia="zh-CN"/>
        </w:rPr>
      </w:pPr>
      <w:r w:rsidRPr="00D51C41">
        <w:rPr>
          <w:rFonts w:ascii="Arial" w:hAnsi="Arial" w:cs="Arial"/>
          <w:b/>
          <w:bCs/>
          <w:color w:val="052E65"/>
          <w:kern w:val="0"/>
          <w:sz w:val="22"/>
          <w:szCs w:val="22"/>
          <w:lang w:eastAsia="zh-CN"/>
        </w:rPr>
        <w:t>HKE</w:t>
      </w:r>
      <w:r w:rsidR="0066112B" w:rsidRPr="00D51C41">
        <w:rPr>
          <w:rFonts w:ascii="Arial" w:hAnsi="Arial" w:cs="Arial"/>
          <w:b/>
          <w:bCs/>
          <w:color w:val="052E65"/>
          <w:kern w:val="0"/>
          <w:sz w:val="22"/>
          <w:szCs w:val="22"/>
          <w:lang w:eastAsia="zh-CN"/>
        </w:rPr>
        <w:t>X</w:t>
      </w:r>
      <w:r w:rsidRPr="00D51C41">
        <w:rPr>
          <w:rFonts w:ascii="Arial" w:hAnsi="Arial" w:cs="Arial"/>
          <w:b/>
          <w:bCs/>
          <w:color w:val="052E65"/>
          <w:kern w:val="0"/>
          <w:sz w:val="22"/>
          <w:szCs w:val="22"/>
          <w:lang w:eastAsia="zh-CN"/>
        </w:rPr>
        <w:t xml:space="preserve"> Orion Market Data Platform </w:t>
      </w:r>
    </w:p>
    <w:p w:rsidR="00B029C5" w:rsidRPr="00D51C41" w:rsidRDefault="001418B9" w:rsidP="00B029C5">
      <w:pPr>
        <w:pStyle w:val="Header"/>
        <w:rPr>
          <w:rFonts w:ascii="Arial" w:hAnsi="Arial" w:cs="Arial"/>
          <w:b/>
          <w:bCs/>
          <w:color w:val="052E65"/>
          <w:kern w:val="0"/>
          <w:sz w:val="22"/>
          <w:szCs w:val="22"/>
          <w:lang w:eastAsia="zh-CN"/>
        </w:rPr>
      </w:pPr>
      <w:r w:rsidRPr="00D51C41">
        <w:rPr>
          <w:rFonts w:ascii="Arial" w:hAnsi="Arial" w:cs="Arial"/>
          <w:b/>
          <w:bCs/>
          <w:color w:val="052E65"/>
          <w:kern w:val="0"/>
          <w:sz w:val="22"/>
          <w:szCs w:val="22"/>
          <w:lang w:eastAsia="zh-CN"/>
        </w:rPr>
        <w:t>China Connect (Securities)</w:t>
      </w:r>
      <w:r w:rsidR="00B029C5" w:rsidRPr="00D51C41">
        <w:rPr>
          <w:rFonts w:ascii="Arial" w:hAnsi="Arial" w:cs="Arial"/>
          <w:b/>
          <w:bCs/>
          <w:color w:val="052E65"/>
          <w:kern w:val="0"/>
          <w:sz w:val="22"/>
          <w:szCs w:val="22"/>
          <w:lang w:eastAsia="zh-CN"/>
        </w:rPr>
        <w:t xml:space="preserve"> (OMD-C</w:t>
      </w:r>
      <w:r w:rsidRPr="00D51C41">
        <w:rPr>
          <w:rFonts w:ascii="Arial" w:hAnsi="Arial" w:cs="Arial"/>
          <w:b/>
          <w:bCs/>
          <w:color w:val="052E65"/>
          <w:kern w:val="0"/>
          <w:sz w:val="22"/>
          <w:szCs w:val="22"/>
          <w:lang w:eastAsia="zh-CN"/>
        </w:rPr>
        <w:t>C</w:t>
      </w:r>
      <w:r w:rsidR="00B029C5" w:rsidRPr="00D51C41">
        <w:rPr>
          <w:rFonts w:ascii="Arial" w:hAnsi="Arial" w:cs="Arial"/>
          <w:b/>
          <w:bCs/>
          <w:color w:val="052E65"/>
          <w:kern w:val="0"/>
          <w:sz w:val="22"/>
          <w:szCs w:val="22"/>
          <w:lang w:eastAsia="zh-CN"/>
        </w:rPr>
        <w:t>)</w:t>
      </w:r>
    </w:p>
    <w:p w:rsidR="00D973ED" w:rsidRPr="00D51C41" w:rsidRDefault="00D973ED" w:rsidP="00B029C5">
      <w:pPr>
        <w:pStyle w:val="Header"/>
        <w:rPr>
          <w:rFonts w:ascii="Arial" w:hAnsi="Arial" w:cs="Arial"/>
          <w:b/>
          <w:bCs/>
          <w:color w:val="052E65"/>
          <w:kern w:val="0"/>
          <w:sz w:val="22"/>
          <w:szCs w:val="22"/>
          <w:lang w:eastAsia="zh-CN"/>
        </w:rPr>
      </w:pPr>
    </w:p>
    <w:p w:rsidR="00244086" w:rsidRPr="00D51C41" w:rsidRDefault="00244086" w:rsidP="00162D56">
      <w:pPr>
        <w:pBdr>
          <w:top w:val="single" w:sz="4" w:space="1" w:color="auto"/>
        </w:pBdr>
        <w:ind w:right="141"/>
        <w:rPr>
          <w:rFonts w:ascii="Arial" w:hAnsi="Arial" w:cs="Arial"/>
          <w:b/>
          <w:sz w:val="22"/>
          <w:szCs w:val="22"/>
        </w:rPr>
      </w:pPr>
      <w:r w:rsidRPr="00D51C41">
        <w:rPr>
          <w:rFonts w:ascii="Arial" w:hAnsi="Arial" w:cs="Arial"/>
          <w:b/>
          <w:bCs/>
          <w:sz w:val="22"/>
          <w:szCs w:val="22"/>
        </w:rPr>
        <w:t>Connection Notification Form for OMD-C</w:t>
      </w:r>
      <w:r w:rsidR="001418B9" w:rsidRPr="00D51C41">
        <w:rPr>
          <w:rFonts w:ascii="Arial" w:hAnsi="Arial" w:cs="Arial"/>
          <w:b/>
          <w:bCs/>
          <w:sz w:val="22"/>
          <w:szCs w:val="22"/>
        </w:rPr>
        <w:t>C</w:t>
      </w:r>
      <w:r w:rsidRPr="00D51C41">
        <w:rPr>
          <w:rFonts w:ascii="Arial" w:hAnsi="Arial" w:cs="Arial"/>
          <w:b/>
          <w:bCs/>
          <w:sz w:val="22"/>
          <w:szCs w:val="22"/>
        </w:rPr>
        <w:t xml:space="preserve"> </w:t>
      </w:r>
      <w:r w:rsidR="007E6205" w:rsidRPr="00D51C41">
        <w:rPr>
          <w:rFonts w:ascii="Arial" w:hAnsi="Arial" w:cs="Arial"/>
          <w:b/>
          <w:bCs/>
          <w:sz w:val="22"/>
          <w:szCs w:val="22"/>
        </w:rPr>
        <w:t>(</w:t>
      </w:r>
      <w:r w:rsidR="007E6205" w:rsidRPr="00D51C41">
        <w:rPr>
          <w:rFonts w:ascii="Arial" w:hAnsi="Arial" w:cs="Arial"/>
          <w:b/>
          <w:bCs/>
          <w:color w:val="00B0F0"/>
          <w:sz w:val="22"/>
          <w:szCs w:val="22"/>
        </w:rPr>
        <w:t>Testing Connection</w:t>
      </w:r>
      <w:r w:rsidR="007E6205" w:rsidRPr="00D51C41">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D51C41" w:rsidTr="00C47F79">
        <w:trPr>
          <w:trHeight w:val="662"/>
        </w:trPr>
        <w:tc>
          <w:tcPr>
            <w:tcW w:w="9498" w:type="dxa"/>
            <w:tcBorders>
              <w:top w:val="single" w:sz="4" w:space="0" w:color="auto"/>
              <w:left w:val="nil"/>
              <w:bottom w:val="single" w:sz="4" w:space="0" w:color="auto"/>
              <w:right w:val="nil"/>
            </w:tcBorders>
          </w:tcPr>
          <w:p w:rsidR="00403A8F" w:rsidRPr="00D51C41" w:rsidRDefault="00403A8F" w:rsidP="00585DF2">
            <w:pPr>
              <w:widowControl/>
              <w:tabs>
                <w:tab w:val="left" w:pos="398"/>
              </w:tabs>
              <w:snapToGrid w:val="0"/>
              <w:spacing w:before="120" w:after="120"/>
              <w:jc w:val="both"/>
              <w:rPr>
                <w:rFonts w:ascii="Arial" w:hAnsi="Arial" w:cs="Arial"/>
                <w:spacing w:val="3"/>
                <w:sz w:val="22"/>
                <w:szCs w:val="22"/>
              </w:rPr>
            </w:pPr>
            <w:r w:rsidRPr="00D51C41">
              <w:rPr>
                <w:rFonts w:ascii="Arial" w:hAnsi="Arial" w:cs="Arial"/>
                <w:spacing w:val="3"/>
                <w:sz w:val="22"/>
                <w:szCs w:val="22"/>
              </w:rPr>
              <w:t xml:space="preserve">This form is </w:t>
            </w:r>
            <w:r w:rsidR="005F4C11" w:rsidRPr="00D51C41">
              <w:rPr>
                <w:rFonts w:ascii="Arial" w:hAnsi="Arial" w:cs="Arial"/>
                <w:spacing w:val="3"/>
                <w:sz w:val="22"/>
                <w:szCs w:val="22"/>
              </w:rPr>
              <w:t xml:space="preserve">only </w:t>
            </w:r>
            <w:r w:rsidRPr="00D51C41">
              <w:rPr>
                <w:rFonts w:ascii="Arial" w:hAnsi="Arial" w:cs="Arial"/>
                <w:spacing w:val="3"/>
                <w:sz w:val="22"/>
                <w:szCs w:val="22"/>
              </w:rPr>
              <w:t xml:space="preserve">for CCEPs </w:t>
            </w:r>
            <w:r w:rsidR="00234F1B">
              <w:rPr>
                <w:rFonts w:ascii="Arial" w:hAnsi="Arial" w:cs="Arial"/>
                <w:spacing w:val="3"/>
                <w:sz w:val="22"/>
                <w:szCs w:val="22"/>
              </w:rPr>
              <w:t xml:space="preserve">&amp; ASPs </w:t>
            </w:r>
            <w:r w:rsidRPr="00D51C41">
              <w:rPr>
                <w:rFonts w:ascii="Arial" w:hAnsi="Arial" w:cs="Arial"/>
                <w:spacing w:val="3"/>
                <w:sz w:val="22"/>
                <w:szCs w:val="22"/>
              </w:rPr>
              <w:t>who have enrolled for receiving OMD-CC data.</w:t>
            </w:r>
          </w:p>
          <w:p w:rsidR="00CD33E9" w:rsidRPr="00A17963" w:rsidRDefault="00244086" w:rsidP="00B551D3">
            <w:pPr>
              <w:widowControl/>
              <w:tabs>
                <w:tab w:val="left" w:pos="398"/>
              </w:tabs>
              <w:snapToGrid w:val="0"/>
              <w:spacing w:before="120" w:after="120"/>
              <w:jc w:val="both"/>
              <w:rPr>
                <w:rFonts w:ascii="Arial" w:hAnsi="Arial" w:cs="Arial"/>
                <w:spacing w:val="3"/>
                <w:sz w:val="22"/>
                <w:szCs w:val="22"/>
              </w:rPr>
            </w:pPr>
            <w:r w:rsidRPr="00D51C41">
              <w:rPr>
                <w:rFonts w:ascii="Arial" w:hAnsi="Arial" w:cs="Arial"/>
                <w:spacing w:val="3"/>
                <w:sz w:val="22"/>
                <w:szCs w:val="22"/>
              </w:rPr>
              <w:t xml:space="preserve">This form is designed to assist </w:t>
            </w:r>
            <w:r w:rsidR="005F4C11" w:rsidRPr="00D51C41">
              <w:rPr>
                <w:rFonts w:ascii="Arial" w:hAnsi="Arial" w:cs="Arial"/>
                <w:spacing w:val="3"/>
                <w:sz w:val="22"/>
                <w:szCs w:val="22"/>
              </w:rPr>
              <w:t>C</w:t>
            </w:r>
            <w:r w:rsidR="004A3841">
              <w:rPr>
                <w:rFonts w:ascii="Arial" w:hAnsi="Arial" w:cs="Arial" w:hint="eastAsia"/>
                <w:spacing w:val="3"/>
                <w:sz w:val="22"/>
                <w:szCs w:val="22"/>
              </w:rPr>
              <w:t>CEPs</w:t>
            </w:r>
            <w:r w:rsidR="00234F1B" w:rsidRPr="00D51C41">
              <w:rPr>
                <w:rFonts w:ascii="Arial" w:hAnsi="Arial" w:cs="Arial"/>
                <w:spacing w:val="3"/>
                <w:sz w:val="22"/>
                <w:szCs w:val="22"/>
              </w:rPr>
              <w:t xml:space="preserve"> </w:t>
            </w:r>
            <w:r w:rsidR="00234F1B">
              <w:rPr>
                <w:rFonts w:ascii="Arial" w:hAnsi="Arial" w:cs="Arial"/>
                <w:spacing w:val="3"/>
                <w:sz w:val="22"/>
                <w:szCs w:val="22"/>
              </w:rPr>
              <w:t>&amp; ASPs</w:t>
            </w:r>
            <w:r w:rsidR="00C47F79" w:rsidRPr="00D51C41">
              <w:rPr>
                <w:rFonts w:ascii="Arial" w:hAnsi="Arial" w:cs="Arial"/>
                <w:spacing w:val="3"/>
                <w:sz w:val="22"/>
                <w:szCs w:val="22"/>
              </w:rPr>
              <w:t xml:space="preserve"> </w:t>
            </w:r>
            <w:r w:rsidRPr="00D51C41">
              <w:rPr>
                <w:rFonts w:ascii="Arial" w:hAnsi="Arial" w:cs="Arial"/>
                <w:spacing w:val="3"/>
                <w:sz w:val="22"/>
                <w:szCs w:val="22"/>
              </w:rPr>
              <w:t xml:space="preserve">in making arrangement with </w:t>
            </w:r>
            <w:r w:rsidR="00C47F79" w:rsidRPr="00D51C41">
              <w:rPr>
                <w:rFonts w:ascii="Arial" w:hAnsi="Arial" w:cs="Arial"/>
                <w:spacing w:val="3"/>
                <w:sz w:val="22"/>
                <w:szCs w:val="22"/>
              </w:rPr>
              <w:t>network provider (</w:t>
            </w:r>
            <w:r w:rsidR="00403A8F" w:rsidRPr="00D51C41">
              <w:rPr>
                <w:rFonts w:ascii="Arial" w:hAnsi="Arial" w:cs="Arial"/>
                <w:spacing w:val="3"/>
                <w:sz w:val="22"/>
                <w:szCs w:val="22"/>
              </w:rPr>
              <w:t>which can be an</w:t>
            </w:r>
            <w:r w:rsidR="00C47F79" w:rsidRPr="00D51C41">
              <w:rPr>
                <w:rFonts w:ascii="Arial" w:hAnsi="Arial" w:cs="Arial"/>
                <w:spacing w:val="3"/>
                <w:sz w:val="22"/>
                <w:szCs w:val="22"/>
              </w:rPr>
              <w:t xml:space="preserve"> </w:t>
            </w:r>
            <w:r w:rsidRPr="00D51C41">
              <w:rPr>
                <w:rFonts w:ascii="Arial" w:hAnsi="Arial" w:cs="Arial"/>
                <w:spacing w:val="3"/>
                <w:sz w:val="22"/>
                <w:szCs w:val="22"/>
              </w:rPr>
              <w:t xml:space="preserve">SDNet/2 network carrier or </w:t>
            </w:r>
            <w:r w:rsidR="00403A8F" w:rsidRPr="00D51C41">
              <w:rPr>
                <w:rFonts w:ascii="Arial" w:hAnsi="Arial" w:cs="Arial"/>
                <w:spacing w:val="3"/>
                <w:sz w:val="22"/>
                <w:szCs w:val="22"/>
              </w:rPr>
              <w:t xml:space="preserve">the </w:t>
            </w:r>
            <w:r w:rsidRPr="00D51C41">
              <w:rPr>
                <w:rFonts w:ascii="Arial" w:hAnsi="Arial" w:cs="Arial"/>
                <w:spacing w:val="3"/>
                <w:sz w:val="22"/>
                <w:szCs w:val="22"/>
              </w:rPr>
              <w:t>HKE</w:t>
            </w:r>
            <w:r w:rsidR="0066112B" w:rsidRPr="00D51C41">
              <w:rPr>
                <w:rFonts w:ascii="Arial" w:hAnsi="Arial" w:cs="Arial"/>
                <w:spacing w:val="3"/>
                <w:sz w:val="22"/>
                <w:szCs w:val="22"/>
              </w:rPr>
              <w:t>X</w:t>
            </w:r>
            <w:r w:rsidRPr="00D51C41">
              <w:rPr>
                <w:rFonts w:ascii="Arial" w:hAnsi="Arial" w:cs="Arial"/>
                <w:spacing w:val="3"/>
                <w:sz w:val="22"/>
                <w:szCs w:val="22"/>
              </w:rPr>
              <w:t xml:space="preserve"> Hosting Services Team) for </w:t>
            </w:r>
            <w:r w:rsidR="00C47F79" w:rsidRPr="00D51C41">
              <w:rPr>
                <w:rFonts w:ascii="Arial" w:hAnsi="Arial" w:cs="Arial"/>
                <w:spacing w:val="3"/>
                <w:sz w:val="22"/>
                <w:szCs w:val="22"/>
              </w:rPr>
              <w:t xml:space="preserve">line installation </w:t>
            </w:r>
            <w:r w:rsidR="00585DF2">
              <w:rPr>
                <w:rFonts w:ascii="Arial" w:hAnsi="Arial" w:cs="Arial"/>
                <w:spacing w:val="3"/>
                <w:sz w:val="22"/>
                <w:szCs w:val="22"/>
              </w:rPr>
              <w:t xml:space="preserve">or reconfiguration </w:t>
            </w:r>
            <w:r w:rsidR="00C47F79" w:rsidRPr="00D51C41">
              <w:rPr>
                <w:rFonts w:ascii="Arial" w:hAnsi="Arial" w:cs="Arial"/>
                <w:spacing w:val="3"/>
                <w:sz w:val="22"/>
                <w:szCs w:val="22"/>
              </w:rPr>
              <w:t xml:space="preserve">to get access to </w:t>
            </w:r>
            <w:r w:rsidRPr="00D51C41">
              <w:rPr>
                <w:rFonts w:ascii="Arial" w:hAnsi="Arial" w:cs="Arial"/>
                <w:spacing w:val="3"/>
                <w:sz w:val="22"/>
                <w:szCs w:val="22"/>
              </w:rPr>
              <w:t>OMD-C</w:t>
            </w:r>
            <w:r w:rsidR="001418B9" w:rsidRPr="00D51C41">
              <w:rPr>
                <w:rFonts w:ascii="Arial" w:hAnsi="Arial" w:cs="Arial"/>
                <w:spacing w:val="3"/>
                <w:sz w:val="22"/>
                <w:szCs w:val="22"/>
              </w:rPr>
              <w:t>C</w:t>
            </w:r>
            <w:r w:rsidRPr="00D51C41">
              <w:rPr>
                <w:rFonts w:ascii="Arial" w:hAnsi="Arial" w:cs="Arial"/>
                <w:spacing w:val="3"/>
                <w:sz w:val="22"/>
                <w:szCs w:val="22"/>
              </w:rPr>
              <w:t xml:space="preserve"> </w:t>
            </w:r>
            <w:r w:rsidR="00C47F79" w:rsidRPr="00D51C41">
              <w:rPr>
                <w:rFonts w:ascii="Arial" w:hAnsi="Arial" w:cs="Arial"/>
                <w:spacing w:val="3"/>
                <w:sz w:val="22"/>
                <w:szCs w:val="22"/>
              </w:rPr>
              <w:t>data in the CCCG E2E environment and/or perform the OMD-CC Readiness Test</w:t>
            </w:r>
            <w:r w:rsidR="00162D56" w:rsidRPr="00D51C41">
              <w:rPr>
                <w:rFonts w:ascii="Arial" w:hAnsi="Arial" w:cs="Arial"/>
                <w:spacing w:val="3"/>
                <w:sz w:val="22"/>
                <w:szCs w:val="22"/>
              </w:rPr>
              <w:t xml:space="preserve">.  </w:t>
            </w:r>
            <w:r w:rsidR="00097762" w:rsidRPr="00D51C41">
              <w:rPr>
                <w:rFonts w:ascii="Arial" w:hAnsi="Arial" w:cs="Arial" w:hint="eastAsia"/>
                <w:spacing w:val="3"/>
                <w:sz w:val="22"/>
                <w:szCs w:val="22"/>
                <w:lang w:eastAsia="zh-HK"/>
              </w:rPr>
              <w:t xml:space="preserve">Please </w:t>
            </w:r>
            <w:r w:rsidR="000726FD" w:rsidRPr="00D51C41">
              <w:rPr>
                <w:rFonts w:ascii="Arial" w:hAnsi="Arial" w:cs="Arial" w:hint="eastAsia"/>
                <w:spacing w:val="3"/>
                <w:sz w:val="22"/>
                <w:szCs w:val="22"/>
                <w:lang w:eastAsia="zh-HK"/>
              </w:rPr>
              <w:t xml:space="preserve">complete </w:t>
            </w:r>
            <w:r w:rsidR="000726FD" w:rsidRPr="009C2F80">
              <w:rPr>
                <w:rFonts w:ascii="Arial" w:hAnsi="Arial" w:cs="Arial"/>
                <w:b/>
                <w:spacing w:val="3"/>
                <w:sz w:val="22"/>
                <w:szCs w:val="22"/>
                <w:u w:val="single"/>
                <w:lang w:eastAsia="zh-HK"/>
              </w:rPr>
              <w:t>o</w:t>
            </w:r>
            <w:r w:rsidR="00097762" w:rsidRPr="009C2F80">
              <w:rPr>
                <w:rFonts w:ascii="Arial" w:hAnsi="Arial" w:cs="Arial"/>
                <w:b/>
                <w:spacing w:val="3"/>
                <w:sz w:val="22"/>
                <w:szCs w:val="22"/>
                <w:u w:val="single"/>
                <w:lang w:eastAsia="zh-HK"/>
              </w:rPr>
              <w:t xml:space="preserve">ne </w:t>
            </w:r>
            <w:r w:rsidR="000726FD" w:rsidRPr="009C2F80">
              <w:rPr>
                <w:rFonts w:ascii="Arial" w:hAnsi="Arial" w:cs="Arial"/>
                <w:b/>
                <w:spacing w:val="3"/>
                <w:sz w:val="22"/>
                <w:szCs w:val="22"/>
                <w:u w:val="single"/>
                <w:lang w:eastAsia="zh-HK"/>
              </w:rPr>
              <w:t>f</w:t>
            </w:r>
            <w:r w:rsidR="00097762" w:rsidRPr="009C2F80">
              <w:rPr>
                <w:rFonts w:ascii="Arial" w:hAnsi="Arial" w:cs="Arial"/>
                <w:b/>
                <w:spacing w:val="3"/>
                <w:sz w:val="22"/>
                <w:szCs w:val="22"/>
                <w:u w:val="single"/>
                <w:lang w:eastAsia="zh-HK"/>
              </w:rPr>
              <w:t xml:space="preserve">orm </w:t>
            </w:r>
            <w:r w:rsidR="000726FD" w:rsidRPr="009C2F80">
              <w:rPr>
                <w:rFonts w:ascii="Arial" w:hAnsi="Arial" w:cs="Arial"/>
                <w:b/>
                <w:spacing w:val="3"/>
                <w:sz w:val="22"/>
                <w:szCs w:val="22"/>
                <w:u w:val="single"/>
                <w:lang w:eastAsia="zh-HK"/>
              </w:rPr>
              <w:t xml:space="preserve">for </w:t>
            </w:r>
            <w:r w:rsidR="00585DF2" w:rsidRPr="009C2F80">
              <w:rPr>
                <w:rFonts w:ascii="Arial" w:hAnsi="Arial" w:cs="Arial"/>
                <w:b/>
                <w:spacing w:val="3"/>
                <w:sz w:val="22"/>
                <w:szCs w:val="22"/>
                <w:u w:val="single"/>
                <w:lang w:eastAsia="zh-HK"/>
              </w:rPr>
              <w:t>each set</w:t>
            </w:r>
            <w:r w:rsidR="00F37328">
              <w:rPr>
                <w:rFonts w:ascii="Arial" w:hAnsi="Arial" w:cs="Arial"/>
                <w:b/>
                <w:spacing w:val="3"/>
                <w:sz w:val="22"/>
                <w:szCs w:val="22"/>
                <w:u w:val="single"/>
                <w:lang w:eastAsia="zh-HK"/>
              </w:rPr>
              <w:t xml:space="preserve"> of testing lines</w:t>
            </w:r>
            <w:r w:rsidR="00585DF2">
              <w:rPr>
                <w:rFonts w:ascii="Arial" w:hAnsi="Arial" w:cs="Arial"/>
                <w:spacing w:val="3"/>
                <w:sz w:val="22"/>
                <w:szCs w:val="22"/>
                <w:lang w:eastAsia="zh-HK"/>
              </w:rPr>
              <w:t xml:space="preserve"> and</w:t>
            </w:r>
            <w:r w:rsidR="00C47F79" w:rsidRPr="00D51C41">
              <w:rPr>
                <w:rFonts w:ascii="Arial" w:hAnsi="Arial" w:cs="Arial"/>
                <w:spacing w:val="3"/>
                <w:sz w:val="22"/>
                <w:szCs w:val="22"/>
              </w:rPr>
              <w:t xml:space="preserve"> return </w:t>
            </w:r>
            <w:r w:rsidR="00585DF2">
              <w:rPr>
                <w:rFonts w:ascii="Arial" w:hAnsi="Arial" w:cs="Arial"/>
                <w:spacing w:val="3"/>
                <w:sz w:val="22"/>
                <w:szCs w:val="22"/>
              </w:rPr>
              <w:t>the completed</w:t>
            </w:r>
            <w:r w:rsidR="00C47F79" w:rsidRPr="00D51C41">
              <w:rPr>
                <w:rFonts w:ascii="Arial" w:hAnsi="Arial" w:cs="Arial"/>
                <w:spacing w:val="3"/>
                <w:sz w:val="22"/>
                <w:szCs w:val="22"/>
              </w:rPr>
              <w:t xml:space="preserve"> form</w:t>
            </w:r>
            <w:r w:rsidR="00F37328">
              <w:rPr>
                <w:rFonts w:ascii="Arial" w:hAnsi="Arial" w:cs="Arial"/>
                <w:spacing w:val="3"/>
                <w:sz w:val="22"/>
                <w:szCs w:val="22"/>
              </w:rPr>
              <w:t>(s)</w:t>
            </w:r>
            <w:r w:rsidR="00C47F79" w:rsidRPr="00D51C41">
              <w:rPr>
                <w:rFonts w:ascii="Arial" w:hAnsi="Arial" w:cs="Arial"/>
                <w:spacing w:val="3"/>
                <w:sz w:val="22"/>
                <w:szCs w:val="22"/>
              </w:rPr>
              <w:t xml:space="preserve"> to </w:t>
            </w:r>
            <w:r w:rsidR="003F61B5">
              <w:rPr>
                <w:rFonts w:ascii="Arial" w:hAnsi="Arial" w:cs="Arial"/>
                <w:spacing w:val="3"/>
                <w:sz w:val="22"/>
                <w:szCs w:val="22"/>
              </w:rPr>
              <w:t>HKEX-IS</w:t>
            </w:r>
            <w:r w:rsidR="00C47F79" w:rsidRPr="00D51C41">
              <w:rPr>
                <w:rFonts w:ascii="Arial" w:hAnsi="Arial" w:cs="Arial"/>
                <w:spacing w:val="3"/>
                <w:sz w:val="22"/>
                <w:szCs w:val="22"/>
              </w:rPr>
              <w:t xml:space="preserve"> by email to </w:t>
            </w:r>
            <w:hyperlink r:id="rId8" w:history="1">
              <w:r w:rsidR="00B551D3" w:rsidRPr="000C1EFD">
                <w:rPr>
                  <w:rStyle w:val="Hyperlink"/>
                  <w:rFonts w:ascii="Arial" w:hAnsi="Arial" w:cs="Arial"/>
                  <w:spacing w:val="3"/>
                  <w:sz w:val="22"/>
                  <w:szCs w:val="22"/>
                </w:rPr>
                <w:t>IVSupport@hkex.com.hk</w:t>
              </w:r>
            </w:hyperlink>
            <w:r w:rsidR="00B551D3">
              <w:rPr>
                <w:rFonts w:ascii="Arial" w:hAnsi="Arial" w:cs="Arial"/>
                <w:spacing w:val="3"/>
                <w:sz w:val="22"/>
                <w:szCs w:val="22"/>
              </w:rPr>
              <w:t xml:space="preserve"> </w:t>
            </w:r>
            <w:r w:rsidR="00C47F79" w:rsidRPr="00D51C41">
              <w:rPr>
                <w:rFonts w:ascii="Arial" w:hAnsi="Arial" w:cs="Arial"/>
                <w:spacing w:val="3"/>
                <w:sz w:val="22"/>
                <w:szCs w:val="22"/>
              </w:rPr>
              <w:t>upon your selection of the network provider</w:t>
            </w:r>
            <w:r w:rsidR="00403A8F" w:rsidRPr="00D51C41">
              <w:rPr>
                <w:rFonts w:ascii="Arial" w:hAnsi="Arial" w:cs="Arial"/>
                <w:spacing w:val="3"/>
                <w:sz w:val="22"/>
                <w:szCs w:val="22"/>
              </w:rPr>
              <w:t>.  CCEPs</w:t>
            </w:r>
            <w:r w:rsidR="00234F1B" w:rsidRPr="00D51C41">
              <w:rPr>
                <w:rFonts w:ascii="Arial" w:hAnsi="Arial" w:cs="Arial"/>
                <w:spacing w:val="3"/>
                <w:sz w:val="22"/>
                <w:szCs w:val="22"/>
              </w:rPr>
              <w:t xml:space="preserve"> </w:t>
            </w:r>
            <w:r w:rsidR="00234F1B">
              <w:rPr>
                <w:rFonts w:ascii="Arial" w:hAnsi="Arial" w:cs="Arial"/>
                <w:spacing w:val="3"/>
                <w:sz w:val="22"/>
                <w:szCs w:val="22"/>
              </w:rPr>
              <w:t>&amp; ASPs</w:t>
            </w:r>
            <w:r w:rsidR="00403A8F" w:rsidRPr="00D51C41">
              <w:rPr>
                <w:rFonts w:ascii="Arial" w:hAnsi="Arial" w:cs="Arial"/>
                <w:spacing w:val="3"/>
                <w:sz w:val="22"/>
                <w:szCs w:val="22"/>
              </w:rPr>
              <w:t xml:space="preserve"> should also provide the completed form</w:t>
            </w:r>
            <w:r w:rsidR="00F37328">
              <w:rPr>
                <w:rFonts w:ascii="Arial" w:hAnsi="Arial" w:cs="Arial"/>
                <w:spacing w:val="3"/>
                <w:sz w:val="22"/>
                <w:szCs w:val="22"/>
              </w:rPr>
              <w:t>(s)</w:t>
            </w:r>
            <w:r w:rsidR="00403A8F" w:rsidRPr="00D51C41">
              <w:rPr>
                <w:rFonts w:ascii="Arial" w:hAnsi="Arial" w:cs="Arial"/>
                <w:spacing w:val="3"/>
                <w:sz w:val="22"/>
                <w:szCs w:val="22"/>
              </w:rPr>
              <w:t xml:space="preserve"> to your selected network provider </w:t>
            </w:r>
            <w:r w:rsidR="005F4C11" w:rsidRPr="00D51C41">
              <w:rPr>
                <w:rFonts w:ascii="Arial" w:hAnsi="Arial" w:cs="Arial"/>
                <w:spacing w:val="3"/>
                <w:sz w:val="22"/>
                <w:szCs w:val="22"/>
              </w:rPr>
              <w:t>for effective arrangement</w:t>
            </w:r>
            <w:r w:rsidR="00403A8F" w:rsidRPr="00D51C41">
              <w:rPr>
                <w:rFonts w:ascii="Arial" w:hAnsi="Arial" w:cs="Arial"/>
                <w:spacing w:val="3"/>
                <w:sz w:val="22"/>
                <w:szCs w:val="22"/>
              </w:rPr>
              <w:t>.</w:t>
            </w:r>
          </w:p>
        </w:tc>
      </w:tr>
    </w:tbl>
    <w:p w:rsidR="00244086" w:rsidRDefault="00244086" w:rsidP="00244086">
      <w:pPr>
        <w:rPr>
          <w:rFonts w:ascii="Arial" w:eastAsia="????" w:hAnsi="Arial" w:cs="Arial"/>
          <w:bCs/>
          <w:sz w:val="22"/>
          <w:szCs w:val="22"/>
          <w:lang w:val="fr-FR"/>
        </w:rPr>
      </w:pPr>
    </w:p>
    <w:p w:rsidR="00A17963" w:rsidRPr="00AC26CC" w:rsidRDefault="00A17963" w:rsidP="00A17963">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Data Connectivity &amp; Support, Market Data, </w:t>
      </w:r>
      <w:r w:rsidRPr="00AC26CC">
        <w:rPr>
          <w:rFonts w:ascii="Arial" w:eastAsia="????" w:hAnsi="Arial" w:cs="Arial"/>
          <w:bCs/>
          <w:sz w:val="20"/>
        </w:rPr>
        <w:t>Markets</w:t>
      </w:r>
      <w:r w:rsidRPr="00AC26CC">
        <w:rPr>
          <w:rFonts w:ascii="Arial" w:eastAsia="????" w:hAnsi="Arial" w:cs="Arial"/>
          <w:bCs/>
          <w:sz w:val="20"/>
          <w:lang w:val="fr-FR"/>
        </w:rPr>
        <w:t xml:space="preserve"> Division </w:t>
      </w:r>
    </w:p>
    <w:p w:rsidR="00A17963" w:rsidRPr="00AC26CC" w:rsidRDefault="00A17963" w:rsidP="00A17963">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9" w:history="1">
        <w:r w:rsidRPr="00AC26CC">
          <w:rPr>
            <w:rStyle w:val="Hyperlink"/>
            <w:rFonts w:ascii="Arial" w:hAnsi="Arial" w:cs="Arial"/>
            <w:bCs/>
            <w:sz w:val="20"/>
            <w:lang w:val="fr-FR"/>
          </w:rPr>
          <w:t>IVSupport@hkex.com.hk</w:t>
        </w:r>
      </w:hyperlink>
    </w:p>
    <w:p w:rsidR="00585DF2" w:rsidRPr="00D51C41" w:rsidRDefault="00585DF2" w:rsidP="00244086">
      <w:pPr>
        <w:rPr>
          <w:rFonts w:ascii="Arial" w:eastAsia="????" w:hAnsi="Arial" w:cs="Arial"/>
          <w:bCs/>
          <w:sz w:val="22"/>
          <w:szCs w:val="22"/>
          <w:lang w:val="fr-FR"/>
        </w:rPr>
      </w:pPr>
    </w:p>
    <w:p w:rsidR="00244086" w:rsidRPr="00D51C41" w:rsidRDefault="00672237" w:rsidP="00D51C41">
      <w:pPr>
        <w:adjustRightInd w:val="0"/>
        <w:snapToGrid w:val="0"/>
        <w:spacing w:after="120"/>
        <w:ind w:left="1086" w:hangingChars="493" w:hanging="1086"/>
        <w:rPr>
          <w:rFonts w:ascii="Arial" w:hAnsi="Arial" w:cs="Arial"/>
          <w:b/>
          <w:bCs/>
          <w:sz w:val="22"/>
          <w:szCs w:val="22"/>
        </w:rPr>
      </w:pPr>
      <w:r w:rsidRPr="00D51C41">
        <w:rPr>
          <w:rFonts w:ascii="Arial" w:hAnsi="Arial" w:cs="Arial"/>
          <w:b/>
          <w:bCs/>
          <w:sz w:val="22"/>
          <w:szCs w:val="22"/>
        </w:rPr>
        <w:t xml:space="preserve">Section I: </w:t>
      </w:r>
      <w:r w:rsidR="00B57025" w:rsidRPr="00D51C41">
        <w:rPr>
          <w:rFonts w:ascii="Arial" w:hAnsi="Arial" w:cs="Arial"/>
          <w:b/>
          <w:bCs/>
          <w:sz w:val="22"/>
          <w:szCs w:val="22"/>
        </w:rPr>
        <w:t>Client</w:t>
      </w:r>
      <w:r w:rsidR="00244086" w:rsidRPr="00D51C41">
        <w:rPr>
          <w:rFonts w:ascii="Arial" w:hAnsi="Arial" w:cs="Arial"/>
          <w:b/>
          <w:bCs/>
          <w:sz w:val="22"/>
          <w:szCs w:val="22"/>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gridCol w:w="284"/>
      </w:tblGrid>
      <w:tr w:rsidR="00244086" w:rsidRPr="00D51C41" w:rsidTr="00672237">
        <w:trPr>
          <w:trHeight w:val="176"/>
        </w:trPr>
        <w:tc>
          <w:tcPr>
            <w:tcW w:w="9498" w:type="dxa"/>
            <w:gridSpan w:val="3"/>
            <w:tcBorders>
              <w:top w:val="single" w:sz="4" w:space="0" w:color="auto"/>
              <w:left w:val="nil"/>
              <w:bottom w:val="single" w:sz="4" w:space="0" w:color="auto"/>
              <w:right w:val="nil"/>
            </w:tcBorders>
            <w:vAlign w:val="center"/>
          </w:tcPr>
          <w:p w:rsidR="00244086" w:rsidRPr="00D51C41" w:rsidRDefault="00244086" w:rsidP="004E4788">
            <w:pPr>
              <w:tabs>
                <w:tab w:val="left" w:pos="1260"/>
              </w:tabs>
              <w:jc w:val="both"/>
              <w:rPr>
                <w:rFonts w:ascii="Arial" w:hAnsi="Arial" w:cs="Arial"/>
                <w:sz w:val="22"/>
                <w:szCs w:val="22"/>
                <w:lang w:val="en-GB"/>
              </w:rPr>
            </w:pPr>
            <w:r w:rsidRPr="00D51C41">
              <w:rPr>
                <w:rFonts w:ascii="Arial" w:eastAsia="????" w:hAnsi="Arial" w:cs="Arial"/>
                <w:bCs/>
                <w:sz w:val="22"/>
                <w:szCs w:val="22"/>
              </w:rPr>
              <w:t xml:space="preserve">Name of the </w:t>
            </w:r>
            <w:r w:rsidR="004A3841">
              <w:rPr>
                <w:rFonts w:ascii="Arial" w:eastAsia="????" w:hAnsi="Arial" w:cs="Arial" w:hint="eastAsia"/>
                <w:bCs/>
                <w:sz w:val="22"/>
                <w:szCs w:val="22"/>
              </w:rPr>
              <w:t>CCEP</w:t>
            </w:r>
            <w:r w:rsidR="00234F1B">
              <w:rPr>
                <w:rFonts w:ascii="Arial" w:eastAsia="????" w:hAnsi="Arial" w:cs="Arial"/>
                <w:bCs/>
                <w:sz w:val="22"/>
                <w:szCs w:val="22"/>
              </w:rPr>
              <w:t>/ASP</w:t>
            </w:r>
            <w:r w:rsidR="00403A8F" w:rsidRPr="00D51C41">
              <w:rPr>
                <w:rFonts w:ascii="Arial" w:eastAsia="????" w:hAnsi="Arial" w:cs="Arial"/>
                <w:bCs/>
                <w:sz w:val="22"/>
                <w:szCs w:val="22"/>
              </w:rPr>
              <w:t xml:space="preserve"> </w:t>
            </w:r>
            <w:r w:rsidRPr="00D51C41">
              <w:rPr>
                <w:rFonts w:ascii="Arial" w:hAnsi="Arial" w:cs="Arial"/>
                <w:sz w:val="22"/>
                <w:szCs w:val="22"/>
              </w:rPr>
              <w:t xml:space="preserve">: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Pr="00D51C41">
              <w:rPr>
                <w:rFonts w:ascii="Arial" w:hAnsi="Arial" w:cs="Arial"/>
                <w:sz w:val="22"/>
                <w:szCs w:val="22"/>
              </w:rPr>
              <w:fldChar w:fldCharType="end"/>
            </w:r>
          </w:p>
        </w:tc>
      </w:tr>
      <w:tr w:rsidR="00244086" w:rsidRPr="00D51C41"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rsidR="00244086" w:rsidRPr="00D51C41" w:rsidRDefault="00244086" w:rsidP="00244086">
            <w:pPr>
              <w:tabs>
                <w:tab w:val="left" w:pos="1260"/>
              </w:tabs>
              <w:jc w:val="both"/>
              <w:rPr>
                <w:rFonts w:ascii="Arial" w:hAnsi="Arial" w:cs="Arial"/>
                <w:sz w:val="22"/>
                <w:szCs w:val="22"/>
              </w:rPr>
            </w:pPr>
            <w:r w:rsidRPr="00D51C41">
              <w:rPr>
                <w:rFonts w:ascii="Arial" w:hAnsi="Arial" w:cs="Arial"/>
                <w:sz w:val="22"/>
                <w:szCs w:val="22"/>
              </w:rPr>
              <w:t>Contact Person (Technical related arrangements) :</w:t>
            </w:r>
            <w:r w:rsidRPr="00D51C41">
              <w:rPr>
                <w:rFonts w:ascii="Arial" w:hAnsi="Arial" w:cs="Arial"/>
                <w:noProof/>
                <w:sz w:val="22"/>
                <w:szCs w:val="22"/>
              </w:rPr>
              <w:t xml:space="preserve">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r>
      <w:tr w:rsidR="00244086" w:rsidRPr="00D51C41" w:rsidTr="00403A8F">
        <w:trPr>
          <w:trHeight w:val="70"/>
        </w:trPr>
        <w:tc>
          <w:tcPr>
            <w:tcW w:w="4536" w:type="dxa"/>
            <w:tcBorders>
              <w:top w:val="single" w:sz="4" w:space="0" w:color="auto"/>
              <w:left w:val="nil"/>
              <w:bottom w:val="single" w:sz="4" w:space="0" w:color="auto"/>
              <w:right w:val="nil"/>
            </w:tcBorders>
            <w:vAlign w:val="center"/>
          </w:tcPr>
          <w:p w:rsidR="00244086" w:rsidRPr="00D51C41" w:rsidRDefault="00244086" w:rsidP="009664AE">
            <w:pPr>
              <w:tabs>
                <w:tab w:val="left" w:pos="1260"/>
              </w:tabs>
              <w:jc w:val="both"/>
              <w:rPr>
                <w:rFonts w:ascii="Arial" w:hAnsi="Arial" w:cs="Arial"/>
                <w:sz w:val="22"/>
                <w:szCs w:val="22"/>
              </w:rPr>
            </w:pPr>
            <w:r w:rsidRPr="00D51C41">
              <w:rPr>
                <w:rFonts w:ascii="Arial" w:hAnsi="Arial" w:cs="Arial"/>
                <w:sz w:val="22"/>
                <w:szCs w:val="22"/>
              </w:rPr>
              <w:t xml:space="preserve">Contact Telephone No.: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c>
          <w:tcPr>
            <w:tcW w:w="4962" w:type="dxa"/>
            <w:gridSpan w:val="2"/>
            <w:tcBorders>
              <w:top w:val="single" w:sz="4" w:space="0" w:color="auto"/>
              <w:left w:val="nil"/>
              <w:bottom w:val="single" w:sz="4" w:space="0" w:color="auto"/>
              <w:right w:val="nil"/>
            </w:tcBorders>
            <w:vAlign w:val="center"/>
          </w:tcPr>
          <w:p w:rsidR="00244086" w:rsidRPr="00D51C41" w:rsidRDefault="00244086" w:rsidP="00A17963">
            <w:pPr>
              <w:tabs>
                <w:tab w:val="left" w:pos="1260"/>
              </w:tabs>
              <w:jc w:val="both"/>
              <w:rPr>
                <w:rFonts w:ascii="Arial" w:hAnsi="Arial" w:cs="Arial"/>
                <w:sz w:val="22"/>
                <w:szCs w:val="22"/>
              </w:rPr>
            </w:pPr>
            <w:r w:rsidRPr="00D51C41">
              <w:rPr>
                <w:rFonts w:ascii="Arial" w:hAnsi="Arial" w:cs="Arial"/>
                <w:sz w:val="22"/>
                <w:szCs w:val="22"/>
              </w:rPr>
              <w:t xml:space="preserve">Email </w:t>
            </w:r>
            <w:r w:rsidR="00A17963">
              <w:rPr>
                <w:rFonts w:ascii="Arial" w:hAnsi="Arial" w:cs="Arial" w:hint="eastAsia"/>
                <w:sz w:val="22"/>
                <w:szCs w:val="22"/>
              </w:rPr>
              <w:t>A</w:t>
            </w:r>
            <w:r w:rsidRPr="00D51C41">
              <w:rPr>
                <w:rFonts w:ascii="Arial" w:hAnsi="Arial" w:cs="Arial"/>
                <w:sz w:val="22"/>
                <w:szCs w:val="22"/>
              </w:rPr>
              <w:t xml:space="preserve">ddress: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r>
    </w:tbl>
    <w:p w:rsidR="00830F26" w:rsidRDefault="00830F26" w:rsidP="00D51C41">
      <w:pPr>
        <w:ind w:left="1086" w:hangingChars="493" w:hanging="1086"/>
        <w:contextualSpacing/>
        <w:rPr>
          <w:rFonts w:ascii="Arial" w:hAnsi="Arial" w:cs="Arial"/>
          <w:b/>
          <w:bCs/>
          <w:sz w:val="22"/>
          <w:szCs w:val="22"/>
        </w:rPr>
      </w:pPr>
    </w:p>
    <w:p w:rsidR="00A17963" w:rsidRPr="00AC26CC" w:rsidRDefault="00A17963" w:rsidP="00A17963">
      <w:pPr>
        <w:ind w:left="987" w:hangingChars="493" w:hanging="987"/>
        <w:contextualSpacing/>
        <w:rPr>
          <w:rFonts w:ascii="Arial" w:hAnsi="Arial" w:cs="Arial"/>
          <w:b/>
          <w:bCs/>
          <w:sz w:val="20"/>
        </w:rPr>
      </w:pPr>
      <w:r w:rsidRPr="00AC26CC">
        <w:rPr>
          <w:rFonts w:ascii="Arial" w:hAnsi="Arial" w:cs="Arial"/>
          <w:b/>
          <w:bCs/>
          <w:sz w:val="20"/>
        </w:rPr>
        <w:t>Section II: OMD-C</w:t>
      </w:r>
      <w:r>
        <w:rPr>
          <w:rFonts w:ascii="Arial" w:hAnsi="Arial" w:cs="Arial"/>
          <w:b/>
          <w:bCs/>
          <w:sz w:val="20"/>
        </w:rPr>
        <w:t>C</w:t>
      </w:r>
      <w:r w:rsidRPr="00AC26CC">
        <w:rPr>
          <w:rFonts w:ascii="Arial" w:hAnsi="Arial" w:cs="Arial"/>
          <w:b/>
          <w:bCs/>
          <w:sz w:val="20"/>
        </w:rPr>
        <w:t xml:space="preserve"> Datafeed Subscription Information </w:t>
      </w:r>
    </w:p>
    <w:p w:rsidR="00A17963" w:rsidRPr="00AC26CC" w:rsidRDefault="00A17963" w:rsidP="00A17963">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842"/>
        <w:gridCol w:w="1701"/>
      </w:tblGrid>
      <w:tr w:rsidR="00A17963" w:rsidRPr="00AC26CC" w:rsidTr="005A095F">
        <w:tc>
          <w:tcPr>
            <w:tcW w:w="9639" w:type="dxa"/>
            <w:gridSpan w:val="4"/>
            <w:tcBorders>
              <w:left w:val="single" w:sz="4" w:space="0" w:color="auto"/>
              <w:bottom w:val="single" w:sz="4" w:space="0" w:color="auto"/>
              <w:right w:val="single" w:sz="4" w:space="0" w:color="auto"/>
            </w:tcBorders>
            <w:shd w:val="clear" w:color="auto" w:fill="FFFF00"/>
            <w:vAlign w:val="center"/>
          </w:tcPr>
          <w:p w:rsidR="00A17963" w:rsidRPr="00AC26CC" w:rsidRDefault="00A17963" w:rsidP="005A095F">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214AF9">
              <w:rPr>
                <w:rFonts w:ascii="Arial" w:hAnsi="Arial" w:cs="Arial"/>
                <w:sz w:val="20"/>
              </w:rPr>
            </w:r>
            <w:r w:rsidR="00214AF9">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Part A: OMD-C</w:t>
            </w:r>
            <w:r>
              <w:rPr>
                <w:rFonts w:ascii="Arial" w:hAnsi="Arial" w:cs="Arial"/>
                <w:b/>
                <w:bCs/>
                <w:sz w:val="20"/>
                <w:highlight w:val="yellow"/>
              </w:rPr>
              <w:t>C</w:t>
            </w:r>
            <w:r w:rsidRPr="00AC26CC">
              <w:rPr>
                <w:rFonts w:ascii="Arial" w:hAnsi="Arial" w:cs="Arial"/>
                <w:b/>
                <w:bCs/>
                <w:sz w:val="20"/>
                <w:highlight w:val="yellow"/>
              </w:rPr>
              <w:t xml:space="preserve"> Readiness Test Environment</w:t>
            </w:r>
          </w:p>
        </w:tc>
      </w:tr>
      <w:tr w:rsidR="00A17963" w:rsidRPr="00AC26CC" w:rsidTr="005A095F">
        <w:tc>
          <w:tcPr>
            <w:tcW w:w="9639" w:type="dxa"/>
            <w:gridSpan w:val="4"/>
            <w:tcBorders>
              <w:left w:val="single" w:sz="4" w:space="0" w:color="auto"/>
              <w:right w:val="single" w:sz="4" w:space="0" w:color="auto"/>
            </w:tcBorders>
            <w:shd w:val="clear" w:color="auto" w:fill="D9D9D9" w:themeFill="background1" w:themeFillShade="D9"/>
            <w:vAlign w:val="center"/>
          </w:tcPr>
          <w:p w:rsidR="00A17963" w:rsidRPr="00AC26CC" w:rsidRDefault="00A17963" w:rsidP="005A095F">
            <w:pPr>
              <w:ind w:left="34" w:hangingChars="17" w:hanging="34"/>
              <w:rPr>
                <w:rFonts w:ascii="Arial" w:hAnsi="Arial" w:cs="Arial"/>
                <w:sz w:val="20"/>
              </w:rPr>
            </w:pPr>
            <w:r w:rsidRPr="00AC26CC">
              <w:rPr>
                <w:rFonts w:ascii="Arial" w:hAnsi="Arial" w:cs="Arial"/>
                <w:sz w:val="20"/>
              </w:rPr>
              <w:t>OMD-C Subscription Information</w:t>
            </w:r>
          </w:p>
        </w:tc>
      </w:tr>
      <w:tr w:rsidR="00A17963" w:rsidRPr="00AC26CC" w:rsidTr="00A17963">
        <w:tc>
          <w:tcPr>
            <w:tcW w:w="3828" w:type="dxa"/>
            <w:vMerge w:val="restart"/>
            <w:tcBorders>
              <w:left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r w:rsidRPr="000D4A8C">
              <w:rPr>
                <w:rFonts w:ascii="Arial" w:hAnsi="Arial" w:cs="Arial"/>
                <w:sz w:val="20"/>
              </w:rPr>
              <w:t>Datafeed Product</w:t>
            </w:r>
          </w:p>
        </w:tc>
        <w:tc>
          <w:tcPr>
            <w:tcW w:w="2268" w:type="dxa"/>
            <w:vMerge w:val="restart"/>
            <w:shd w:val="clear" w:color="auto" w:fill="FBD4B4" w:themeFill="accent6" w:themeFillTint="66"/>
            <w:vAlign w:val="center"/>
          </w:tcPr>
          <w:p w:rsidR="00A17963" w:rsidRPr="000D4A8C" w:rsidRDefault="00A17963" w:rsidP="005A095F">
            <w:pPr>
              <w:snapToGrid w:val="0"/>
              <w:jc w:val="both"/>
              <w:rPr>
                <w:rFonts w:ascii="Arial" w:hAnsi="Arial" w:cs="Arial"/>
                <w:sz w:val="20"/>
              </w:rPr>
            </w:pPr>
            <w:r w:rsidRPr="000D4A8C">
              <w:rPr>
                <w:rFonts w:ascii="Arial" w:hAnsi="Arial" w:cs="Arial"/>
                <w:sz w:val="20"/>
              </w:rPr>
              <w:t>Product Selected</w:t>
            </w:r>
            <w:r>
              <w:rPr>
                <w:rStyle w:val="FootnoteReference"/>
                <w:rFonts w:ascii="Arial" w:hAnsi="Arial" w:cs="Arial"/>
                <w:sz w:val="20"/>
              </w:rPr>
              <w:footnoteReference w:id="1"/>
            </w:r>
            <w:r w:rsidRPr="00835301">
              <w:rPr>
                <w:rFonts w:ascii="Arial" w:hAnsi="Arial" w:cs="Arial"/>
                <w:b/>
                <w:sz w:val="20"/>
              </w:rPr>
              <w:t xml:space="preserve"> </w:t>
            </w:r>
          </w:p>
        </w:tc>
        <w:tc>
          <w:tcPr>
            <w:tcW w:w="3543" w:type="dxa"/>
            <w:gridSpan w:val="2"/>
            <w:tcBorders>
              <w:right w:val="single" w:sz="4" w:space="0" w:color="auto"/>
            </w:tcBorders>
            <w:shd w:val="clear" w:color="auto" w:fill="DAEEF3"/>
            <w:vAlign w:val="center"/>
          </w:tcPr>
          <w:p w:rsidR="00A17963" w:rsidRPr="00AC26CC" w:rsidRDefault="00A17963" w:rsidP="005A095F">
            <w:pPr>
              <w:ind w:left="34" w:hangingChars="17" w:hanging="34"/>
              <w:jc w:val="center"/>
              <w:rPr>
                <w:rFonts w:ascii="Arial" w:hAnsi="Arial" w:cs="Arial"/>
                <w:sz w:val="20"/>
              </w:rPr>
            </w:pPr>
            <w:r w:rsidRPr="000D4A8C">
              <w:rPr>
                <w:rFonts w:ascii="Arial" w:hAnsi="Arial" w:cs="Arial"/>
                <w:sz w:val="20"/>
              </w:rPr>
              <w:t>Allocation of Bandwidth</w:t>
            </w:r>
          </w:p>
        </w:tc>
      </w:tr>
      <w:tr w:rsidR="00A17963" w:rsidRPr="00AC26CC" w:rsidTr="00A17963">
        <w:tc>
          <w:tcPr>
            <w:tcW w:w="3828" w:type="dxa"/>
            <w:vMerge/>
            <w:tcBorders>
              <w:left w:val="single" w:sz="4" w:space="0" w:color="auto"/>
              <w:bottom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p>
        </w:tc>
        <w:tc>
          <w:tcPr>
            <w:tcW w:w="2268" w:type="dxa"/>
            <w:vMerge/>
            <w:tcBorders>
              <w:bottom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p>
        </w:tc>
        <w:tc>
          <w:tcPr>
            <w:tcW w:w="1842" w:type="dxa"/>
            <w:tcBorders>
              <w:bottom w:val="single" w:sz="4" w:space="0" w:color="auto"/>
            </w:tcBorders>
            <w:shd w:val="clear" w:color="auto" w:fill="DAEEF3"/>
            <w:vAlign w:val="center"/>
          </w:tcPr>
          <w:p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701" w:type="dxa"/>
            <w:tcBorders>
              <w:bottom w:val="single" w:sz="4" w:space="0" w:color="auto"/>
              <w:right w:val="single" w:sz="4" w:space="0" w:color="auto"/>
            </w:tcBorders>
            <w:shd w:val="clear" w:color="auto" w:fill="DAEEF3"/>
            <w:vAlign w:val="center"/>
          </w:tcPr>
          <w:p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bookmarkStart w:id="0" w:name="_Ref8414219"/>
            <w:r>
              <w:rPr>
                <w:rStyle w:val="FootnoteReference"/>
                <w:rFonts w:ascii="Arial" w:hAnsi="Arial" w:cs="Arial"/>
                <w:sz w:val="20"/>
              </w:rPr>
              <w:footnoteReference w:id="2"/>
            </w:r>
            <w:bookmarkEnd w:id="0"/>
          </w:p>
        </w:tc>
      </w:tr>
      <w:tr w:rsidR="00A17963" w:rsidRPr="00AC26CC" w:rsidTr="00073F7D">
        <w:trPr>
          <w:trHeight w:val="676"/>
        </w:trPr>
        <w:tc>
          <w:tcPr>
            <w:tcW w:w="3828" w:type="dxa"/>
            <w:tcBorders>
              <w:left w:val="single" w:sz="4" w:space="0" w:color="auto"/>
            </w:tcBorders>
            <w:shd w:val="clear" w:color="auto" w:fill="auto"/>
            <w:vAlign w:val="center"/>
          </w:tcPr>
          <w:p w:rsidR="00A17963" w:rsidRPr="000D4A8C" w:rsidRDefault="00A17963" w:rsidP="005A095F">
            <w:pPr>
              <w:snapToGrid w:val="0"/>
              <w:rPr>
                <w:rFonts w:ascii="Arial" w:hAnsi="Arial" w:cs="Arial"/>
                <w:sz w:val="20"/>
              </w:rPr>
            </w:pPr>
            <w:r w:rsidRPr="00A17963">
              <w:rPr>
                <w:rFonts w:ascii="Arial" w:hAnsi="Arial" w:cs="Arial"/>
                <w:sz w:val="20"/>
              </w:rPr>
              <w:t>Shanghai Stock Exchange (SSE)</w:t>
            </w:r>
          </w:p>
        </w:tc>
        <w:tc>
          <w:tcPr>
            <w:tcW w:w="2268" w:type="dxa"/>
            <w:shd w:val="clear" w:color="auto" w:fill="auto"/>
            <w:vAlign w:val="center"/>
          </w:tcPr>
          <w:p w:rsidR="00A17963" w:rsidRDefault="00A17963"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214AF9">
              <w:rPr>
                <w:rFonts w:ascii="Arial" w:hAnsi="Arial" w:cs="Arial"/>
                <w:sz w:val="20"/>
              </w:rPr>
            </w:r>
            <w:r w:rsidR="00214AF9">
              <w:rPr>
                <w:rFonts w:ascii="Arial" w:hAnsi="Arial" w:cs="Arial"/>
                <w:sz w:val="20"/>
              </w:rPr>
              <w:fldChar w:fldCharType="separate"/>
            </w:r>
            <w:r w:rsidRPr="004F134A">
              <w:rPr>
                <w:rFonts w:ascii="Arial" w:hAnsi="Arial" w:cs="Arial"/>
                <w:sz w:val="20"/>
              </w:rPr>
              <w:fldChar w:fldCharType="end"/>
            </w:r>
          </w:p>
        </w:tc>
        <w:tc>
          <w:tcPr>
            <w:tcW w:w="1842" w:type="dxa"/>
            <w:shd w:val="clear" w:color="auto" w:fill="auto"/>
            <w:vAlign w:val="center"/>
          </w:tcPr>
          <w:p w:rsidR="00A17963" w:rsidRPr="000D4A8C" w:rsidRDefault="00A17963" w:rsidP="00A17963">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tcBorders>
              <w:right w:val="single" w:sz="4" w:space="0" w:color="auto"/>
            </w:tcBorders>
            <w:shd w:val="clear" w:color="auto" w:fill="auto"/>
            <w:vAlign w:val="center"/>
          </w:tcPr>
          <w:p w:rsidR="00A17963" w:rsidRPr="000D4A8C" w:rsidRDefault="00A17963" w:rsidP="005A095F">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A17963" w:rsidRPr="00AC26CC" w:rsidTr="00073F7D">
        <w:trPr>
          <w:trHeight w:val="640"/>
        </w:trPr>
        <w:tc>
          <w:tcPr>
            <w:tcW w:w="3828" w:type="dxa"/>
            <w:tcBorders>
              <w:left w:val="single" w:sz="4" w:space="0" w:color="auto"/>
            </w:tcBorders>
            <w:shd w:val="clear" w:color="auto" w:fill="auto"/>
            <w:vAlign w:val="center"/>
          </w:tcPr>
          <w:p w:rsidR="00A17963" w:rsidRPr="000D4A8C" w:rsidRDefault="00A17963" w:rsidP="005A095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Pr="00BE04F2">
              <w:rPr>
                <w:rFonts w:ascii="Arial" w:hAnsi="Arial" w:cs="Arial"/>
                <w:sz w:val="20"/>
              </w:rPr>
              <w:t>Stock Exchange (SZSE)</w:t>
            </w:r>
          </w:p>
        </w:tc>
        <w:tc>
          <w:tcPr>
            <w:tcW w:w="2268" w:type="dxa"/>
            <w:shd w:val="clear" w:color="auto" w:fill="auto"/>
            <w:vAlign w:val="center"/>
          </w:tcPr>
          <w:p w:rsidR="00A17963" w:rsidRDefault="00A17963"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214AF9">
              <w:rPr>
                <w:rFonts w:ascii="Arial" w:hAnsi="Arial" w:cs="Arial"/>
                <w:sz w:val="20"/>
              </w:rPr>
            </w:r>
            <w:r w:rsidR="00214AF9">
              <w:rPr>
                <w:rFonts w:ascii="Arial" w:hAnsi="Arial" w:cs="Arial"/>
                <w:sz w:val="20"/>
              </w:rPr>
              <w:fldChar w:fldCharType="separate"/>
            </w:r>
            <w:r w:rsidRPr="004F134A">
              <w:rPr>
                <w:rFonts w:ascii="Arial" w:hAnsi="Arial" w:cs="Arial"/>
                <w:sz w:val="20"/>
              </w:rPr>
              <w:fldChar w:fldCharType="end"/>
            </w:r>
          </w:p>
        </w:tc>
        <w:tc>
          <w:tcPr>
            <w:tcW w:w="1842" w:type="dxa"/>
            <w:shd w:val="clear" w:color="auto" w:fill="auto"/>
            <w:vAlign w:val="center"/>
          </w:tcPr>
          <w:p w:rsidR="00A17963" w:rsidRPr="000D4A8C" w:rsidRDefault="00A17963" w:rsidP="005A095F">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tcBorders>
              <w:right w:val="single" w:sz="4" w:space="0" w:color="auto"/>
            </w:tcBorders>
            <w:shd w:val="clear" w:color="auto" w:fill="auto"/>
            <w:vAlign w:val="center"/>
          </w:tcPr>
          <w:p w:rsidR="00A17963" w:rsidRPr="000D4A8C" w:rsidRDefault="00A17963" w:rsidP="005A095F">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A17963" w:rsidRPr="00AC26CC" w:rsidTr="000C71AD">
        <w:trPr>
          <w:trHeight w:val="267"/>
        </w:trPr>
        <w:tc>
          <w:tcPr>
            <w:tcW w:w="6096" w:type="dxa"/>
            <w:gridSpan w:val="2"/>
            <w:tcBorders>
              <w:left w:val="single" w:sz="4" w:space="0" w:color="auto"/>
            </w:tcBorders>
            <w:shd w:val="clear" w:color="auto" w:fill="auto"/>
            <w:vAlign w:val="center"/>
          </w:tcPr>
          <w:p w:rsidR="00A17963" w:rsidRPr="00AC26CC" w:rsidRDefault="00A17963" w:rsidP="005A095F">
            <w:pPr>
              <w:ind w:left="34" w:hangingChars="17" w:hanging="34"/>
              <w:jc w:val="right"/>
              <w:rPr>
                <w:rFonts w:ascii="Arial" w:hAnsi="Arial" w:cs="Arial"/>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footnoteReference w:id="3"/>
            </w:r>
          </w:p>
        </w:tc>
        <w:tc>
          <w:tcPr>
            <w:tcW w:w="3543" w:type="dxa"/>
            <w:gridSpan w:val="2"/>
            <w:tcBorders>
              <w:right w:val="single" w:sz="4" w:space="0" w:color="auto"/>
            </w:tcBorders>
            <w:shd w:val="clear" w:color="auto" w:fill="auto"/>
            <w:vAlign w:val="center"/>
          </w:tcPr>
          <w:p w:rsidR="00A17963" w:rsidRPr="00AC26CC" w:rsidRDefault="00A17963" w:rsidP="005A095F">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B21877" w:rsidRDefault="00B21877"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B21877" w:rsidRDefault="00B21877">
      <w:pPr>
        <w:widowControl/>
        <w:rPr>
          <w:rFonts w:ascii="Arial" w:hAnsi="Arial" w:cs="Arial"/>
          <w:spacing w:val="3"/>
          <w:sz w:val="18"/>
          <w:szCs w:val="18"/>
        </w:rPr>
      </w:pPr>
      <w:r>
        <w:rPr>
          <w:rFonts w:ascii="Arial" w:hAnsi="Arial" w:cs="Arial"/>
          <w:spacing w:val="3"/>
          <w:sz w:val="18"/>
          <w:szCs w:val="18"/>
        </w:rPr>
        <w:br w:type="page"/>
      </w:r>
    </w:p>
    <w:p w:rsidR="00A17963" w:rsidRDefault="00A17963"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842"/>
        <w:gridCol w:w="1701"/>
      </w:tblGrid>
      <w:tr w:rsidR="00A17963" w:rsidRPr="00AC26CC" w:rsidTr="005A095F">
        <w:tc>
          <w:tcPr>
            <w:tcW w:w="9639" w:type="dxa"/>
            <w:gridSpan w:val="4"/>
            <w:tcBorders>
              <w:left w:val="single" w:sz="4" w:space="0" w:color="auto"/>
              <w:bottom w:val="single" w:sz="4" w:space="0" w:color="auto"/>
              <w:right w:val="single" w:sz="4" w:space="0" w:color="auto"/>
            </w:tcBorders>
            <w:shd w:val="clear" w:color="auto" w:fill="FFFF00"/>
            <w:vAlign w:val="center"/>
          </w:tcPr>
          <w:p w:rsidR="00A17963" w:rsidRPr="00AC26CC" w:rsidRDefault="00A17963" w:rsidP="00A17963">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214AF9">
              <w:rPr>
                <w:rFonts w:ascii="Arial" w:hAnsi="Arial" w:cs="Arial"/>
                <w:sz w:val="20"/>
              </w:rPr>
            </w:r>
            <w:r w:rsidR="00214AF9">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 xml:space="preserve">Part </w:t>
            </w:r>
            <w:r>
              <w:rPr>
                <w:rFonts w:ascii="Arial" w:hAnsi="Arial" w:cs="Arial" w:hint="eastAsia"/>
                <w:b/>
                <w:bCs/>
                <w:sz w:val="20"/>
                <w:highlight w:val="yellow"/>
              </w:rPr>
              <w:t>B</w:t>
            </w:r>
            <w:r w:rsidRPr="00AC26CC">
              <w:rPr>
                <w:rFonts w:ascii="Arial" w:hAnsi="Arial" w:cs="Arial"/>
                <w:b/>
                <w:bCs/>
                <w:sz w:val="20"/>
                <w:highlight w:val="yellow"/>
              </w:rPr>
              <w:t xml:space="preserve">: </w:t>
            </w:r>
            <w:r>
              <w:rPr>
                <w:rFonts w:ascii="Arial" w:hAnsi="Arial" w:cs="Arial"/>
                <w:b/>
                <w:bCs/>
                <w:sz w:val="20"/>
              </w:rPr>
              <w:t>CC</w:t>
            </w:r>
            <w:r w:rsidRPr="00AC26CC">
              <w:rPr>
                <w:rFonts w:ascii="Arial" w:hAnsi="Arial" w:cs="Arial"/>
                <w:b/>
                <w:bCs/>
                <w:sz w:val="20"/>
              </w:rPr>
              <w:t>CG End-to-End Test Environment</w:t>
            </w:r>
            <w:r w:rsidR="00B21877">
              <w:rPr>
                <w:rStyle w:val="FootnoteReference"/>
                <w:rFonts w:ascii="Arial" w:hAnsi="Arial" w:cs="Arial"/>
                <w:b/>
                <w:bCs/>
                <w:sz w:val="20"/>
              </w:rPr>
              <w:footnoteReference w:id="4"/>
            </w:r>
          </w:p>
        </w:tc>
      </w:tr>
      <w:tr w:rsidR="00A17963" w:rsidRPr="00AC26CC" w:rsidTr="005A095F">
        <w:tc>
          <w:tcPr>
            <w:tcW w:w="9639" w:type="dxa"/>
            <w:gridSpan w:val="4"/>
            <w:tcBorders>
              <w:left w:val="single" w:sz="4" w:space="0" w:color="auto"/>
              <w:right w:val="single" w:sz="4" w:space="0" w:color="auto"/>
            </w:tcBorders>
            <w:shd w:val="clear" w:color="auto" w:fill="D9D9D9" w:themeFill="background1" w:themeFillShade="D9"/>
            <w:vAlign w:val="center"/>
          </w:tcPr>
          <w:p w:rsidR="00A17963" w:rsidRPr="00AC26CC" w:rsidRDefault="00A17963" w:rsidP="005A095F">
            <w:pPr>
              <w:ind w:left="34" w:hangingChars="17" w:hanging="34"/>
              <w:rPr>
                <w:rFonts w:ascii="Arial" w:hAnsi="Arial" w:cs="Arial"/>
                <w:sz w:val="20"/>
              </w:rPr>
            </w:pPr>
            <w:r w:rsidRPr="00AC26CC">
              <w:rPr>
                <w:rFonts w:ascii="Arial" w:hAnsi="Arial" w:cs="Arial"/>
                <w:sz w:val="20"/>
              </w:rPr>
              <w:t>OMD-C Subscription Information</w:t>
            </w:r>
          </w:p>
        </w:tc>
      </w:tr>
      <w:tr w:rsidR="00A17963" w:rsidRPr="00AC26CC" w:rsidTr="00A17963">
        <w:tc>
          <w:tcPr>
            <w:tcW w:w="3828" w:type="dxa"/>
            <w:vMerge w:val="restart"/>
            <w:tcBorders>
              <w:left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r w:rsidRPr="000D4A8C">
              <w:rPr>
                <w:rFonts w:ascii="Arial" w:hAnsi="Arial" w:cs="Arial"/>
                <w:sz w:val="20"/>
              </w:rPr>
              <w:t>Datafeed Product</w:t>
            </w:r>
          </w:p>
        </w:tc>
        <w:tc>
          <w:tcPr>
            <w:tcW w:w="2268" w:type="dxa"/>
            <w:vMerge w:val="restart"/>
            <w:shd w:val="clear" w:color="auto" w:fill="FBD4B4" w:themeFill="accent6" w:themeFillTint="66"/>
            <w:vAlign w:val="center"/>
          </w:tcPr>
          <w:p w:rsidR="00A17963" w:rsidRPr="000D4A8C" w:rsidRDefault="00A17963" w:rsidP="005A095F">
            <w:pPr>
              <w:snapToGrid w:val="0"/>
              <w:jc w:val="both"/>
              <w:rPr>
                <w:rFonts w:ascii="Arial" w:hAnsi="Arial" w:cs="Arial"/>
                <w:sz w:val="20"/>
              </w:rPr>
            </w:pPr>
            <w:r w:rsidRPr="000D4A8C">
              <w:rPr>
                <w:rFonts w:ascii="Arial" w:hAnsi="Arial" w:cs="Arial"/>
                <w:sz w:val="20"/>
              </w:rPr>
              <w:t>Product Selected</w:t>
            </w:r>
            <w:r w:rsidRPr="00CF4C09">
              <w:rPr>
                <w:rStyle w:val="FootnoteReference"/>
                <w:rFonts w:ascii="Arial" w:hAnsi="Arial" w:cs="Arial"/>
                <w:sz w:val="20"/>
              </w:rPr>
              <w:fldChar w:fldCharType="begin"/>
            </w:r>
            <w:r w:rsidRPr="00CF4C09">
              <w:rPr>
                <w:rStyle w:val="FootnoteReference"/>
                <w:rFonts w:ascii="Arial" w:hAnsi="Arial" w:cs="Arial"/>
                <w:sz w:val="20"/>
              </w:rPr>
              <w:instrText xml:space="preserve"> REF _Ref8411893 \r \h  \* MERGEFORMAT </w:instrText>
            </w:r>
            <w:r w:rsidRPr="00CF4C09">
              <w:rPr>
                <w:rStyle w:val="FootnoteReference"/>
                <w:rFonts w:ascii="Arial" w:hAnsi="Arial" w:cs="Arial"/>
                <w:sz w:val="20"/>
              </w:rPr>
            </w:r>
            <w:r w:rsidRPr="00CF4C09">
              <w:rPr>
                <w:rStyle w:val="FootnoteReference"/>
                <w:rFonts w:ascii="Arial" w:hAnsi="Arial" w:cs="Arial"/>
                <w:sz w:val="20"/>
              </w:rPr>
              <w:fldChar w:fldCharType="separate"/>
            </w:r>
            <w:r w:rsidRPr="00CF4C09">
              <w:rPr>
                <w:rStyle w:val="FootnoteReference"/>
                <w:rFonts w:ascii="Arial" w:hAnsi="Arial" w:cs="Arial"/>
                <w:sz w:val="20"/>
              </w:rPr>
              <w:t>1</w:t>
            </w:r>
            <w:r w:rsidRPr="00CF4C09">
              <w:rPr>
                <w:rStyle w:val="FootnoteReference"/>
                <w:rFonts w:ascii="Arial" w:hAnsi="Arial" w:cs="Arial"/>
                <w:sz w:val="20"/>
              </w:rPr>
              <w:fldChar w:fldCharType="end"/>
            </w:r>
          </w:p>
        </w:tc>
        <w:tc>
          <w:tcPr>
            <w:tcW w:w="3543" w:type="dxa"/>
            <w:gridSpan w:val="2"/>
            <w:tcBorders>
              <w:right w:val="single" w:sz="4" w:space="0" w:color="auto"/>
            </w:tcBorders>
            <w:shd w:val="clear" w:color="auto" w:fill="DAEEF3"/>
            <w:vAlign w:val="center"/>
          </w:tcPr>
          <w:p w:rsidR="00A17963" w:rsidRPr="00AC26CC" w:rsidRDefault="00A17963" w:rsidP="005A095F">
            <w:pPr>
              <w:ind w:left="34" w:hangingChars="17" w:hanging="34"/>
              <w:jc w:val="center"/>
              <w:rPr>
                <w:rFonts w:ascii="Arial" w:hAnsi="Arial" w:cs="Arial"/>
                <w:sz w:val="20"/>
              </w:rPr>
            </w:pPr>
            <w:r w:rsidRPr="000D4A8C">
              <w:rPr>
                <w:rFonts w:ascii="Arial" w:hAnsi="Arial" w:cs="Arial"/>
                <w:sz w:val="20"/>
              </w:rPr>
              <w:t>Allocation of Bandwidth</w:t>
            </w:r>
          </w:p>
        </w:tc>
      </w:tr>
      <w:tr w:rsidR="00A17963" w:rsidRPr="000D4A8C" w:rsidTr="00A17963">
        <w:tc>
          <w:tcPr>
            <w:tcW w:w="3828" w:type="dxa"/>
            <w:vMerge/>
            <w:tcBorders>
              <w:left w:val="single" w:sz="4" w:space="0" w:color="auto"/>
              <w:bottom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p>
        </w:tc>
        <w:tc>
          <w:tcPr>
            <w:tcW w:w="2268" w:type="dxa"/>
            <w:vMerge/>
            <w:tcBorders>
              <w:bottom w:val="single" w:sz="4" w:space="0" w:color="auto"/>
            </w:tcBorders>
            <w:shd w:val="clear" w:color="auto" w:fill="FBD4B4" w:themeFill="accent6" w:themeFillTint="66"/>
            <w:vAlign w:val="center"/>
          </w:tcPr>
          <w:p w:rsidR="00A17963" w:rsidRPr="00AC26CC" w:rsidRDefault="00A17963" w:rsidP="005A095F">
            <w:pPr>
              <w:ind w:left="34" w:hangingChars="17" w:hanging="34"/>
              <w:rPr>
                <w:rFonts w:ascii="Arial" w:hAnsi="Arial" w:cs="Arial"/>
                <w:sz w:val="20"/>
              </w:rPr>
            </w:pPr>
          </w:p>
        </w:tc>
        <w:tc>
          <w:tcPr>
            <w:tcW w:w="1842" w:type="dxa"/>
            <w:tcBorders>
              <w:bottom w:val="single" w:sz="4" w:space="0" w:color="auto"/>
            </w:tcBorders>
            <w:shd w:val="clear" w:color="auto" w:fill="DAEEF3"/>
            <w:vAlign w:val="center"/>
          </w:tcPr>
          <w:p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r w:rsidR="0087341B">
              <w:rPr>
                <w:rStyle w:val="FootnoteReference"/>
                <w:rFonts w:ascii="Arial" w:hAnsi="Arial" w:cs="Arial"/>
                <w:sz w:val="20"/>
              </w:rPr>
              <w:footnoteReference w:id="5"/>
            </w:r>
          </w:p>
        </w:tc>
        <w:tc>
          <w:tcPr>
            <w:tcW w:w="1701" w:type="dxa"/>
            <w:tcBorders>
              <w:bottom w:val="single" w:sz="4" w:space="0" w:color="auto"/>
              <w:right w:val="single" w:sz="4" w:space="0" w:color="auto"/>
            </w:tcBorders>
            <w:shd w:val="clear" w:color="auto" w:fill="DAEEF3"/>
            <w:vAlign w:val="center"/>
          </w:tcPr>
          <w:p w:rsidR="00A17963" w:rsidRPr="000D4A8C" w:rsidRDefault="00A17963" w:rsidP="0087341B">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87341B" w:rsidRPr="0087341B">
              <w:rPr>
                <w:rFonts w:ascii="Arial" w:hAnsi="Arial" w:cs="Arial"/>
                <w:sz w:val="20"/>
                <w:vertAlign w:val="superscript"/>
              </w:rPr>
              <w:fldChar w:fldCharType="begin"/>
            </w:r>
            <w:r w:rsidR="0087341B" w:rsidRPr="0087341B">
              <w:rPr>
                <w:rFonts w:ascii="Arial" w:hAnsi="Arial" w:cs="Arial"/>
                <w:sz w:val="20"/>
                <w:vertAlign w:val="superscript"/>
              </w:rPr>
              <w:instrText xml:space="preserve"> NOTEREF _Ref8414219 \h </w:instrText>
            </w:r>
            <w:r w:rsidR="0087341B">
              <w:rPr>
                <w:rFonts w:ascii="Arial" w:hAnsi="Arial" w:cs="Arial"/>
                <w:sz w:val="20"/>
                <w:vertAlign w:val="superscript"/>
              </w:rPr>
              <w:instrText xml:space="preserve"> \* MERGEFORMAT </w:instrText>
            </w:r>
            <w:r w:rsidR="0087341B" w:rsidRPr="0087341B">
              <w:rPr>
                <w:rFonts w:ascii="Arial" w:hAnsi="Arial" w:cs="Arial"/>
                <w:sz w:val="20"/>
                <w:vertAlign w:val="superscript"/>
              </w:rPr>
            </w:r>
            <w:r w:rsidR="0087341B" w:rsidRPr="0087341B">
              <w:rPr>
                <w:rFonts w:ascii="Arial" w:hAnsi="Arial" w:cs="Arial"/>
                <w:sz w:val="20"/>
                <w:vertAlign w:val="superscript"/>
              </w:rPr>
              <w:fldChar w:fldCharType="separate"/>
            </w:r>
            <w:r w:rsidR="0087341B" w:rsidRPr="0087341B">
              <w:rPr>
                <w:rFonts w:ascii="Arial" w:hAnsi="Arial" w:cs="Arial"/>
                <w:sz w:val="20"/>
                <w:vertAlign w:val="superscript"/>
              </w:rPr>
              <w:t>2</w:t>
            </w:r>
            <w:r w:rsidR="0087341B" w:rsidRPr="0087341B">
              <w:rPr>
                <w:rFonts w:ascii="Arial" w:hAnsi="Arial" w:cs="Arial"/>
                <w:sz w:val="20"/>
                <w:vertAlign w:val="superscript"/>
              </w:rPr>
              <w:fldChar w:fldCharType="end"/>
            </w:r>
          </w:p>
        </w:tc>
      </w:tr>
      <w:tr w:rsidR="0087341B" w:rsidRPr="000D4A8C" w:rsidTr="008079B9">
        <w:trPr>
          <w:trHeight w:val="697"/>
        </w:trPr>
        <w:tc>
          <w:tcPr>
            <w:tcW w:w="3828" w:type="dxa"/>
            <w:tcBorders>
              <w:left w:val="single" w:sz="4" w:space="0" w:color="auto"/>
              <w:bottom w:val="single" w:sz="4" w:space="0" w:color="auto"/>
              <w:right w:val="single" w:sz="4" w:space="0" w:color="auto"/>
            </w:tcBorders>
            <w:shd w:val="clear" w:color="auto" w:fill="auto"/>
            <w:vAlign w:val="center"/>
          </w:tcPr>
          <w:p w:rsidR="0087341B" w:rsidRPr="000D4A8C" w:rsidRDefault="0087341B" w:rsidP="005A095F">
            <w:pPr>
              <w:snapToGrid w:val="0"/>
              <w:rPr>
                <w:rFonts w:ascii="Arial" w:hAnsi="Arial" w:cs="Arial"/>
                <w:sz w:val="20"/>
              </w:rPr>
            </w:pPr>
            <w:r w:rsidRPr="00A17963">
              <w:rPr>
                <w:rFonts w:ascii="Arial" w:hAnsi="Arial" w:cs="Arial"/>
                <w:sz w:val="20"/>
              </w:rPr>
              <w:t>Shanghai Stock Exchange (SSE)</w:t>
            </w:r>
          </w:p>
        </w:tc>
        <w:tc>
          <w:tcPr>
            <w:tcW w:w="2268" w:type="dxa"/>
            <w:tcBorders>
              <w:left w:val="single" w:sz="4" w:space="0" w:color="auto"/>
              <w:bottom w:val="single" w:sz="4" w:space="0" w:color="auto"/>
              <w:right w:val="single" w:sz="4" w:space="0" w:color="auto"/>
            </w:tcBorders>
            <w:shd w:val="clear" w:color="auto" w:fill="auto"/>
            <w:vAlign w:val="center"/>
          </w:tcPr>
          <w:p w:rsidR="0087341B" w:rsidRDefault="0087341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214AF9">
              <w:rPr>
                <w:rFonts w:ascii="Arial" w:hAnsi="Arial" w:cs="Arial"/>
                <w:sz w:val="20"/>
              </w:rPr>
            </w:r>
            <w:r w:rsidR="00214AF9">
              <w:rPr>
                <w:rFonts w:ascii="Arial" w:hAnsi="Arial" w:cs="Arial"/>
                <w:sz w:val="20"/>
              </w:rPr>
              <w:fldChar w:fldCharType="separate"/>
            </w:r>
            <w:r w:rsidRPr="004F134A">
              <w:rPr>
                <w:rFonts w:ascii="Arial" w:hAnsi="Arial" w:cs="Arial"/>
                <w:sz w:val="20"/>
              </w:rPr>
              <w:fldChar w:fldCharType="end"/>
            </w:r>
          </w:p>
        </w:tc>
        <w:tc>
          <w:tcPr>
            <w:tcW w:w="1842" w:type="dxa"/>
            <w:vMerge w:val="restart"/>
            <w:tcBorders>
              <w:left w:val="single" w:sz="4" w:space="0" w:color="auto"/>
              <w:bottom w:val="single" w:sz="4" w:space="0" w:color="auto"/>
              <w:right w:val="single" w:sz="4" w:space="0" w:color="auto"/>
            </w:tcBorders>
            <w:shd w:val="clear" w:color="auto" w:fill="auto"/>
            <w:vAlign w:val="center"/>
          </w:tcPr>
          <w:p w:rsidR="0087341B" w:rsidRPr="000D4A8C" w:rsidRDefault="0087341B" w:rsidP="0087341B">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vMerge w:val="restart"/>
            <w:tcBorders>
              <w:left w:val="single" w:sz="4" w:space="0" w:color="auto"/>
              <w:right w:val="single" w:sz="4" w:space="0" w:color="auto"/>
            </w:tcBorders>
            <w:shd w:val="clear" w:color="auto" w:fill="auto"/>
            <w:vAlign w:val="center"/>
          </w:tcPr>
          <w:p w:rsidR="0087341B" w:rsidRPr="000D4A8C" w:rsidRDefault="0087341B" w:rsidP="0087341B">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87341B" w:rsidRPr="000D4A8C" w:rsidTr="008079B9">
        <w:trPr>
          <w:trHeight w:val="56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7341B" w:rsidRPr="000D4A8C" w:rsidRDefault="0087341B" w:rsidP="005A095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Pr="00BE04F2">
              <w:rPr>
                <w:rFonts w:ascii="Arial" w:hAnsi="Arial" w:cs="Arial"/>
                <w:sz w:val="20"/>
              </w:rPr>
              <w:t>Stock Exchange (SZSE)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341B" w:rsidRDefault="0087341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214AF9">
              <w:rPr>
                <w:rFonts w:ascii="Arial" w:hAnsi="Arial" w:cs="Arial"/>
                <w:sz w:val="20"/>
              </w:rPr>
            </w:r>
            <w:r w:rsidR="00214AF9">
              <w:rPr>
                <w:rFonts w:ascii="Arial" w:hAnsi="Arial" w:cs="Arial"/>
                <w:sz w:val="20"/>
              </w:rPr>
              <w:fldChar w:fldCharType="separate"/>
            </w:r>
            <w:r w:rsidRPr="004F134A">
              <w:rPr>
                <w:rFonts w:ascii="Arial" w:hAnsi="Arial" w:cs="Arial"/>
                <w:sz w:val="20"/>
              </w:rPr>
              <w:fldChar w:fldCharType="end"/>
            </w:r>
          </w:p>
        </w:tc>
        <w:tc>
          <w:tcPr>
            <w:tcW w:w="1842" w:type="dxa"/>
            <w:vMerge/>
            <w:tcBorders>
              <w:left w:val="single" w:sz="4" w:space="0" w:color="auto"/>
              <w:bottom w:val="single" w:sz="4" w:space="0" w:color="auto"/>
              <w:right w:val="single" w:sz="4" w:space="0" w:color="auto"/>
            </w:tcBorders>
            <w:shd w:val="clear" w:color="auto" w:fill="auto"/>
            <w:vAlign w:val="center"/>
          </w:tcPr>
          <w:p w:rsidR="0087341B" w:rsidRPr="000D4A8C" w:rsidRDefault="0087341B" w:rsidP="005A095F">
            <w:pPr>
              <w:snapToGrid w:val="0"/>
              <w:jc w:val="center"/>
              <w:rPr>
                <w:rFonts w:ascii="Arial" w:hAnsi="Arial" w:cs="Arial"/>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87341B" w:rsidRPr="000D4A8C" w:rsidRDefault="0087341B" w:rsidP="005A095F">
            <w:pPr>
              <w:snapToGrid w:val="0"/>
              <w:jc w:val="center"/>
              <w:rPr>
                <w:rFonts w:ascii="Arial" w:hAnsi="Arial" w:cs="Arial"/>
                <w:sz w:val="20"/>
              </w:rPr>
            </w:pPr>
          </w:p>
        </w:tc>
      </w:tr>
      <w:tr w:rsidR="00A17963" w:rsidRPr="00AC26CC" w:rsidTr="000C71AD">
        <w:trPr>
          <w:trHeight w:val="167"/>
        </w:trPr>
        <w:tc>
          <w:tcPr>
            <w:tcW w:w="6096" w:type="dxa"/>
            <w:gridSpan w:val="2"/>
            <w:tcBorders>
              <w:left w:val="single" w:sz="4" w:space="0" w:color="auto"/>
            </w:tcBorders>
            <w:shd w:val="clear" w:color="auto" w:fill="auto"/>
            <w:vAlign w:val="center"/>
          </w:tcPr>
          <w:p w:rsidR="00A17963" w:rsidRPr="00AC26CC" w:rsidRDefault="00A17963" w:rsidP="005A095F">
            <w:pPr>
              <w:ind w:left="34" w:hangingChars="17" w:hanging="34"/>
              <w:jc w:val="right"/>
              <w:rPr>
                <w:rFonts w:ascii="Arial" w:hAnsi="Arial" w:cs="Arial"/>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Pr="00CF4C09">
              <w:rPr>
                <w:rFonts w:ascii="Arial" w:hAnsi="Arial" w:cs="Arial"/>
                <w:b/>
                <w:sz w:val="20"/>
                <w:vertAlign w:val="superscript"/>
              </w:rPr>
              <w:fldChar w:fldCharType="begin"/>
            </w:r>
            <w:r w:rsidRPr="00CF4C09">
              <w:rPr>
                <w:rFonts w:ascii="Arial" w:hAnsi="Arial" w:cs="Arial"/>
                <w:b/>
                <w:sz w:val="20"/>
                <w:vertAlign w:val="superscript"/>
              </w:rPr>
              <w:instrText xml:space="preserve"> REF _Ref8412003 \r \h </w:instrText>
            </w:r>
            <w:r>
              <w:rPr>
                <w:rFonts w:ascii="Arial" w:hAnsi="Arial" w:cs="Arial"/>
                <w:b/>
                <w:sz w:val="20"/>
                <w:vertAlign w:val="superscript"/>
              </w:rPr>
              <w:instrText xml:space="preserve"> \* MERGEFORMAT </w:instrText>
            </w:r>
            <w:r w:rsidRPr="00CF4C09">
              <w:rPr>
                <w:rFonts w:ascii="Arial" w:hAnsi="Arial" w:cs="Arial"/>
                <w:b/>
                <w:sz w:val="20"/>
                <w:vertAlign w:val="superscript"/>
              </w:rPr>
            </w:r>
            <w:r w:rsidRPr="00CF4C09">
              <w:rPr>
                <w:rFonts w:ascii="Arial" w:hAnsi="Arial" w:cs="Arial"/>
                <w:b/>
                <w:sz w:val="20"/>
                <w:vertAlign w:val="superscript"/>
              </w:rPr>
              <w:fldChar w:fldCharType="separate"/>
            </w:r>
            <w:r w:rsidRPr="00CF4C09">
              <w:rPr>
                <w:rFonts w:ascii="Arial" w:hAnsi="Arial" w:cs="Arial"/>
                <w:b/>
                <w:sz w:val="20"/>
                <w:vertAlign w:val="superscript"/>
              </w:rPr>
              <w:t>4</w:t>
            </w:r>
            <w:r w:rsidRPr="00CF4C09">
              <w:rPr>
                <w:rFonts w:ascii="Arial" w:hAnsi="Arial" w:cs="Arial"/>
                <w:b/>
                <w:sz w:val="20"/>
                <w:vertAlign w:val="superscript"/>
              </w:rPr>
              <w:fldChar w:fldCharType="end"/>
            </w:r>
          </w:p>
        </w:tc>
        <w:tc>
          <w:tcPr>
            <w:tcW w:w="3543" w:type="dxa"/>
            <w:gridSpan w:val="2"/>
            <w:tcBorders>
              <w:right w:val="single" w:sz="4" w:space="0" w:color="auto"/>
            </w:tcBorders>
            <w:shd w:val="clear" w:color="auto" w:fill="auto"/>
            <w:vAlign w:val="center"/>
          </w:tcPr>
          <w:p w:rsidR="00A17963" w:rsidRPr="00AC26CC" w:rsidRDefault="00A17963" w:rsidP="005A095F">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A17963" w:rsidRPr="00AC26CC" w:rsidRDefault="00A17963"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rsidR="00A17963" w:rsidRPr="00AC26CC" w:rsidRDefault="00A17963" w:rsidP="00A17963">
      <w:pPr>
        <w:widowControl/>
        <w:rPr>
          <w:rFonts w:ascii="Arial" w:hAnsi="Arial" w:cs="Arial"/>
          <w:b/>
          <w:bCs/>
          <w:sz w:val="20"/>
        </w:rPr>
      </w:pPr>
    </w:p>
    <w:p w:rsidR="00A17963" w:rsidRPr="00AC26CC" w:rsidRDefault="00A17963" w:rsidP="00A17963">
      <w:pPr>
        <w:widowControl/>
        <w:rPr>
          <w:rFonts w:ascii="Arial" w:hAnsi="Arial" w:cs="Arial"/>
          <w:spacing w:val="3"/>
          <w:sz w:val="20"/>
        </w:rPr>
      </w:pPr>
      <w:r w:rsidRPr="00AC26CC">
        <w:rPr>
          <w:rFonts w:ascii="Arial" w:hAnsi="Arial" w:cs="Arial"/>
          <w:b/>
          <w:bCs/>
          <w:sz w:val="20"/>
        </w:rPr>
        <w:t>Sect</w:t>
      </w:r>
      <w:r w:rsidR="00B21877">
        <w:rPr>
          <w:rFonts w:ascii="Arial" w:hAnsi="Arial" w:cs="Arial"/>
          <w:b/>
          <w:bCs/>
          <w:sz w:val="20"/>
        </w:rPr>
        <w:t>ion III: Connection Information</w:t>
      </w:r>
      <w:r w:rsidR="00B21877">
        <w:rPr>
          <w:rStyle w:val="FootnoteReference"/>
          <w:rFonts w:ascii="Arial" w:hAnsi="Arial" w:cs="Arial"/>
          <w:b/>
          <w:bCs/>
          <w:sz w:val="20"/>
        </w:rPr>
        <w:footnoteReference w:id="6"/>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3261"/>
        <w:gridCol w:w="141"/>
      </w:tblGrid>
      <w:tr w:rsidR="000C71AD" w:rsidRPr="00AC26CC" w:rsidTr="00B21877">
        <w:trPr>
          <w:gridAfter w:val="1"/>
          <w:wAfter w:w="141" w:type="dxa"/>
        </w:trPr>
        <w:tc>
          <w:tcPr>
            <w:tcW w:w="4395" w:type="dxa"/>
            <w:shd w:val="clear" w:color="auto" w:fill="DAEEF3" w:themeFill="accent5" w:themeFillTint="33"/>
            <w:vAlign w:val="center"/>
          </w:tcPr>
          <w:p w:rsidR="000C71AD" w:rsidRPr="00AC26CC" w:rsidRDefault="000C71AD" w:rsidP="005A095F">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Pr>
                <w:rStyle w:val="FootnoteReference"/>
                <w:rFonts w:ascii="Arial" w:hAnsi="Arial" w:cs="Arial"/>
                <w:sz w:val="20"/>
              </w:rPr>
              <w:footnoteReference w:id="7"/>
            </w:r>
            <w:r w:rsidRPr="00AC26CC">
              <w:rPr>
                <w:rFonts w:ascii="Arial" w:hAnsi="Arial" w:cs="Arial"/>
                <w:sz w:val="20"/>
              </w:rPr>
              <w:t>)</w:t>
            </w:r>
          </w:p>
        </w:tc>
        <w:tc>
          <w:tcPr>
            <w:tcW w:w="1842" w:type="dxa"/>
            <w:shd w:val="clear" w:color="auto" w:fill="DAEEF3" w:themeFill="accent5" w:themeFillTint="33"/>
            <w:vAlign w:val="center"/>
          </w:tcPr>
          <w:p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3261" w:type="dxa"/>
            <w:shd w:val="clear" w:color="auto" w:fill="DAEEF3" w:themeFill="accent5" w:themeFillTint="33"/>
            <w:vAlign w:val="center"/>
          </w:tcPr>
          <w:p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0C71AD" w:rsidRPr="00AC26CC" w:rsidTr="00B21877">
        <w:trPr>
          <w:gridAfter w:val="1"/>
          <w:wAfter w:w="141" w:type="dxa"/>
        </w:trPr>
        <w:tc>
          <w:tcPr>
            <w:tcW w:w="4395" w:type="dxa"/>
            <w:vAlign w:val="center"/>
          </w:tcPr>
          <w:p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214AF9">
              <w:rPr>
                <w:rFonts w:ascii="Arial" w:hAnsi="Arial" w:cs="Arial"/>
                <w:sz w:val="20"/>
                <w:highlight w:val="lightGray"/>
              </w:rPr>
            </w:r>
            <w:r w:rsidR="00214AF9">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Pr>
                <w:rStyle w:val="FootnoteReference"/>
                <w:rFonts w:ascii="Arial" w:hAnsi="Arial" w:cs="Arial"/>
                <w:sz w:val="20"/>
              </w:rPr>
              <w:footnoteReference w:id="8"/>
            </w:r>
          </w:p>
        </w:tc>
        <w:tc>
          <w:tcPr>
            <w:tcW w:w="1842" w:type="dxa"/>
            <w:vAlign w:val="center"/>
          </w:tcPr>
          <w:p w:rsidR="000C71AD" w:rsidRPr="00AC26CC" w:rsidRDefault="00EC360B"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lightGray"/>
              </w:rPr>
              <w:instrText xml:space="preserve"> FORMDROPDOWN </w:instrText>
            </w:r>
            <w:r w:rsidR="00214AF9">
              <w:rPr>
                <w:rFonts w:ascii="Arial" w:hAnsi="Arial" w:cs="Arial"/>
                <w:sz w:val="20"/>
                <w:highlight w:val="lightGray"/>
              </w:rPr>
            </w:r>
            <w:r w:rsidR="00214AF9">
              <w:rPr>
                <w:rFonts w:ascii="Arial" w:hAnsi="Arial" w:cs="Arial"/>
                <w:sz w:val="20"/>
                <w:highlight w:val="lightGray"/>
              </w:rPr>
              <w:fldChar w:fldCharType="separate"/>
            </w:r>
            <w:r>
              <w:rPr>
                <w:rFonts w:ascii="Arial" w:hAnsi="Arial" w:cs="Arial"/>
                <w:sz w:val="20"/>
                <w:highlight w:val="lightGray"/>
              </w:rPr>
              <w:fldChar w:fldCharType="end"/>
            </w:r>
            <w:bookmarkEnd w:id="1"/>
          </w:p>
        </w:tc>
        <w:bookmarkStart w:id="2" w:name="_GoBack"/>
        <w:tc>
          <w:tcPr>
            <w:tcW w:w="3261" w:type="dxa"/>
            <w:vAlign w:val="center"/>
          </w:tcPr>
          <w:p w:rsidR="000C71AD" w:rsidRPr="00AC26CC" w:rsidRDefault="00214AF9"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highlight w:val="lightGray"/>
              </w:rPr>
              <w:instrText xml:space="preserve"> FORMDROPDOWN </w:instrText>
            </w:r>
            <w:r>
              <w:rPr>
                <w:rFonts w:ascii="Arial" w:hAnsi="Arial" w:cs="Arial"/>
                <w:sz w:val="20"/>
                <w:highlight w:val="lightGray"/>
              </w:rPr>
            </w:r>
            <w:r>
              <w:rPr>
                <w:rFonts w:ascii="Arial" w:hAnsi="Arial" w:cs="Arial"/>
                <w:sz w:val="20"/>
                <w:highlight w:val="lightGray"/>
              </w:rPr>
              <w:fldChar w:fldCharType="end"/>
            </w:r>
            <w:bookmarkEnd w:id="2"/>
          </w:p>
        </w:tc>
      </w:tr>
      <w:tr w:rsidR="00D0361B" w:rsidTr="00B21877">
        <w:trPr>
          <w:trHeight w:val="269"/>
        </w:trPr>
        <w:tc>
          <w:tcPr>
            <w:tcW w:w="9639" w:type="dxa"/>
            <w:gridSpan w:val="4"/>
            <w:shd w:val="clear" w:color="auto" w:fill="DAEEF3" w:themeFill="accent5" w:themeFillTint="33"/>
            <w:vAlign w:val="center"/>
          </w:tcPr>
          <w:p w:rsidR="00D0361B" w:rsidRDefault="00D0361B"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D0361B" w:rsidRPr="00763B60" w:rsidTr="00B21877">
        <w:trPr>
          <w:trHeight w:val="269"/>
        </w:trPr>
        <w:tc>
          <w:tcPr>
            <w:tcW w:w="9639" w:type="dxa"/>
            <w:gridSpan w:val="4"/>
            <w:shd w:val="clear" w:color="auto" w:fill="FFFFFF" w:themeFill="background1"/>
            <w:vAlign w:val="center"/>
          </w:tcPr>
          <w:p w:rsidR="00D0361B" w:rsidRPr="00A35892" w:rsidRDefault="00D0361B"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p>
          <w:p w:rsidR="00486233" w:rsidRDefault="00D0361B" w:rsidP="00D0361B">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214AF9">
              <w:rPr>
                <w:rFonts w:ascii="Arial" w:hAnsi="Arial" w:cs="Arial"/>
                <w:sz w:val="20"/>
              </w:rPr>
            </w:r>
            <w:r w:rsidR="00214AF9">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China Connect</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CCCG)</w:t>
            </w:r>
          </w:p>
          <w:p w:rsidR="00027042" w:rsidRDefault="00027042" w:rsidP="00D0361B">
            <w:pPr>
              <w:tabs>
                <w:tab w:val="left" w:pos="1440"/>
                <w:tab w:val="left" w:pos="2250"/>
                <w:tab w:val="left" w:pos="2610"/>
                <w:tab w:val="left" w:pos="3420"/>
                <w:tab w:val="left" w:pos="3690"/>
                <w:tab w:val="left" w:pos="6390"/>
                <w:tab w:val="left" w:pos="7200"/>
              </w:tabs>
              <w:rPr>
                <w:rFonts w:ascii="Arial" w:hAnsi="Arial" w:cs="Arial"/>
                <w:sz w:val="20"/>
              </w:rPr>
            </w:pPr>
          </w:p>
          <w:p w:rsidR="00027042" w:rsidRPr="00027042" w:rsidRDefault="00027042" w:rsidP="00D0361B">
            <w:pPr>
              <w:tabs>
                <w:tab w:val="left" w:pos="1440"/>
                <w:tab w:val="left" w:pos="2250"/>
                <w:tab w:val="left" w:pos="2610"/>
                <w:tab w:val="left" w:pos="3420"/>
                <w:tab w:val="left" w:pos="3690"/>
                <w:tab w:val="left" w:pos="6390"/>
                <w:tab w:val="left" w:pos="7200"/>
              </w:tabs>
              <w:rPr>
                <w:rFonts w:ascii="Arial" w:hAnsi="Arial" w:cs="Arial"/>
                <w:color w:val="0000FF"/>
                <w:sz w:val="20"/>
              </w:rPr>
            </w:pPr>
            <w:r w:rsidRPr="00027042">
              <w:rPr>
                <w:rFonts w:ascii="Arial" w:hAnsi="Arial" w:cs="Arial"/>
                <w:color w:val="0000FF"/>
                <w:sz w:val="20"/>
              </w:rPr>
              <w:t>Reminder: Clients who plan to use a same set of connection for connecting to Market Data system(s) and other system(s) should ensure the subscribed bandwidth is enough to support all connecting systems.  Insufficient bandwidth might lead connectivity and/or performance issue(s) between the connecting system(s) and Client’s end.</w:t>
            </w:r>
          </w:p>
        </w:tc>
      </w:tr>
    </w:tbl>
    <w:p w:rsidR="00A17963" w:rsidRPr="00AC26CC" w:rsidRDefault="00A17963" w:rsidP="00A17963">
      <w:pPr>
        <w:tabs>
          <w:tab w:val="left" w:pos="1440"/>
          <w:tab w:val="left" w:pos="2250"/>
          <w:tab w:val="left" w:pos="2610"/>
          <w:tab w:val="left" w:pos="3420"/>
          <w:tab w:val="left" w:pos="3690"/>
          <w:tab w:val="left" w:pos="6390"/>
          <w:tab w:val="left" w:pos="7200"/>
        </w:tabs>
        <w:rPr>
          <w:rStyle w:val="Hyperlink"/>
          <w:rFonts w:ascii="Arial" w:hAnsi="Arial" w:cs="Arial"/>
          <w:b/>
          <w:bCs/>
          <w:sz w:val="20"/>
          <w:u w:val="none"/>
          <w:lang w:val="en-GB"/>
        </w:rPr>
      </w:pPr>
    </w:p>
    <w:p w:rsidR="00A17963" w:rsidRPr="00D55137" w:rsidRDefault="00A17963" w:rsidP="00A17963">
      <w:pPr>
        <w:tabs>
          <w:tab w:val="left" w:pos="1440"/>
          <w:tab w:val="left" w:pos="2250"/>
          <w:tab w:val="left" w:pos="2610"/>
          <w:tab w:val="left" w:pos="3420"/>
          <w:tab w:val="left" w:pos="3690"/>
          <w:tab w:val="left" w:pos="6390"/>
          <w:tab w:val="left" w:pos="7200"/>
        </w:tabs>
        <w:rPr>
          <w:rFonts w:ascii="Arial" w:hAnsi="Arial" w:cs="Arial"/>
          <w:sz w:val="20"/>
          <w:u w:val="single"/>
        </w:rPr>
      </w:pPr>
      <w:r w:rsidRPr="00D55137">
        <w:rPr>
          <w:rStyle w:val="Hyperlink"/>
          <w:rFonts w:ascii="Arial" w:hAnsi="Arial" w:cs="Arial"/>
          <w:b/>
          <w:bCs/>
          <w:sz w:val="20"/>
          <w:lang w:val="en-GB"/>
        </w:rPr>
        <w:t>Please</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complete</w:t>
      </w:r>
      <w:r w:rsidRPr="00D55137">
        <w:rPr>
          <w:rStyle w:val="Hyperlink"/>
          <w:rFonts w:ascii="Arial" w:hAnsi="Arial" w:cs="Arial"/>
          <w:b/>
          <w:bCs/>
          <w:sz w:val="20"/>
          <w:lang w:val="fr-FR"/>
        </w:rPr>
        <w:t xml:space="preserve"> one </w:t>
      </w:r>
      <w:r w:rsidRPr="00D55137">
        <w:rPr>
          <w:rStyle w:val="Hyperlink"/>
          <w:rFonts w:ascii="Arial" w:hAnsi="Arial" w:cs="Arial"/>
          <w:b/>
          <w:bCs/>
          <w:sz w:val="20"/>
          <w:lang w:val="en-GB"/>
        </w:rPr>
        <w:t>form</w:t>
      </w:r>
      <w:r w:rsidRPr="00D55137">
        <w:rPr>
          <w:rStyle w:val="Hyperlink"/>
          <w:rFonts w:ascii="Arial" w:hAnsi="Arial" w:cs="Arial"/>
          <w:b/>
          <w:bCs/>
          <w:sz w:val="20"/>
          <w:lang w:val="fr-FR"/>
        </w:rPr>
        <w:t xml:space="preserve"> for </w:t>
      </w:r>
      <w:r w:rsidRPr="00D55137">
        <w:rPr>
          <w:rStyle w:val="Hyperlink"/>
          <w:rFonts w:ascii="Arial" w:hAnsi="Arial" w:cs="Arial"/>
          <w:b/>
          <w:bCs/>
          <w:sz w:val="20"/>
          <w:lang w:val="en-GB"/>
        </w:rPr>
        <w:t>each</w:t>
      </w:r>
      <w:r w:rsidRPr="00D55137">
        <w:rPr>
          <w:rStyle w:val="Hyperlink"/>
          <w:rFonts w:ascii="Arial" w:hAnsi="Arial" w:cs="Arial"/>
          <w:b/>
          <w:bCs/>
          <w:sz w:val="20"/>
          <w:lang w:val="fr-FR"/>
        </w:rPr>
        <w:t xml:space="preserve"> </w:t>
      </w:r>
      <w:r w:rsidRPr="00D55137">
        <w:rPr>
          <w:rStyle w:val="Hyperlink"/>
          <w:rFonts w:ascii="Arial" w:hAnsi="Arial" w:cs="Arial"/>
          <w:b/>
          <w:bCs/>
          <w:sz w:val="20"/>
          <w:lang w:val="en-GB"/>
        </w:rPr>
        <w:t>connection</w:t>
      </w:r>
      <w:r w:rsidRPr="00D55137">
        <w:rPr>
          <w:rStyle w:val="Hyperlink"/>
          <w:rFonts w:ascii="Arial" w:hAnsi="Arial" w:cs="Arial"/>
          <w:b/>
          <w:bCs/>
          <w:sz w:val="20"/>
          <w:lang w:val="fr-FR"/>
        </w:rPr>
        <w:t xml:space="preserve"> set, if applicable</w:t>
      </w:r>
    </w:p>
    <w:p w:rsidR="00A17963" w:rsidRDefault="00A17963" w:rsidP="00A17963">
      <w:pPr>
        <w:tabs>
          <w:tab w:val="left" w:pos="1440"/>
          <w:tab w:val="left" w:pos="2250"/>
          <w:tab w:val="left" w:pos="2610"/>
          <w:tab w:val="left" w:pos="3420"/>
          <w:tab w:val="left" w:pos="3690"/>
          <w:tab w:val="left" w:pos="6390"/>
          <w:tab w:val="left" w:pos="7200"/>
        </w:tabs>
        <w:rPr>
          <w:rFonts w:ascii="Arial" w:hAnsi="Arial" w:cs="Arial"/>
          <w:sz w:val="20"/>
        </w:rPr>
      </w:pPr>
    </w:p>
    <w:p w:rsidR="00A17963" w:rsidRDefault="00A17963" w:rsidP="00A17963">
      <w:pPr>
        <w:tabs>
          <w:tab w:val="left" w:pos="1440"/>
          <w:tab w:val="left" w:pos="2250"/>
          <w:tab w:val="left" w:pos="2610"/>
          <w:tab w:val="left" w:pos="3420"/>
          <w:tab w:val="left" w:pos="3690"/>
          <w:tab w:val="left" w:pos="6390"/>
          <w:tab w:val="left" w:pos="7200"/>
        </w:tabs>
        <w:rPr>
          <w:rFonts w:ascii="Arial" w:hAnsi="Arial" w:cs="Arial"/>
          <w:sz w:val="20"/>
        </w:rPr>
      </w:pPr>
    </w:p>
    <w:p w:rsidR="00A17963" w:rsidRPr="00AD28FB" w:rsidRDefault="00A17963" w:rsidP="00A17963">
      <w:pPr>
        <w:rPr>
          <w:bCs/>
          <w:color w:val="0000FF"/>
          <w:sz w:val="20"/>
        </w:rPr>
      </w:pPr>
      <w:r w:rsidRPr="00AD28FB">
        <w:rPr>
          <w:rStyle w:val="Hyperlink"/>
          <w:rFonts w:ascii="Arial" w:hAnsi="Arial" w:cs="Arial"/>
          <w:b/>
          <w:bCs/>
          <w:sz w:val="20"/>
          <w:u w:val="none"/>
        </w:rPr>
        <w:t>By returning this form, I consent to the processing of my personal data in accordance with the Privacy Policy Statement on page 3.</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A17963" w:rsidRPr="00AC26CC" w:rsidTr="005A095F">
        <w:trPr>
          <w:trHeight w:val="682"/>
        </w:trPr>
        <w:tc>
          <w:tcPr>
            <w:tcW w:w="9520" w:type="dxa"/>
            <w:gridSpan w:val="5"/>
            <w:tcBorders>
              <w:top w:val="nil"/>
              <w:left w:val="nil"/>
              <w:bottom w:val="nil"/>
              <w:right w:val="nil"/>
            </w:tcBorders>
            <w:vAlign w:val="center"/>
          </w:tcPr>
          <w:p w:rsidR="00A17963" w:rsidRPr="00AC26CC" w:rsidRDefault="00214AF9" w:rsidP="005A095F">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A17963" w:rsidRPr="00AC26CC" w:rsidRDefault="00A17963" w:rsidP="005A095F">
            <w:pPr>
              <w:rPr>
                <w:rFonts w:ascii="Arial" w:hAnsi="Arial" w:cs="Arial"/>
                <w:b/>
                <w:sz w:val="20"/>
              </w:rPr>
            </w:pPr>
            <w:r w:rsidRPr="00AC26CC">
              <w:rPr>
                <w:rFonts w:ascii="Arial" w:hAnsi="Arial" w:cs="Arial"/>
                <w:b/>
                <w:sz w:val="20"/>
              </w:rPr>
              <w:t>Submitted for and on behalf of the Client:</w:t>
            </w:r>
          </w:p>
        </w:tc>
      </w:tr>
      <w:tr w:rsidR="00A17963" w:rsidRPr="00AC26CC" w:rsidTr="005A095F">
        <w:trPr>
          <w:trHeight w:val="338"/>
        </w:trPr>
        <w:tc>
          <w:tcPr>
            <w:tcW w:w="1560" w:type="dxa"/>
            <w:tcBorders>
              <w:top w:val="nil"/>
              <w:left w:val="nil"/>
              <w:bottom w:val="nil"/>
              <w:right w:val="nil"/>
            </w:tcBorders>
            <w:vAlign w:val="center"/>
          </w:tcPr>
          <w:p w:rsidR="00A17963" w:rsidRPr="00AC26CC" w:rsidRDefault="00A17963" w:rsidP="005A095F">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rsidR="00A17963" w:rsidRPr="00AC26CC" w:rsidRDefault="00A17963" w:rsidP="005A095F">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A17963" w:rsidRPr="00AC26CC" w:rsidRDefault="00A17963" w:rsidP="005A095F">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A17963" w:rsidRPr="00AC26CC" w:rsidTr="005A095F">
        <w:trPr>
          <w:trHeight w:val="419"/>
        </w:trPr>
        <w:tc>
          <w:tcPr>
            <w:tcW w:w="1560" w:type="dxa"/>
            <w:tcBorders>
              <w:top w:val="nil"/>
              <w:left w:val="nil"/>
              <w:bottom w:val="nil"/>
              <w:right w:val="nil"/>
            </w:tcBorders>
            <w:vAlign w:val="center"/>
          </w:tcPr>
          <w:p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lastRenderedPageBreak/>
              <w:t>Name</w:t>
            </w:r>
          </w:p>
        </w:tc>
        <w:tc>
          <w:tcPr>
            <w:tcW w:w="141" w:type="dxa"/>
            <w:tcBorders>
              <w:top w:val="nil"/>
              <w:left w:val="nil"/>
              <w:bottom w:val="nil"/>
              <w:right w:val="nil"/>
            </w:tcBorders>
            <w:vAlign w:val="center"/>
          </w:tcPr>
          <w:p w:rsidR="00A17963" w:rsidRPr="00AC26CC" w:rsidRDefault="00A17963" w:rsidP="005A095F">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rsidR="00A17963" w:rsidRPr="00AC26CC" w:rsidRDefault="00A17963" w:rsidP="005A095F">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A17963" w:rsidRPr="00AC26CC" w:rsidTr="005A095F">
        <w:trPr>
          <w:trHeight w:val="353"/>
        </w:trPr>
        <w:tc>
          <w:tcPr>
            <w:tcW w:w="1560" w:type="dxa"/>
            <w:tcBorders>
              <w:top w:val="nil"/>
              <w:left w:val="nil"/>
              <w:bottom w:val="nil"/>
              <w:right w:val="nil"/>
            </w:tcBorders>
            <w:vAlign w:val="center"/>
          </w:tcPr>
          <w:p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rsidR="00A17963" w:rsidRPr="00AC26CC" w:rsidRDefault="00A17963" w:rsidP="005A095F">
            <w:pPr>
              <w:rPr>
                <w:rFonts w:ascii="Arial" w:hAnsi="Arial" w:cs="Arial"/>
                <w:b/>
                <w:position w:val="-6"/>
                <w:sz w:val="20"/>
              </w:rPr>
            </w:pPr>
            <w:r w:rsidRPr="00AC26CC">
              <w:rPr>
                <w:rFonts w:ascii="Arial" w:hAnsi="Arial" w:cs="Arial"/>
                <w:b/>
                <w:position w:val="-6"/>
                <w:sz w:val="20"/>
              </w:rPr>
              <w:t>:</w:t>
            </w:r>
          </w:p>
        </w:tc>
        <w:bookmarkStart w:id="3" w:name="Text17"/>
        <w:tc>
          <w:tcPr>
            <w:tcW w:w="3103" w:type="dxa"/>
            <w:tcBorders>
              <w:top w:val="single" w:sz="4" w:space="0" w:color="auto"/>
              <w:left w:val="nil"/>
              <w:bottom w:val="single" w:sz="4" w:space="0" w:color="auto"/>
              <w:right w:val="nil"/>
            </w:tcBorders>
            <w:vAlign w:val="center"/>
          </w:tcPr>
          <w:p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3"/>
        <w:tc>
          <w:tcPr>
            <w:tcW w:w="715" w:type="dxa"/>
            <w:tcBorders>
              <w:top w:val="nil"/>
              <w:left w:val="nil"/>
              <w:bottom w:val="nil"/>
              <w:right w:val="nil"/>
            </w:tcBorders>
            <w:vAlign w:val="center"/>
          </w:tcPr>
          <w:p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A17963" w:rsidRPr="00AC26CC" w:rsidRDefault="00A17963" w:rsidP="005A095F">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rsidR="00A17963" w:rsidRDefault="00A17963" w:rsidP="00A17963">
      <w:pPr>
        <w:jc w:val="both"/>
        <w:rPr>
          <w:rFonts w:ascii="Arial" w:hAnsi="Arial" w:cs="Arial"/>
          <w:sz w:val="20"/>
        </w:rPr>
      </w:pPr>
    </w:p>
    <w:p w:rsidR="00A17963" w:rsidRDefault="00A17963" w:rsidP="00A17963">
      <w:pPr>
        <w:jc w:val="both"/>
        <w:rPr>
          <w:rFonts w:ascii="Arial" w:hAnsi="Arial" w:cs="Arial"/>
          <w:sz w:val="20"/>
        </w:rPr>
        <w:sectPr w:rsidR="00A17963" w:rsidSect="00A34D5B">
          <w:headerReference w:type="default" r:id="rId10"/>
          <w:footerReference w:type="default" r:id="rId11"/>
          <w:type w:val="continuous"/>
          <w:pgSz w:w="11907" w:h="16840" w:code="9"/>
          <w:pgMar w:top="907" w:right="1134" w:bottom="822" w:left="1134" w:header="284" w:footer="391" w:gutter="0"/>
          <w:cols w:space="425"/>
          <w:docGrid w:linePitch="326"/>
        </w:sectPr>
      </w:pPr>
    </w:p>
    <w:p w:rsidR="005E4073" w:rsidRDefault="005E4073" w:rsidP="005E407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5E4073" w:rsidRPr="00026A22" w:rsidRDefault="005E4073" w:rsidP="005E4073">
      <w:pPr>
        <w:widowControl/>
        <w:spacing w:line="160" w:lineRule="exact"/>
        <w:rPr>
          <w:rFonts w:ascii="Arial" w:eastAsia="Times New Roman" w:hAnsi="Arial" w:cs="Arial"/>
          <w:b/>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kern w:val="0"/>
          <w:sz w:val="12"/>
          <w:szCs w:val="24"/>
        </w:rPr>
        <w:lastRenderedPageBreak/>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Default="005E4073" w:rsidP="005E407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5E4073" w:rsidRPr="00026A22" w:rsidRDefault="005E4073" w:rsidP="005E407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E4073" w:rsidRPr="00026A22" w:rsidRDefault="005E4073" w:rsidP="005E4073">
      <w:pPr>
        <w:widowControl/>
        <w:spacing w:line="160" w:lineRule="exact"/>
        <w:rPr>
          <w:rFonts w:ascii="Arial" w:eastAsia="Times New Roman" w:hAnsi="Arial" w:cs="Arial"/>
          <w:b/>
          <w:bCs/>
          <w:kern w:val="0"/>
          <w:sz w:val="12"/>
          <w:szCs w:val="24"/>
        </w:rPr>
      </w:pPr>
    </w:p>
    <w:p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5E4073" w:rsidRPr="00026A22" w:rsidRDefault="005E4073" w:rsidP="005E4073">
      <w:pPr>
        <w:widowControl/>
        <w:spacing w:line="160" w:lineRule="exact"/>
        <w:rPr>
          <w:rFonts w:ascii="Arial" w:eastAsia="Times New Roman" w:hAnsi="Arial" w:cs="Arial"/>
          <w:b/>
          <w:bCs/>
          <w:kern w:val="0"/>
          <w:sz w:val="12"/>
          <w:szCs w:val="24"/>
        </w:rPr>
      </w:pPr>
    </w:p>
    <w:p w:rsidR="00FF7745" w:rsidRPr="00FF7745" w:rsidRDefault="005E4073" w:rsidP="00FF7745">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r>
      <w:r w:rsidRPr="00026A22">
        <w:rPr>
          <w:rFonts w:ascii="Arial" w:eastAsia="Times New Roman" w:hAnsi="Arial" w:cs="Arial"/>
          <w:kern w:val="0"/>
          <w:sz w:val="12"/>
          <w:szCs w:val="24"/>
        </w:rPr>
        <w:lastRenderedPageBreak/>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FF7745" w:rsidRPr="00FF7745">
        <w:rPr>
          <w:rFonts w:ascii="Arial" w:eastAsia="Times New Roman" w:hAnsi="Arial" w:cs="Arial"/>
          <w:kern w:val="0"/>
          <w:sz w:val="12"/>
          <w:szCs w:val="24"/>
        </w:rPr>
        <w:t>8.F, Two Exchange Square</w:t>
      </w:r>
    </w:p>
    <w:p w:rsidR="005E4073" w:rsidRPr="005E4073" w:rsidRDefault="00FF7745" w:rsidP="00FF7745">
      <w:pPr>
        <w:widowControl/>
        <w:spacing w:line="160" w:lineRule="exact"/>
        <w:rPr>
          <w:rFonts w:ascii="Arial" w:eastAsia="Times New Roman" w:hAnsi="Arial" w:cs="Arial"/>
          <w:color w:val="004B96"/>
          <w:kern w:val="0"/>
          <w:sz w:val="12"/>
          <w:szCs w:val="24"/>
        </w:rPr>
        <w:sectPr w:rsidR="005E4073" w:rsidRPr="005E4073" w:rsidSect="005E4073">
          <w:headerReference w:type="default" r:id="rId13"/>
          <w:pgSz w:w="11907" w:h="16840" w:code="9"/>
          <w:pgMar w:top="993" w:right="1417" w:bottom="1135" w:left="1134" w:header="284" w:footer="391" w:gutter="0"/>
          <w:cols w:num="2" w:space="425"/>
          <w:docGrid w:linePitch="326"/>
        </w:sectPr>
      </w:pPr>
      <w:r w:rsidRPr="00FF7745">
        <w:rPr>
          <w:rFonts w:ascii="Arial" w:eastAsia="Times New Roman" w:hAnsi="Arial" w:cs="Arial"/>
          <w:kern w:val="0"/>
          <w:sz w:val="12"/>
          <w:szCs w:val="24"/>
        </w:rPr>
        <w:t>8 Connaught Place</w:t>
      </w:r>
      <w:r w:rsidR="005E4073" w:rsidRPr="00026A22">
        <w:rPr>
          <w:rFonts w:ascii="Arial" w:eastAsia="Times New Roman" w:hAnsi="Arial" w:cs="Arial"/>
          <w:kern w:val="0"/>
          <w:sz w:val="12"/>
          <w:szCs w:val="24"/>
        </w:rPr>
        <w:br/>
        <w:t>Central</w:t>
      </w:r>
      <w:r w:rsidR="005E4073" w:rsidRPr="00026A22">
        <w:rPr>
          <w:rFonts w:ascii="Arial" w:eastAsia="Times New Roman" w:hAnsi="Arial" w:cs="Arial"/>
          <w:kern w:val="0"/>
          <w:sz w:val="12"/>
          <w:szCs w:val="24"/>
        </w:rPr>
        <w:br/>
        <w:t>Hong Kong</w:t>
      </w:r>
      <w:r w:rsidR="005E4073" w:rsidRPr="00026A22">
        <w:rPr>
          <w:rFonts w:ascii="Arial" w:eastAsia="Times New Roman" w:hAnsi="Arial" w:cs="Arial"/>
          <w:kern w:val="0"/>
          <w:sz w:val="12"/>
          <w:szCs w:val="24"/>
        </w:rPr>
        <w:br/>
      </w:r>
      <w:r w:rsidR="005E4073" w:rsidRPr="00026A22">
        <w:rPr>
          <w:rFonts w:ascii="Arial" w:eastAsia="Times New Roman" w:hAnsi="Arial" w:cs="Arial"/>
          <w:kern w:val="0"/>
          <w:sz w:val="12"/>
          <w:szCs w:val="24"/>
        </w:rPr>
        <w:br/>
        <w:t>By Email:</w:t>
      </w:r>
      <w:r w:rsidR="005E4073" w:rsidRPr="00026A22">
        <w:rPr>
          <w:rFonts w:ascii="Arial" w:eastAsia="Times New Roman" w:hAnsi="Arial" w:cs="Arial"/>
          <w:kern w:val="0"/>
          <w:sz w:val="12"/>
          <w:szCs w:val="24"/>
        </w:rPr>
        <w:br/>
      </w:r>
      <w:hyperlink r:id="rId14" w:history="1">
        <w:r w:rsidR="005E4073" w:rsidRPr="00026A22">
          <w:rPr>
            <w:rFonts w:ascii="Arial" w:eastAsia="Times New Roman" w:hAnsi="Arial" w:cs="Arial"/>
            <w:color w:val="004B96"/>
            <w:kern w:val="0"/>
            <w:sz w:val="12"/>
            <w:szCs w:val="24"/>
          </w:rPr>
          <w:t>DataPrivacy@HKEX.COM.HK</w:t>
        </w:r>
      </w:hyperlink>
    </w:p>
    <w:p w:rsidR="00D51C41" w:rsidRDefault="00D51C41" w:rsidP="005E4073">
      <w:pPr>
        <w:snapToGrid w:val="0"/>
        <w:rPr>
          <w:rFonts w:ascii="Arial" w:hAnsi="Arial" w:cs="Arial"/>
          <w:spacing w:val="3"/>
          <w:sz w:val="22"/>
          <w:szCs w:val="22"/>
          <w:lang w:eastAsia="zh-HK"/>
        </w:rPr>
      </w:pPr>
    </w:p>
    <w:sectPr w:rsidR="00D51C41" w:rsidSect="005E4073">
      <w:type w:val="continuous"/>
      <w:pgSz w:w="11907" w:h="16840" w:code="9"/>
      <w:pgMar w:top="907" w:right="1134" w:bottom="1135" w:left="1134" w:header="284" w:footer="39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CB" w:rsidRDefault="000674CB" w:rsidP="00F45E17">
      <w:r>
        <w:separator/>
      </w:r>
    </w:p>
  </w:endnote>
  <w:endnote w:type="continuationSeparator" w:id="0">
    <w:p w:rsidR="000674CB" w:rsidRDefault="000674CB"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3236"/>
      <w:docPartObj>
        <w:docPartGallery w:val="Page Numbers (Bottom of Page)"/>
        <w:docPartUnique/>
      </w:docPartObj>
    </w:sdtPr>
    <w:sdtEndPr>
      <w:rPr>
        <w:rFonts w:ascii="Arial" w:hAnsi="Arial" w:cs="Arial"/>
        <w:noProof/>
        <w:sz w:val="16"/>
      </w:rPr>
    </w:sdtEndPr>
    <w:sdtContent>
      <w:p w:rsidR="00A17963" w:rsidRPr="00AD28FB" w:rsidRDefault="00A17963">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214AF9">
          <w:rPr>
            <w:rFonts w:ascii="Arial" w:hAnsi="Arial" w:cs="Arial"/>
            <w:noProof/>
            <w:sz w:val="16"/>
          </w:rPr>
          <w:t>2</w:t>
        </w:r>
        <w:r w:rsidRPr="00AD28FB">
          <w:rPr>
            <w:rFonts w:ascii="Arial" w:hAnsi="Arial" w:cs="Arial"/>
            <w:noProof/>
            <w:sz w:val="16"/>
          </w:rPr>
          <w:fldChar w:fldCharType="end"/>
        </w:r>
      </w:p>
      <w:p w:rsidR="00A17963" w:rsidRPr="00AD28FB" w:rsidRDefault="00A17963" w:rsidP="00947FFE">
        <w:pPr>
          <w:pStyle w:val="Footer"/>
          <w:wordWrap w:val="0"/>
          <w:jc w:val="right"/>
          <w:rPr>
            <w:rFonts w:ascii="Arial" w:hAnsi="Arial" w:cs="Arial"/>
            <w:sz w:val="16"/>
          </w:rPr>
        </w:pPr>
        <w:r>
          <w:rPr>
            <w:rFonts w:ascii="Arial" w:hAnsi="Arial" w:cs="Arial" w:hint="eastAsia"/>
            <w:sz w:val="16"/>
          </w:rPr>
          <w:t>May</w:t>
        </w:r>
        <w:r>
          <w:rPr>
            <w:rFonts w:ascii="Arial" w:hAnsi="Arial" w:cs="Arial"/>
            <w:sz w:val="16"/>
          </w:rPr>
          <w:t xml:space="preserve"> 201</w:t>
        </w:r>
        <w:r>
          <w:rPr>
            <w:rFonts w:ascii="Arial" w:hAnsi="Arial" w:cs="Arial" w:hint="eastAsia"/>
            <w:sz w:val="16"/>
          </w:rPr>
          <w:t>9</w:t>
        </w:r>
      </w:p>
    </w:sdtContent>
  </w:sdt>
  <w:p w:rsidR="00A17963" w:rsidRPr="00356A86" w:rsidRDefault="00A17963" w:rsidP="00356A86">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CB" w:rsidRDefault="000674CB" w:rsidP="00F45E17">
      <w:r>
        <w:separator/>
      </w:r>
    </w:p>
  </w:footnote>
  <w:footnote w:type="continuationSeparator" w:id="0">
    <w:p w:rsidR="000674CB" w:rsidRDefault="000674CB" w:rsidP="00F45E17">
      <w:r>
        <w:continuationSeparator/>
      </w:r>
    </w:p>
  </w:footnote>
  <w:footnote w:id="1">
    <w:p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Checked boxes indicate Datafeed Products</w:t>
      </w:r>
    </w:p>
  </w:footnote>
  <w:footnote w:id="2">
    <w:p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If more than 1 datafeed are subscribed, the minimum bandwidth for unicast is 0.</w:t>
      </w:r>
      <w:r w:rsidR="0087341B" w:rsidRPr="00B21877">
        <w:rPr>
          <w:rFonts w:ascii="Arial" w:hAnsi="Arial" w:cs="Arial"/>
          <w:sz w:val="18"/>
          <w:szCs w:val="18"/>
        </w:rPr>
        <w:t>1</w:t>
      </w:r>
      <w:r w:rsidRPr="00B21877">
        <w:rPr>
          <w:rFonts w:ascii="Arial" w:hAnsi="Arial" w:cs="Arial"/>
          <w:sz w:val="18"/>
          <w:szCs w:val="18"/>
        </w:rPr>
        <w:t xml:space="preserve"> Mbps </w:t>
      </w:r>
    </w:p>
  </w:footnote>
  <w:footnote w:id="3">
    <w:p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Minimum bandwidth required for the circuit set which supports all selected Datafeed Products</w:t>
      </w:r>
    </w:p>
  </w:footnote>
  <w:footnote w:id="4">
    <w:p w:rsidR="00B21877" w:rsidRPr="00B21877" w:rsidRDefault="00B21877">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For those Client who needs to access CCCG testing session and receive OMD-CC market data generated by market activities in CCCG End-to-End Test Environment to support CCCG application testing</w:t>
      </w:r>
    </w:p>
  </w:footnote>
  <w:footnote w:id="5">
    <w:p w:rsidR="0087341B" w:rsidRPr="00B21877" w:rsidRDefault="0087341B">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If more than 1 datafeed are subscribed, the minimum bandwidth for multicast is 0.9 Mbps</w:t>
      </w:r>
    </w:p>
  </w:footnote>
  <w:footnote w:id="6">
    <w:p w:rsidR="00B21877" w:rsidRPr="00B21877" w:rsidRDefault="00B21877">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7">
    <w:p w:rsidR="000C71AD" w:rsidRPr="00B21877" w:rsidRDefault="000C71AD" w:rsidP="00A17963">
      <w:pPr>
        <w:pStyle w:val="FootnoteText"/>
        <w:rPr>
          <w:rFonts w:ascii="Arial" w:hAnsi="Arial" w:cs="Arial"/>
          <w:spacing w:val="3"/>
          <w:sz w:val="18"/>
          <w:szCs w:val="18"/>
        </w:rPr>
      </w:pPr>
      <w:r w:rsidRPr="00B21877">
        <w:rPr>
          <w:rStyle w:val="FootnoteReference"/>
          <w:rFonts w:ascii="Arial" w:hAnsi="Arial" w:cs="Arial"/>
          <w:sz w:val="18"/>
          <w:szCs w:val="18"/>
        </w:rPr>
        <w:footnoteRef/>
      </w:r>
      <w:r w:rsidR="00B21877">
        <w:rPr>
          <w:rFonts w:ascii="Arial" w:hAnsi="Arial" w:cs="Arial"/>
          <w:spacing w:val="3"/>
          <w:sz w:val="18"/>
          <w:szCs w:val="18"/>
        </w:rPr>
        <w:t xml:space="preserve"> </w:t>
      </w:r>
      <w:r w:rsidRPr="00B21877">
        <w:rPr>
          <w:rFonts w:ascii="Arial" w:hAnsi="Arial" w:cs="Arial"/>
          <w:spacing w:val="3"/>
          <w:sz w:val="18"/>
          <w:szCs w:val="18"/>
        </w:rPr>
        <w:t>For new circuit set, please check with the Carrier or the HSN Team for the circuit ID information</w:t>
      </w:r>
    </w:p>
  </w:footnote>
  <w:footnote w:id="8">
    <w:p w:rsidR="000C71AD" w:rsidRDefault="000C71AD" w:rsidP="00A17963">
      <w:pPr>
        <w:pStyle w:val="FootnoteText"/>
      </w:pPr>
      <w:r w:rsidRPr="00B21877">
        <w:rPr>
          <w:rStyle w:val="FootnoteReference"/>
          <w:rFonts w:ascii="Arial" w:hAnsi="Arial" w:cs="Arial"/>
          <w:sz w:val="18"/>
          <w:szCs w:val="18"/>
        </w:rPr>
        <w:footnoteRef/>
      </w:r>
      <w:r w:rsidRPr="00B21877">
        <w:rPr>
          <w:rFonts w:ascii="Arial" w:hAnsi="Arial" w:cs="Arial"/>
          <w:sz w:val="18"/>
          <w:szCs w:val="18"/>
        </w:rPr>
        <w:t xml:space="preserve"> </w:t>
      </w:r>
      <w:r w:rsidRPr="00B21877">
        <w:rPr>
          <w:rFonts w:ascii="Arial" w:hAnsi="Arial" w:cs="Arial"/>
          <w:spacing w:val="3"/>
          <w:sz w:val="18"/>
          <w:szCs w:val="18"/>
        </w:rPr>
        <w:t>For Client who has chosen “Part A” or “Part A + Part B” in Section II above, a dual lines circuit set is required.  Client who has chosen Part B only could apply single line circuit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63" w:rsidRDefault="00A17963" w:rsidP="0008041E">
    <w:pPr>
      <w:pStyle w:val="Header"/>
      <w:spacing w:line="360" w:lineRule="exact"/>
      <w:rPr>
        <w:rFonts w:eastAsia="Microsoft JhengHei"/>
        <w:noProof/>
        <w:szCs w:val="24"/>
      </w:rPr>
    </w:pPr>
    <w:r>
      <w:rPr>
        <w:noProof/>
        <w:lang w:val="en-GB" w:eastAsia="zh-CN"/>
      </w:rPr>
      <w:drawing>
        <wp:anchor distT="0" distB="0" distL="114300" distR="114300" simplePos="0" relativeHeight="251661312" behindDoc="0" locked="0" layoutInCell="1" allowOverlap="1" wp14:anchorId="182A3CD9" wp14:editId="276D0429">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rsidR="00A17963" w:rsidRDefault="00A17963" w:rsidP="0008041E">
    <w:pPr>
      <w:pStyle w:val="Header"/>
      <w:spacing w:line="360" w:lineRule="exact"/>
      <w:rPr>
        <w:rFonts w:eastAsia="Microsoft JhengHei"/>
        <w:noProof/>
        <w:szCs w:val="24"/>
      </w:rPr>
    </w:pPr>
  </w:p>
  <w:p w:rsidR="00A17963" w:rsidRDefault="00A17963" w:rsidP="0008041E">
    <w:pPr>
      <w:pStyle w:val="Header"/>
      <w:spacing w:line="360" w:lineRule="exact"/>
      <w:rPr>
        <w:rFonts w:eastAsia="Microsoft JhengHei"/>
        <w:noProof/>
        <w:szCs w:val="24"/>
      </w:rPr>
    </w:pPr>
  </w:p>
  <w:p w:rsidR="00A17963" w:rsidRPr="002E0583" w:rsidRDefault="00A17963"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 LIMITED</w:t>
    </w:r>
  </w:p>
  <w:p w:rsidR="00A17963" w:rsidRPr="004716E2" w:rsidRDefault="00A17963"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the Hong Kong Exchanges and Clearing Limited)</w:t>
    </w:r>
    <w:r w:rsidR="00214AF9">
      <w:rPr>
        <w:bCs/>
        <w:color w:val="052E65"/>
        <w:kern w:val="0"/>
        <w:sz w:val="22"/>
        <w:szCs w:val="32"/>
        <w:lang w:eastAsia="zh-CN"/>
      </w:rPr>
      <w:pict>
        <v:rect id="_x0000_i1026" style="width:455.65pt;height:1pt" o:hrpct="989" o:hralign="center" o:hrstd="t" o:hr="t" fillcolor="gray" stroked="f"/>
      </w:pict>
    </w: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73" w:rsidRDefault="005E4073" w:rsidP="0008041E">
    <w:pPr>
      <w:pStyle w:val="Header"/>
      <w:spacing w:line="360" w:lineRule="exact"/>
      <w:rPr>
        <w:rFonts w:eastAsia="Microsoft JhengHei"/>
        <w:noProof/>
        <w:szCs w:val="24"/>
      </w:rPr>
    </w:pPr>
  </w:p>
  <w:p w:rsidR="005E4073" w:rsidRPr="004716E2" w:rsidRDefault="005E4073" w:rsidP="0008041E">
    <w:pPr>
      <w:pStyle w:val="Header"/>
      <w:rPr>
        <w:bCs/>
        <w:color w:val="052E65"/>
        <w:kern w:val="0"/>
        <w:sz w:val="22"/>
        <w:szCs w:val="3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7A3"/>
    <w:multiLevelType w:val="hybridMultilevel"/>
    <w:tmpl w:val="3992E780"/>
    <w:lvl w:ilvl="0" w:tplc="6CD48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1C6715"/>
    <w:multiLevelType w:val="hybridMultilevel"/>
    <w:tmpl w:val="C5968F7A"/>
    <w:lvl w:ilvl="0" w:tplc="C2EA2EDA">
      <w:start w:val="1"/>
      <w:numFmt w:val="bullet"/>
      <w:lvlText w:val=""/>
      <w:lvlJc w:val="left"/>
      <w:pPr>
        <w:ind w:left="720" w:hanging="360"/>
      </w:pPr>
      <w:rPr>
        <w:rFonts w:ascii="Wingdings" w:eastAsia="PMingLiU" w:hAnsi="Wingdings"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7" w15:restartNumberingAfterBreak="0">
    <w:nsid w:val="2B1B7360"/>
    <w:multiLevelType w:val="hybridMultilevel"/>
    <w:tmpl w:val="F3A24276"/>
    <w:lvl w:ilvl="0" w:tplc="BE9CF880">
      <w:start w:val="1"/>
      <w:numFmt w:val="bullet"/>
      <w:lvlText w:val=""/>
      <w:lvlJc w:val="left"/>
      <w:pPr>
        <w:ind w:left="360" w:hanging="360"/>
      </w:pPr>
      <w:rPr>
        <w:rFonts w:ascii="Wingdings" w:eastAsia="PMingLiU"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9E7530"/>
    <w:multiLevelType w:val="hybridMultilevel"/>
    <w:tmpl w:val="76260D14"/>
    <w:lvl w:ilvl="0" w:tplc="C806179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D7C6436"/>
    <w:multiLevelType w:val="hybridMultilevel"/>
    <w:tmpl w:val="BEBCAF26"/>
    <w:lvl w:ilvl="0" w:tplc="8214C43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AA2AFB"/>
    <w:multiLevelType w:val="hybridMultilevel"/>
    <w:tmpl w:val="4BAA2634"/>
    <w:lvl w:ilvl="0" w:tplc="EAEE628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5F22B6"/>
    <w:multiLevelType w:val="hybridMultilevel"/>
    <w:tmpl w:val="B2C02352"/>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4" w15:restartNumberingAfterBreak="0">
    <w:nsid w:val="6D8E1FD1"/>
    <w:multiLevelType w:val="hybridMultilevel"/>
    <w:tmpl w:val="97484F14"/>
    <w:lvl w:ilvl="0" w:tplc="4258B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6"/>
  </w:num>
  <w:num w:numId="3">
    <w:abstractNumId w:val="8"/>
  </w:num>
  <w:num w:numId="4">
    <w:abstractNumId w:val="18"/>
  </w:num>
  <w:num w:numId="5">
    <w:abstractNumId w:val="5"/>
  </w:num>
  <w:num w:numId="6">
    <w:abstractNumId w:val="6"/>
  </w:num>
  <w:num w:numId="7">
    <w:abstractNumId w:val="1"/>
  </w:num>
  <w:num w:numId="8">
    <w:abstractNumId w:val="17"/>
  </w:num>
  <w:num w:numId="9">
    <w:abstractNumId w:val="9"/>
  </w:num>
  <w:num w:numId="10">
    <w:abstractNumId w:val="15"/>
  </w:num>
  <w:num w:numId="11">
    <w:abstractNumId w:val="4"/>
  </w:num>
  <w:num w:numId="12">
    <w:abstractNumId w:val="2"/>
  </w:num>
  <w:num w:numId="13">
    <w:abstractNumId w:val="7"/>
  </w:num>
  <w:num w:numId="14">
    <w:abstractNumId w:val="0"/>
  </w:num>
  <w:num w:numId="15">
    <w:abstractNumId w:val="10"/>
  </w:num>
  <w:num w:numId="16">
    <w:abstractNumId w:val="14"/>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0DX0U8LZ/NE3KjoGxGirc2tfh/FSqJNLQoyDj5e7gF9TkyzeyXuQwaQe0CTZECfMXpMF+zgwtx8XbXPhkKWlA==" w:salt="fWoSsLtSZRhzRyCQmzHGXg=="/>
  <w:defaultTabStop w:val="480"/>
  <w:drawingGridHorizontalSpacing w:val="120"/>
  <w:drawingGridVerticalSpacing w:val="163"/>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1204F"/>
    <w:rsid w:val="00022E73"/>
    <w:rsid w:val="00027042"/>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674CB"/>
    <w:rsid w:val="000726FD"/>
    <w:rsid w:val="00073F7D"/>
    <w:rsid w:val="00074E69"/>
    <w:rsid w:val="0008041E"/>
    <w:rsid w:val="0008328C"/>
    <w:rsid w:val="00087D5C"/>
    <w:rsid w:val="00093802"/>
    <w:rsid w:val="00096F30"/>
    <w:rsid w:val="00097762"/>
    <w:rsid w:val="000A1004"/>
    <w:rsid w:val="000B09B1"/>
    <w:rsid w:val="000B1A04"/>
    <w:rsid w:val="000B4BA2"/>
    <w:rsid w:val="000B64CC"/>
    <w:rsid w:val="000B71BF"/>
    <w:rsid w:val="000C2ABF"/>
    <w:rsid w:val="000C5E81"/>
    <w:rsid w:val="000C71AD"/>
    <w:rsid w:val="000D053A"/>
    <w:rsid w:val="000D1F8E"/>
    <w:rsid w:val="000D445A"/>
    <w:rsid w:val="000E6C8D"/>
    <w:rsid w:val="000F297B"/>
    <w:rsid w:val="000F597B"/>
    <w:rsid w:val="00100967"/>
    <w:rsid w:val="00101274"/>
    <w:rsid w:val="001034C9"/>
    <w:rsid w:val="00125E11"/>
    <w:rsid w:val="00135F1A"/>
    <w:rsid w:val="001418B9"/>
    <w:rsid w:val="001461E8"/>
    <w:rsid w:val="001479AA"/>
    <w:rsid w:val="00153F8E"/>
    <w:rsid w:val="00153FEE"/>
    <w:rsid w:val="0016137F"/>
    <w:rsid w:val="00162D56"/>
    <w:rsid w:val="00165A2B"/>
    <w:rsid w:val="00171AFA"/>
    <w:rsid w:val="00175B8B"/>
    <w:rsid w:val="0018049F"/>
    <w:rsid w:val="00184F2B"/>
    <w:rsid w:val="00186CC6"/>
    <w:rsid w:val="00197728"/>
    <w:rsid w:val="001A03EE"/>
    <w:rsid w:val="001A096C"/>
    <w:rsid w:val="001C56DC"/>
    <w:rsid w:val="001C6497"/>
    <w:rsid w:val="001D79D2"/>
    <w:rsid w:val="001E3AB5"/>
    <w:rsid w:val="001E6665"/>
    <w:rsid w:val="001F0FD0"/>
    <w:rsid w:val="001F66B2"/>
    <w:rsid w:val="00200FFF"/>
    <w:rsid w:val="002040C4"/>
    <w:rsid w:val="00204C2B"/>
    <w:rsid w:val="00214AF9"/>
    <w:rsid w:val="0021636E"/>
    <w:rsid w:val="00216624"/>
    <w:rsid w:val="00222FBD"/>
    <w:rsid w:val="00224B4E"/>
    <w:rsid w:val="002253DC"/>
    <w:rsid w:val="00227E30"/>
    <w:rsid w:val="0023195A"/>
    <w:rsid w:val="002344E9"/>
    <w:rsid w:val="00234F1B"/>
    <w:rsid w:val="0023563C"/>
    <w:rsid w:val="00240C43"/>
    <w:rsid w:val="00242379"/>
    <w:rsid w:val="00243C04"/>
    <w:rsid w:val="00244086"/>
    <w:rsid w:val="002532D1"/>
    <w:rsid w:val="002674F4"/>
    <w:rsid w:val="002775B8"/>
    <w:rsid w:val="002869B7"/>
    <w:rsid w:val="00296AA3"/>
    <w:rsid w:val="002B029E"/>
    <w:rsid w:val="002B04AE"/>
    <w:rsid w:val="002B6485"/>
    <w:rsid w:val="002C0B50"/>
    <w:rsid w:val="002C0C49"/>
    <w:rsid w:val="002C3EA2"/>
    <w:rsid w:val="002D3D4F"/>
    <w:rsid w:val="002D65AF"/>
    <w:rsid w:val="002E0583"/>
    <w:rsid w:val="002E1FA2"/>
    <w:rsid w:val="002E3069"/>
    <w:rsid w:val="002E3E23"/>
    <w:rsid w:val="002E46BA"/>
    <w:rsid w:val="002F0EE5"/>
    <w:rsid w:val="002F5F8F"/>
    <w:rsid w:val="003011B0"/>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712EA"/>
    <w:rsid w:val="0037458A"/>
    <w:rsid w:val="00375C85"/>
    <w:rsid w:val="00384678"/>
    <w:rsid w:val="00385B08"/>
    <w:rsid w:val="003870AF"/>
    <w:rsid w:val="00390A24"/>
    <w:rsid w:val="00394FC0"/>
    <w:rsid w:val="003A0B86"/>
    <w:rsid w:val="003A26BC"/>
    <w:rsid w:val="003A4920"/>
    <w:rsid w:val="003B09E2"/>
    <w:rsid w:val="003B2E98"/>
    <w:rsid w:val="003B3750"/>
    <w:rsid w:val="003B55DF"/>
    <w:rsid w:val="003C0203"/>
    <w:rsid w:val="003C256A"/>
    <w:rsid w:val="003C3E89"/>
    <w:rsid w:val="003D126E"/>
    <w:rsid w:val="003D7C87"/>
    <w:rsid w:val="003E3B20"/>
    <w:rsid w:val="003F0196"/>
    <w:rsid w:val="003F1D89"/>
    <w:rsid w:val="003F3F89"/>
    <w:rsid w:val="003F61B5"/>
    <w:rsid w:val="00401910"/>
    <w:rsid w:val="00403A8F"/>
    <w:rsid w:val="00413265"/>
    <w:rsid w:val="0041770B"/>
    <w:rsid w:val="004227F4"/>
    <w:rsid w:val="00425EF2"/>
    <w:rsid w:val="004271A3"/>
    <w:rsid w:val="00434BED"/>
    <w:rsid w:val="00436B6C"/>
    <w:rsid w:val="004376DB"/>
    <w:rsid w:val="0044109A"/>
    <w:rsid w:val="004417D0"/>
    <w:rsid w:val="00441A3D"/>
    <w:rsid w:val="004442F3"/>
    <w:rsid w:val="00444971"/>
    <w:rsid w:val="00444EA2"/>
    <w:rsid w:val="0044590B"/>
    <w:rsid w:val="004609E5"/>
    <w:rsid w:val="00466D5F"/>
    <w:rsid w:val="00467979"/>
    <w:rsid w:val="004716E2"/>
    <w:rsid w:val="00471F5F"/>
    <w:rsid w:val="00473A6F"/>
    <w:rsid w:val="00475F5F"/>
    <w:rsid w:val="0047638A"/>
    <w:rsid w:val="00481565"/>
    <w:rsid w:val="00485CC6"/>
    <w:rsid w:val="00486233"/>
    <w:rsid w:val="004A1374"/>
    <w:rsid w:val="004A3841"/>
    <w:rsid w:val="004A398F"/>
    <w:rsid w:val="004B3574"/>
    <w:rsid w:val="004C2F44"/>
    <w:rsid w:val="004C4521"/>
    <w:rsid w:val="004C6CE3"/>
    <w:rsid w:val="004C7CDE"/>
    <w:rsid w:val="004D0E06"/>
    <w:rsid w:val="004D1E76"/>
    <w:rsid w:val="004D1F82"/>
    <w:rsid w:val="004D3389"/>
    <w:rsid w:val="004D41A0"/>
    <w:rsid w:val="004D6424"/>
    <w:rsid w:val="004E01BC"/>
    <w:rsid w:val="004E40BC"/>
    <w:rsid w:val="004E4788"/>
    <w:rsid w:val="004F222B"/>
    <w:rsid w:val="004F5696"/>
    <w:rsid w:val="00501F48"/>
    <w:rsid w:val="005178E9"/>
    <w:rsid w:val="00531E0D"/>
    <w:rsid w:val="00535AF3"/>
    <w:rsid w:val="00537B65"/>
    <w:rsid w:val="0056000F"/>
    <w:rsid w:val="00563AE5"/>
    <w:rsid w:val="00570D26"/>
    <w:rsid w:val="00574BED"/>
    <w:rsid w:val="00576716"/>
    <w:rsid w:val="00580B99"/>
    <w:rsid w:val="00585DF2"/>
    <w:rsid w:val="00590712"/>
    <w:rsid w:val="00597477"/>
    <w:rsid w:val="005A1632"/>
    <w:rsid w:val="005A2D61"/>
    <w:rsid w:val="005A60C5"/>
    <w:rsid w:val="005B21D5"/>
    <w:rsid w:val="005D0D49"/>
    <w:rsid w:val="005E1ED2"/>
    <w:rsid w:val="005E2ED3"/>
    <w:rsid w:val="005E4073"/>
    <w:rsid w:val="005E5C54"/>
    <w:rsid w:val="005F4C11"/>
    <w:rsid w:val="005F6830"/>
    <w:rsid w:val="00600F18"/>
    <w:rsid w:val="0060313B"/>
    <w:rsid w:val="006042F5"/>
    <w:rsid w:val="006055C0"/>
    <w:rsid w:val="00611E79"/>
    <w:rsid w:val="00612CE7"/>
    <w:rsid w:val="0062029A"/>
    <w:rsid w:val="0062373D"/>
    <w:rsid w:val="00625515"/>
    <w:rsid w:val="00625F06"/>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64C93"/>
    <w:rsid w:val="00670008"/>
    <w:rsid w:val="00672237"/>
    <w:rsid w:val="006733C3"/>
    <w:rsid w:val="00673CFF"/>
    <w:rsid w:val="006766F6"/>
    <w:rsid w:val="00686DEC"/>
    <w:rsid w:val="00686F7F"/>
    <w:rsid w:val="00690097"/>
    <w:rsid w:val="006916FC"/>
    <w:rsid w:val="006A00E2"/>
    <w:rsid w:val="006A295E"/>
    <w:rsid w:val="006A3B6F"/>
    <w:rsid w:val="006A4EDD"/>
    <w:rsid w:val="006B061C"/>
    <w:rsid w:val="006B0D6B"/>
    <w:rsid w:val="006B12F3"/>
    <w:rsid w:val="006C5302"/>
    <w:rsid w:val="006C6761"/>
    <w:rsid w:val="006C7941"/>
    <w:rsid w:val="006C795F"/>
    <w:rsid w:val="006D3CFE"/>
    <w:rsid w:val="006E1AB5"/>
    <w:rsid w:val="006E3C04"/>
    <w:rsid w:val="006F3280"/>
    <w:rsid w:val="006F35A6"/>
    <w:rsid w:val="006F3DAF"/>
    <w:rsid w:val="0070541A"/>
    <w:rsid w:val="0071143F"/>
    <w:rsid w:val="00711D89"/>
    <w:rsid w:val="007126DC"/>
    <w:rsid w:val="00713F6A"/>
    <w:rsid w:val="00726E6C"/>
    <w:rsid w:val="00730013"/>
    <w:rsid w:val="0073673F"/>
    <w:rsid w:val="00741A69"/>
    <w:rsid w:val="00750910"/>
    <w:rsid w:val="00755DBE"/>
    <w:rsid w:val="00761224"/>
    <w:rsid w:val="007763C1"/>
    <w:rsid w:val="00787192"/>
    <w:rsid w:val="007A0F27"/>
    <w:rsid w:val="007B33F8"/>
    <w:rsid w:val="007C0855"/>
    <w:rsid w:val="007C3983"/>
    <w:rsid w:val="007C4188"/>
    <w:rsid w:val="007D3A90"/>
    <w:rsid w:val="007D545D"/>
    <w:rsid w:val="007D5EBA"/>
    <w:rsid w:val="007E3F88"/>
    <w:rsid w:val="007E548B"/>
    <w:rsid w:val="007E6205"/>
    <w:rsid w:val="00800BCA"/>
    <w:rsid w:val="008115F4"/>
    <w:rsid w:val="0081241F"/>
    <w:rsid w:val="00813966"/>
    <w:rsid w:val="00817D7D"/>
    <w:rsid w:val="008241DD"/>
    <w:rsid w:val="00830F26"/>
    <w:rsid w:val="00836954"/>
    <w:rsid w:val="00842DF6"/>
    <w:rsid w:val="008455D0"/>
    <w:rsid w:val="008464DD"/>
    <w:rsid w:val="00851214"/>
    <w:rsid w:val="00854D1A"/>
    <w:rsid w:val="00855090"/>
    <w:rsid w:val="008554B9"/>
    <w:rsid w:val="00856C99"/>
    <w:rsid w:val="00861811"/>
    <w:rsid w:val="0086262C"/>
    <w:rsid w:val="00865181"/>
    <w:rsid w:val="008708A9"/>
    <w:rsid w:val="0087341B"/>
    <w:rsid w:val="008746E3"/>
    <w:rsid w:val="008766D1"/>
    <w:rsid w:val="00877C30"/>
    <w:rsid w:val="0088620E"/>
    <w:rsid w:val="00894066"/>
    <w:rsid w:val="008A2E42"/>
    <w:rsid w:val="008B2A9F"/>
    <w:rsid w:val="008C787A"/>
    <w:rsid w:val="008C7958"/>
    <w:rsid w:val="008D0972"/>
    <w:rsid w:val="008D1A2B"/>
    <w:rsid w:val="008D26C6"/>
    <w:rsid w:val="008E2F22"/>
    <w:rsid w:val="008E53B8"/>
    <w:rsid w:val="008E6098"/>
    <w:rsid w:val="008F49C5"/>
    <w:rsid w:val="008F6AD2"/>
    <w:rsid w:val="00900527"/>
    <w:rsid w:val="00901A75"/>
    <w:rsid w:val="00902F4C"/>
    <w:rsid w:val="00903A3A"/>
    <w:rsid w:val="00904E87"/>
    <w:rsid w:val="00907803"/>
    <w:rsid w:val="009109D1"/>
    <w:rsid w:val="00916AAE"/>
    <w:rsid w:val="009222FC"/>
    <w:rsid w:val="00924F8A"/>
    <w:rsid w:val="00925D91"/>
    <w:rsid w:val="0094555C"/>
    <w:rsid w:val="00946F28"/>
    <w:rsid w:val="009509A7"/>
    <w:rsid w:val="00953599"/>
    <w:rsid w:val="00954ABD"/>
    <w:rsid w:val="00961F34"/>
    <w:rsid w:val="009664AE"/>
    <w:rsid w:val="0097587E"/>
    <w:rsid w:val="00975889"/>
    <w:rsid w:val="00980712"/>
    <w:rsid w:val="00983979"/>
    <w:rsid w:val="00984A52"/>
    <w:rsid w:val="009916A1"/>
    <w:rsid w:val="00991E8F"/>
    <w:rsid w:val="00995B38"/>
    <w:rsid w:val="009966B4"/>
    <w:rsid w:val="009C13E4"/>
    <w:rsid w:val="009C246D"/>
    <w:rsid w:val="009C2F80"/>
    <w:rsid w:val="009C70CF"/>
    <w:rsid w:val="009E46BF"/>
    <w:rsid w:val="009E63F0"/>
    <w:rsid w:val="009F15C6"/>
    <w:rsid w:val="009F2288"/>
    <w:rsid w:val="009F7327"/>
    <w:rsid w:val="00A01633"/>
    <w:rsid w:val="00A017D5"/>
    <w:rsid w:val="00A12C35"/>
    <w:rsid w:val="00A17963"/>
    <w:rsid w:val="00A201CE"/>
    <w:rsid w:val="00A21E12"/>
    <w:rsid w:val="00A4096C"/>
    <w:rsid w:val="00A41D6A"/>
    <w:rsid w:val="00A42798"/>
    <w:rsid w:val="00A5251F"/>
    <w:rsid w:val="00A57CB0"/>
    <w:rsid w:val="00A60D33"/>
    <w:rsid w:val="00A62219"/>
    <w:rsid w:val="00A64C10"/>
    <w:rsid w:val="00A674EE"/>
    <w:rsid w:val="00A81791"/>
    <w:rsid w:val="00A831F6"/>
    <w:rsid w:val="00A860ED"/>
    <w:rsid w:val="00AA323E"/>
    <w:rsid w:val="00AA5708"/>
    <w:rsid w:val="00AB742B"/>
    <w:rsid w:val="00AC0828"/>
    <w:rsid w:val="00AC26CC"/>
    <w:rsid w:val="00AC3651"/>
    <w:rsid w:val="00AC5FA1"/>
    <w:rsid w:val="00AD3F95"/>
    <w:rsid w:val="00AE059E"/>
    <w:rsid w:val="00AE2A49"/>
    <w:rsid w:val="00AE6ACB"/>
    <w:rsid w:val="00AF3600"/>
    <w:rsid w:val="00AF7851"/>
    <w:rsid w:val="00B029C5"/>
    <w:rsid w:val="00B0733B"/>
    <w:rsid w:val="00B12C3E"/>
    <w:rsid w:val="00B16AA4"/>
    <w:rsid w:val="00B17D9E"/>
    <w:rsid w:val="00B211AF"/>
    <w:rsid w:val="00B21877"/>
    <w:rsid w:val="00B21DC1"/>
    <w:rsid w:val="00B22E0B"/>
    <w:rsid w:val="00B23E92"/>
    <w:rsid w:val="00B307CD"/>
    <w:rsid w:val="00B329EA"/>
    <w:rsid w:val="00B32DA0"/>
    <w:rsid w:val="00B37704"/>
    <w:rsid w:val="00B451A1"/>
    <w:rsid w:val="00B47522"/>
    <w:rsid w:val="00B47E5F"/>
    <w:rsid w:val="00B52A07"/>
    <w:rsid w:val="00B551D3"/>
    <w:rsid w:val="00B57025"/>
    <w:rsid w:val="00B63620"/>
    <w:rsid w:val="00B63D42"/>
    <w:rsid w:val="00B65460"/>
    <w:rsid w:val="00B65ACA"/>
    <w:rsid w:val="00B71DFC"/>
    <w:rsid w:val="00B760E9"/>
    <w:rsid w:val="00B86AE4"/>
    <w:rsid w:val="00B8766A"/>
    <w:rsid w:val="00B90296"/>
    <w:rsid w:val="00B954A5"/>
    <w:rsid w:val="00B96101"/>
    <w:rsid w:val="00BA54E0"/>
    <w:rsid w:val="00BB5781"/>
    <w:rsid w:val="00BB5F5F"/>
    <w:rsid w:val="00BB684E"/>
    <w:rsid w:val="00BC0BB0"/>
    <w:rsid w:val="00BC1E05"/>
    <w:rsid w:val="00BC3826"/>
    <w:rsid w:val="00BC64D1"/>
    <w:rsid w:val="00BC6828"/>
    <w:rsid w:val="00BD0772"/>
    <w:rsid w:val="00BD309E"/>
    <w:rsid w:val="00BE2A31"/>
    <w:rsid w:val="00C003BE"/>
    <w:rsid w:val="00C17CF6"/>
    <w:rsid w:val="00C23086"/>
    <w:rsid w:val="00C233CF"/>
    <w:rsid w:val="00C252C8"/>
    <w:rsid w:val="00C367A5"/>
    <w:rsid w:val="00C40CF0"/>
    <w:rsid w:val="00C4103C"/>
    <w:rsid w:val="00C47D1F"/>
    <w:rsid w:val="00C47F79"/>
    <w:rsid w:val="00C53B77"/>
    <w:rsid w:val="00C53F17"/>
    <w:rsid w:val="00C57592"/>
    <w:rsid w:val="00C576C4"/>
    <w:rsid w:val="00C6025F"/>
    <w:rsid w:val="00C62525"/>
    <w:rsid w:val="00C62A42"/>
    <w:rsid w:val="00C62B46"/>
    <w:rsid w:val="00C709C5"/>
    <w:rsid w:val="00C73AD2"/>
    <w:rsid w:val="00C813F7"/>
    <w:rsid w:val="00C82DC9"/>
    <w:rsid w:val="00C94830"/>
    <w:rsid w:val="00C95911"/>
    <w:rsid w:val="00CB23D8"/>
    <w:rsid w:val="00CB6C60"/>
    <w:rsid w:val="00CB788C"/>
    <w:rsid w:val="00CC18E6"/>
    <w:rsid w:val="00CC4A57"/>
    <w:rsid w:val="00CD33E9"/>
    <w:rsid w:val="00CE1C49"/>
    <w:rsid w:val="00CE6672"/>
    <w:rsid w:val="00CF11BF"/>
    <w:rsid w:val="00D0361B"/>
    <w:rsid w:val="00D0580E"/>
    <w:rsid w:val="00D170D6"/>
    <w:rsid w:val="00D27579"/>
    <w:rsid w:val="00D279B1"/>
    <w:rsid w:val="00D27E35"/>
    <w:rsid w:val="00D30EA2"/>
    <w:rsid w:val="00D353A9"/>
    <w:rsid w:val="00D45F4D"/>
    <w:rsid w:val="00D4669F"/>
    <w:rsid w:val="00D51B3E"/>
    <w:rsid w:val="00D51C41"/>
    <w:rsid w:val="00D6637D"/>
    <w:rsid w:val="00D67F2E"/>
    <w:rsid w:val="00D9029E"/>
    <w:rsid w:val="00D973ED"/>
    <w:rsid w:val="00DB0CF9"/>
    <w:rsid w:val="00DB337E"/>
    <w:rsid w:val="00DB3BA2"/>
    <w:rsid w:val="00DC2653"/>
    <w:rsid w:val="00DC3A96"/>
    <w:rsid w:val="00DC7491"/>
    <w:rsid w:val="00DC76A4"/>
    <w:rsid w:val="00DD18B1"/>
    <w:rsid w:val="00DD5062"/>
    <w:rsid w:val="00DD77E5"/>
    <w:rsid w:val="00DE6F23"/>
    <w:rsid w:val="00DF0378"/>
    <w:rsid w:val="00E029CB"/>
    <w:rsid w:val="00E077A2"/>
    <w:rsid w:val="00E2267A"/>
    <w:rsid w:val="00E26D50"/>
    <w:rsid w:val="00E4029C"/>
    <w:rsid w:val="00E40698"/>
    <w:rsid w:val="00E4348B"/>
    <w:rsid w:val="00E442BC"/>
    <w:rsid w:val="00E46A94"/>
    <w:rsid w:val="00E51743"/>
    <w:rsid w:val="00E603B0"/>
    <w:rsid w:val="00E64D81"/>
    <w:rsid w:val="00E64DA9"/>
    <w:rsid w:val="00E65A35"/>
    <w:rsid w:val="00E7578F"/>
    <w:rsid w:val="00E83F3C"/>
    <w:rsid w:val="00E90824"/>
    <w:rsid w:val="00E9373D"/>
    <w:rsid w:val="00E95CE6"/>
    <w:rsid w:val="00E96620"/>
    <w:rsid w:val="00E97230"/>
    <w:rsid w:val="00E977FC"/>
    <w:rsid w:val="00EA4694"/>
    <w:rsid w:val="00EA48E1"/>
    <w:rsid w:val="00EA72FE"/>
    <w:rsid w:val="00EC360B"/>
    <w:rsid w:val="00ED27FB"/>
    <w:rsid w:val="00ED55C1"/>
    <w:rsid w:val="00EE23FC"/>
    <w:rsid w:val="00EE59FE"/>
    <w:rsid w:val="00EF2751"/>
    <w:rsid w:val="00F046CC"/>
    <w:rsid w:val="00F04A5E"/>
    <w:rsid w:val="00F10CB7"/>
    <w:rsid w:val="00F169C7"/>
    <w:rsid w:val="00F16C1C"/>
    <w:rsid w:val="00F2041F"/>
    <w:rsid w:val="00F20906"/>
    <w:rsid w:val="00F23A43"/>
    <w:rsid w:val="00F26583"/>
    <w:rsid w:val="00F26632"/>
    <w:rsid w:val="00F270BE"/>
    <w:rsid w:val="00F37328"/>
    <w:rsid w:val="00F45E17"/>
    <w:rsid w:val="00F46D19"/>
    <w:rsid w:val="00F52CF7"/>
    <w:rsid w:val="00F537E7"/>
    <w:rsid w:val="00F55A67"/>
    <w:rsid w:val="00F562EC"/>
    <w:rsid w:val="00F67569"/>
    <w:rsid w:val="00F70354"/>
    <w:rsid w:val="00F833AA"/>
    <w:rsid w:val="00FB1C15"/>
    <w:rsid w:val="00FB28D6"/>
    <w:rsid w:val="00FB4919"/>
    <w:rsid w:val="00FB5111"/>
    <w:rsid w:val="00FC0CF6"/>
    <w:rsid w:val="00FC1F5D"/>
    <w:rsid w:val="00FC3321"/>
    <w:rsid w:val="00FC3E36"/>
    <w:rsid w:val="00FE2C8B"/>
    <w:rsid w:val="00FE5A67"/>
    <w:rsid w:val="00FF1924"/>
    <w:rsid w:val="00FF256D"/>
    <w:rsid w:val="00FF4224"/>
    <w:rsid w:val="00FF5544"/>
    <w:rsid w:val="00FF7623"/>
    <w:rsid w:val="00FF774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5:docId w15:val="{4E93BEF8-D0CD-4FA2-9D42-B4B6CDF4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character" w:styleId="CommentReference">
    <w:name w:val="annotation reference"/>
    <w:basedOn w:val="DefaultParagraphFont"/>
    <w:uiPriority w:val="99"/>
    <w:semiHidden/>
    <w:unhideWhenUsed/>
    <w:rsid w:val="000D1F8E"/>
    <w:rPr>
      <w:sz w:val="18"/>
      <w:szCs w:val="18"/>
    </w:rPr>
  </w:style>
  <w:style w:type="paragraph" w:styleId="CommentText">
    <w:name w:val="annotation text"/>
    <w:basedOn w:val="Normal"/>
    <w:link w:val="CommentTextChar"/>
    <w:uiPriority w:val="99"/>
    <w:semiHidden/>
    <w:unhideWhenUsed/>
    <w:rsid w:val="000D1F8E"/>
  </w:style>
  <w:style w:type="character" w:customStyle="1" w:styleId="CommentTextChar">
    <w:name w:val="Comment Text Char"/>
    <w:basedOn w:val="DefaultParagraphFont"/>
    <w:link w:val="CommentText"/>
    <w:uiPriority w:val="99"/>
    <w:semiHidden/>
    <w:rsid w:val="000D1F8E"/>
    <w:rPr>
      <w:kern w:val="2"/>
      <w:sz w:val="24"/>
      <w:lang w:val="en-US"/>
    </w:rPr>
  </w:style>
  <w:style w:type="paragraph" w:styleId="CommentSubject">
    <w:name w:val="annotation subject"/>
    <w:basedOn w:val="CommentText"/>
    <w:next w:val="CommentText"/>
    <w:link w:val="CommentSubjectChar"/>
    <w:uiPriority w:val="99"/>
    <w:semiHidden/>
    <w:unhideWhenUsed/>
    <w:rsid w:val="000D1F8E"/>
    <w:rPr>
      <w:b/>
      <w:bCs/>
    </w:rPr>
  </w:style>
  <w:style w:type="character" w:customStyle="1" w:styleId="CommentSubjectChar">
    <w:name w:val="Comment Subject Char"/>
    <w:basedOn w:val="CommentTextChar"/>
    <w:link w:val="CommentSubject"/>
    <w:uiPriority w:val="99"/>
    <w:semiHidden/>
    <w:rsid w:val="000D1F8E"/>
    <w:rPr>
      <w:b/>
      <w:bCs/>
      <w:kern w:val="2"/>
      <w:sz w:val="24"/>
      <w:lang w:val="en-US"/>
    </w:rPr>
  </w:style>
  <w:style w:type="paragraph" w:styleId="FootnoteText">
    <w:name w:val="footnote text"/>
    <w:basedOn w:val="Normal"/>
    <w:link w:val="FootnoteTextChar"/>
    <w:uiPriority w:val="99"/>
    <w:unhideWhenUsed/>
    <w:rsid w:val="00A17963"/>
    <w:pPr>
      <w:snapToGrid w:val="0"/>
    </w:pPr>
    <w:rPr>
      <w:sz w:val="20"/>
    </w:rPr>
  </w:style>
  <w:style w:type="character" w:customStyle="1" w:styleId="FootnoteTextChar">
    <w:name w:val="Footnote Text Char"/>
    <w:basedOn w:val="DefaultParagraphFont"/>
    <w:link w:val="FootnoteText"/>
    <w:uiPriority w:val="99"/>
    <w:rsid w:val="00A17963"/>
    <w:rPr>
      <w:kern w:val="2"/>
      <w:lang w:val="en-US"/>
    </w:rPr>
  </w:style>
  <w:style w:type="character" w:styleId="FootnoteReference">
    <w:name w:val="footnote reference"/>
    <w:basedOn w:val="DefaultParagraphFont"/>
    <w:uiPriority w:val="99"/>
    <w:semiHidden/>
    <w:unhideWhenUsed/>
    <w:rsid w:val="00A179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732146507">
      <w:bodyDiv w:val="1"/>
      <w:marLeft w:val="0"/>
      <w:marRight w:val="0"/>
      <w:marTop w:val="0"/>
      <w:marBottom w:val="0"/>
      <w:divBdr>
        <w:top w:val="none" w:sz="0" w:space="0" w:color="auto"/>
        <w:left w:val="none" w:sz="0" w:space="0" w:color="auto"/>
        <w:bottom w:val="none" w:sz="0" w:space="0" w:color="auto"/>
        <w:right w:val="none" w:sz="0" w:space="0" w:color="auto"/>
      </w:divBdr>
    </w:div>
    <w:div w:id="2002853280">
      <w:bodyDiv w:val="1"/>
      <w:marLeft w:val="0"/>
      <w:marRight w:val="0"/>
      <w:marTop w:val="0"/>
      <w:marBottom w:val="0"/>
      <w:divBdr>
        <w:top w:val="none" w:sz="0" w:space="0" w:color="auto"/>
        <w:left w:val="none" w:sz="0" w:space="0" w:color="auto"/>
        <w:bottom w:val="none" w:sz="0" w:space="0" w:color="auto"/>
        <w:right w:val="none" w:sz="0" w:space="0" w:color="auto"/>
      </w:divBdr>
      <w:divsChild>
        <w:div w:id="15167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Support@hkex.com.hk" TargetMode="External"/><Relationship Id="rId14" Type="http://schemas.openxmlformats.org/officeDocument/2006/relationships/hyperlink" Target="mailto:DataPrivacy@HKEX.COM.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2965-25E2-45E7-A399-EFB2496F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13754</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Ken KC Wong</cp:lastModifiedBy>
  <cp:revision>5</cp:revision>
  <cp:lastPrinted>2011-12-07T12:39:00Z</cp:lastPrinted>
  <dcterms:created xsi:type="dcterms:W3CDTF">2019-09-03T00:03:00Z</dcterms:created>
  <dcterms:modified xsi:type="dcterms:W3CDTF">2019-09-03T00:10:00Z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