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E0" w:rsidRPr="004B3EE0" w:rsidRDefault="004B3EE0" w:rsidP="004B3EE0">
      <w:pPr>
        <w:widowControl w:val="0"/>
        <w:pBdr>
          <w:top w:val="single" w:sz="4" w:space="1" w:color="auto"/>
          <w:bottom w:val="single" w:sz="4" w:space="1" w:color="auto"/>
        </w:pBdr>
        <w:adjustRightInd w:val="0"/>
        <w:snapToGrid w:val="0"/>
        <w:rPr>
          <w:rFonts w:ascii="Arial" w:eastAsiaTheme="minorEastAsia" w:hAnsi="Arial" w:cs="Arial"/>
          <w:b/>
          <w:kern w:val="2"/>
          <w:sz w:val="28"/>
          <w:szCs w:val="28"/>
        </w:rPr>
      </w:pPr>
      <w:r w:rsidRPr="004B3EE0">
        <w:rPr>
          <w:rFonts w:ascii="Arial" w:eastAsiaTheme="minorEastAsia" w:hAnsi="Arial" w:cs="Arial"/>
          <w:b/>
          <w:kern w:val="2"/>
          <w:sz w:val="28"/>
          <w:szCs w:val="28"/>
        </w:rPr>
        <w:t xml:space="preserve">QUESTIONNAIRE ON PROPOSED CHANGES TO DOCUMENTARY REQUIREMENTS RELATING TO LISTED ISSUERS AND OTHER MINOR RULE AMENDMENTS </w:t>
      </w:r>
    </w:p>
    <w:p w:rsidR="004B3EE0" w:rsidRPr="004B3EE0" w:rsidRDefault="004B3EE0" w:rsidP="004B3EE0">
      <w:pPr>
        <w:widowControl w:val="0"/>
        <w:adjustRightInd w:val="0"/>
        <w:snapToGrid w:val="0"/>
        <w:rPr>
          <w:rFonts w:ascii="Arial" w:eastAsiaTheme="minorEastAsia" w:hAnsi="Arial" w:cs="Arial"/>
          <w:kern w:val="2"/>
          <w:sz w:val="28"/>
          <w:szCs w:val="28"/>
        </w:rPr>
      </w:pPr>
    </w:p>
    <w:p w:rsidR="00A2336A" w:rsidRDefault="00A2336A" w:rsidP="00A2336A">
      <w:pPr>
        <w:widowControl w:val="0"/>
        <w:snapToGrid w:val="0"/>
        <w:spacing w:line="300" w:lineRule="exact"/>
        <w:jc w:val="both"/>
        <w:rPr>
          <w:rFonts w:ascii="Arial" w:hAnsi="Arial" w:cs="Arial"/>
          <w:kern w:val="2"/>
        </w:rPr>
      </w:pPr>
      <w:r w:rsidRPr="000D1228">
        <w:rPr>
          <w:rFonts w:ascii="Arial" w:hAnsi="Arial" w:cs="Arial"/>
          <w:kern w:val="2"/>
        </w:rPr>
        <w:t>We</w:t>
      </w:r>
      <w:r>
        <w:rPr>
          <w:rFonts w:ascii="Arial" w:hAnsi="Arial" w:cs="Arial"/>
          <w:kern w:val="2"/>
        </w:rPr>
        <w:t xml:space="preserve"> </w:t>
      </w:r>
      <w:r w:rsidRPr="002734C5">
        <w:rPr>
          <w:rFonts w:ascii="Arial" w:hAnsi="Arial" w:cs="Arial"/>
          <w:kern w:val="2"/>
        </w:rPr>
        <w:t xml:space="preserve">invite </w:t>
      </w:r>
      <w:r>
        <w:rPr>
          <w:rFonts w:ascii="Arial" w:hAnsi="Arial" w:cs="Arial"/>
          <w:kern w:val="2"/>
        </w:rPr>
        <w:t xml:space="preserve">interested parties to respond to the Consultation Paper on Proposed </w:t>
      </w:r>
      <w:r w:rsidR="00586D1D">
        <w:rPr>
          <w:rFonts w:ascii="Arial" w:hAnsi="Arial" w:cs="Arial"/>
          <w:kern w:val="2"/>
        </w:rPr>
        <w:t>C</w:t>
      </w:r>
      <w:r>
        <w:rPr>
          <w:rFonts w:ascii="Arial" w:hAnsi="Arial" w:cs="Arial"/>
          <w:kern w:val="2"/>
        </w:rPr>
        <w:t xml:space="preserve">hanges to </w:t>
      </w:r>
      <w:r w:rsidR="00586D1D">
        <w:rPr>
          <w:rFonts w:ascii="Arial" w:hAnsi="Arial" w:cs="Arial"/>
          <w:kern w:val="2"/>
        </w:rPr>
        <w:t>D</w:t>
      </w:r>
      <w:r>
        <w:rPr>
          <w:rFonts w:ascii="Arial" w:hAnsi="Arial" w:cs="Arial"/>
          <w:kern w:val="2"/>
        </w:rPr>
        <w:t xml:space="preserve">ocumentary </w:t>
      </w:r>
      <w:r w:rsidR="00586D1D">
        <w:rPr>
          <w:rFonts w:ascii="Arial" w:hAnsi="Arial" w:cs="Arial"/>
          <w:kern w:val="2"/>
        </w:rPr>
        <w:t>R</w:t>
      </w:r>
      <w:r>
        <w:rPr>
          <w:rFonts w:ascii="Arial" w:hAnsi="Arial" w:cs="Arial"/>
          <w:kern w:val="2"/>
        </w:rPr>
        <w:t xml:space="preserve">equirements relating to </w:t>
      </w:r>
      <w:r w:rsidR="00586D1D">
        <w:rPr>
          <w:rFonts w:ascii="Arial" w:hAnsi="Arial" w:cs="Arial"/>
          <w:kern w:val="2"/>
        </w:rPr>
        <w:t>L</w:t>
      </w:r>
      <w:r>
        <w:rPr>
          <w:rFonts w:ascii="Arial" w:hAnsi="Arial" w:cs="Arial"/>
          <w:kern w:val="2"/>
        </w:rPr>
        <w:t xml:space="preserve">isted </w:t>
      </w:r>
      <w:r w:rsidR="00586D1D">
        <w:rPr>
          <w:rFonts w:ascii="Arial" w:hAnsi="Arial" w:cs="Arial"/>
          <w:kern w:val="2"/>
        </w:rPr>
        <w:t>I</w:t>
      </w:r>
      <w:r>
        <w:rPr>
          <w:rFonts w:ascii="Arial" w:hAnsi="Arial" w:cs="Arial"/>
          <w:kern w:val="2"/>
        </w:rPr>
        <w:t xml:space="preserve">ssuers and </w:t>
      </w:r>
      <w:r w:rsidR="00586D1D">
        <w:rPr>
          <w:rFonts w:ascii="Arial" w:hAnsi="Arial" w:cs="Arial"/>
          <w:kern w:val="2"/>
        </w:rPr>
        <w:t>O</w:t>
      </w:r>
      <w:r>
        <w:rPr>
          <w:rFonts w:ascii="Arial" w:hAnsi="Arial" w:cs="Arial"/>
          <w:kern w:val="2"/>
        </w:rPr>
        <w:t xml:space="preserve">ther </w:t>
      </w:r>
      <w:r w:rsidR="00586D1D">
        <w:rPr>
          <w:rFonts w:ascii="Arial" w:hAnsi="Arial" w:cs="Arial"/>
          <w:kern w:val="2"/>
        </w:rPr>
        <w:t>M</w:t>
      </w:r>
      <w:r>
        <w:rPr>
          <w:rFonts w:ascii="Arial" w:hAnsi="Arial" w:cs="Arial"/>
          <w:kern w:val="2"/>
        </w:rPr>
        <w:t xml:space="preserve">inor Rule </w:t>
      </w:r>
      <w:r w:rsidR="00586D1D">
        <w:rPr>
          <w:rFonts w:ascii="Arial" w:hAnsi="Arial" w:cs="Arial"/>
          <w:kern w:val="2"/>
        </w:rPr>
        <w:t>A</w:t>
      </w:r>
      <w:r>
        <w:rPr>
          <w:rFonts w:ascii="Arial" w:hAnsi="Arial" w:cs="Arial"/>
          <w:kern w:val="2"/>
        </w:rPr>
        <w:t>mendments (</w:t>
      </w:r>
      <w:r w:rsidRPr="00CC7C65">
        <w:rPr>
          <w:rFonts w:ascii="Arial" w:hAnsi="Arial" w:cs="Arial"/>
          <w:b/>
          <w:kern w:val="2"/>
        </w:rPr>
        <w:t>Consultation Paper</w:t>
      </w:r>
      <w:r>
        <w:rPr>
          <w:rFonts w:ascii="Arial" w:hAnsi="Arial" w:cs="Arial"/>
          <w:kern w:val="2"/>
        </w:rPr>
        <w:t>), which can be downloaded from the HKEX website at</w:t>
      </w:r>
      <w:r w:rsidRPr="002734C5">
        <w:rPr>
          <w:rFonts w:ascii="Arial" w:hAnsi="Arial" w:cs="Arial"/>
          <w:kern w:val="2"/>
        </w:rPr>
        <w:t>:</w:t>
      </w:r>
    </w:p>
    <w:p w:rsidR="00A2336A" w:rsidRPr="00B95940" w:rsidRDefault="00A2336A" w:rsidP="00B95940">
      <w:pPr>
        <w:widowControl w:val="0"/>
        <w:tabs>
          <w:tab w:val="left" w:pos="1470"/>
        </w:tabs>
        <w:snapToGrid w:val="0"/>
        <w:spacing w:line="300" w:lineRule="exact"/>
        <w:jc w:val="both"/>
        <w:rPr>
          <w:rFonts w:ascii="Arial" w:hAnsi="Arial" w:cs="Arial"/>
          <w:kern w:val="2"/>
        </w:rPr>
      </w:pPr>
      <w:r w:rsidRPr="002734C5">
        <w:rPr>
          <w:rFonts w:ascii="Arial" w:hAnsi="Arial" w:cs="Arial"/>
          <w:kern w:val="2"/>
        </w:rPr>
        <w:t xml:space="preserve"> </w:t>
      </w:r>
      <w:r w:rsidR="00B95940">
        <w:rPr>
          <w:rFonts w:ascii="Arial" w:hAnsi="Arial" w:cs="Arial"/>
          <w:kern w:val="2"/>
        </w:rPr>
        <w:tab/>
      </w:r>
    </w:p>
    <w:p w:rsidR="00A2336A" w:rsidRPr="00B95940" w:rsidRDefault="004F656C" w:rsidP="00F746DE">
      <w:pPr>
        <w:tabs>
          <w:tab w:val="right" w:pos="9070"/>
        </w:tabs>
        <w:rPr>
          <w:rFonts w:ascii="Arial" w:hAnsi="Arial" w:cs="Arial"/>
          <w:kern w:val="2"/>
          <w:lang w:val="en-GB"/>
        </w:rPr>
      </w:pPr>
      <w:hyperlink r:id="rId8" w:history="1">
        <w:r w:rsidR="00B95940" w:rsidRPr="00B95940">
          <w:rPr>
            <w:rStyle w:val="Hyperlink"/>
            <w:rFonts w:ascii="Arial" w:hAnsi="Arial" w:cs="Arial"/>
            <w:lang w:val="en-GB"/>
          </w:rPr>
          <w:t>https://www.hkex.com.hk/eng/newsconsul/mktconsul/Documents/cp2017112.pdf</w:t>
        </w:r>
      </w:hyperlink>
    </w:p>
    <w:p w:rsidR="00A2336A" w:rsidRPr="00B95940" w:rsidRDefault="00A2336A" w:rsidP="00A2336A">
      <w:pPr>
        <w:widowControl w:val="0"/>
        <w:snapToGrid w:val="0"/>
        <w:spacing w:line="300" w:lineRule="exact"/>
        <w:jc w:val="both"/>
        <w:rPr>
          <w:rFonts w:ascii="Arial" w:hAnsi="Arial" w:cs="Arial"/>
          <w:kern w:val="2"/>
        </w:rPr>
      </w:pPr>
    </w:p>
    <w:p w:rsidR="00A2336A" w:rsidRPr="002734C5" w:rsidRDefault="00A2336A" w:rsidP="00A2336A">
      <w:pPr>
        <w:widowControl w:val="0"/>
        <w:snapToGrid w:val="0"/>
        <w:spacing w:line="300" w:lineRule="exact"/>
        <w:jc w:val="both"/>
        <w:rPr>
          <w:rFonts w:ascii="Arial" w:hAnsi="Arial" w:cs="Arial"/>
          <w:kern w:val="2"/>
        </w:rPr>
      </w:pPr>
      <w:r>
        <w:rPr>
          <w:rFonts w:ascii="Arial" w:hAnsi="Arial" w:cs="Arial"/>
          <w:kern w:val="2"/>
        </w:rPr>
        <w:t>This Questionnaire contains the Privacy Policy Statement; Part A</w:t>
      </w:r>
      <w:r w:rsidR="00586D1D">
        <w:rPr>
          <w:rFonts w:ascii="Arial" w:hAnsi="Arial" w:cs="Arial"/>
          <w:kern w:val="2"/>
        </w:rPr>
        <w:t>:</w:t>
      </w:r>
      <w:r>
        <w:rPr>
          <w:rFonts w:ascii="Arial" w:hAnsi="Arial" w:cs="Arial"/>
          <w:kern w:val="2"/>
        </w:rPr>
        <w:t xml:space="preserve"> General Information of Respondents; and Part B: Consultation Questions.</w:t>
      </w:r>
      <w:r w:rsidRPr="002734C5">
        <w:rPr>
          <w:rFonts w:ascii="Arial" w:hAnsi="Arial" w:cs="Arial"/>
          <w:kern w:val="2"/>
        </w:rPr>
        <w:t xml:space="preserve"> </w:t>
      </w:r>
    </w:p>
    <w:p w:rsidR="00A2336A" w:rsidRDefault="00A2336A" w:rsidP="00A2336A">
      <w:pPr>
        <w:widowControl w:val="0"/>
        <w:snapToGrid w:val="0"/>
        <w:spacing w:line="300" w:lineRule="exact"/>
        <w:jc w:val="both"/>
        <w:rPr>
          <w:rFonts w:ascii="Arial" w:hAnsi="Arial" w:cs="Arial"/>
          <w:kern w:val="2"/>
        </w:rPr>
      </w:pPr>
    </w:p>
    <w:p w:rsidR="00A2336A" w:rsidRDefault="00A2336A" w:rsidP="00A2336A">
      <w:pPr>
        <w:widowControl w:val="0"/>
        <w:snapToGrid w:val="0"/>
        <w:spacing w:line="300" w:lineRule="exact"/>
        <w:jc w:val="both"/>
        <w:rPr>
          <w:rFonts w:ascii="Arial" w:hAnsi="Arial" w:cs="Arial"/>
          <w:kern w:val="2"/>
        </w:rPr>
      </w:pPr>
      <w:r>
        <w:rPr>
          <w:rFonts w:ascii="Arial" w:hAnsi="Arial" w:cs="Arial"/>
          <w:kern w:val="2"/>
        </w:rPr>
        <w:t xml:space="preserve">All responses should be made in writing by completing and returning to HKEX both Part A and Part B of this Questionnaire no later than </w:t>
      </w:r>
      <w:r w:rsidR="00652E04">
        <w:rPr>
          <w:rFonts w:ascii="Arial" w:hAnsi="Arial" w:cs="Arial"/>
          <w:b/>
          <w:kern w:val="2"/>
        </w:rPr>
        <w:t>8 December 2017</w:t>
      </w:r>
      <w:r>
        <w:rPr>
          <w:rFonts w:ascii="Arial" w:hAnsi="Arial" w:cs="Arial"/>
          <w:kern w:val="2"/>
        </w:rPr>
        <w:t xml:space="preserve"> by one of the following methods:</w:t>
      </w:r>
    </w:p>
    <w:p w:rsidR="00A2336A" w:rsidRPr="002734C5" w:rsidRDefault="00A2336A" w:rsidP="00A2336A">
      <w:pPr>
        <w:widowControl w:val="0"/>
        <w:snapToGrid w:val="0"/>
        <w:spacing w:line="300" w:lineRule="exact"/>
        <w:jc w:val="both"/>
        <w:rPr>
          <w:rFonts w:ascii="Arial" w:hAnsi="Arial" w:cs="Arial"/>
          <w:kern w:val="2"/>
        </w:rPr>
      </w:pPr>
    </w:p>
    <w:p w:rsidR="00A2336A" w:rsidRDefault="00A2336A" w:rsidP="00A2336A">
      <w:pPr>
        <w:widowControl w:val="0"/>
        <w:tabs>
          <w:tab w:val="left" w:pos="1276"/>
          <w:tab w:val="left" w:pos="3240"/>
        </w:tabs>
        <w:spacing w:line="300" w:lineRule="exact"/>
        <w:ind w:leftChars="355" w:left="3238" w:hangingChars="994" w:hanging="2386"/>
        <w:jc w:val="both"/>
        <w:rPr>
          <w:rFonts w:ascii="Arial" w:hAnsi="Arial" w:cs="Arial"/>
          <w:kern w:val="2"/>
        </w:rPr>
      </w:pPr>
    </w:p>
    <w:p w:rsidR="00A2336A" w:rsidRPr="002734C5" w:rsidRDefault="00B464CD" w:rsidP="00A2336A">
      <w:pPr>
        <w:widowControl w:val="0"/>
        <w:tabs>
          <w:tab w:val="left" w:pos="1276"/>
          <w:tab w:val="left" w:pos="3240"/>
          <w:tab w:val="right" w:pos="8306"/>
        </w:tabs>
        <w:spacing w:line="300" w:lineRule="exact"/>
        <w:ind w:leftChars="355" w:left="3238" w:hangingChars="994" w:hanging="2386"/>
        <w:jc w:val="both"/>
        <w:rPr>
          <w:rFonts w:ascii="Arial" w:hAnsi="Arial" w:cs="Arial"/>
          <w:kern w:val="2"/>
        </w:rPr>
      </w:pPr>
      <w:r>
        <w:rPr>
          <w:rFonts w:ascii="Arial" w:hAnsi="Arial" w:cs="Arial"/>
          <w:kern w:val="2"/>
        </w:rPr>
        <w:t>By mail or</w:t>
      </w:r>
      <w:r w:rsidR="00A2336A">
        <w:rPr>
          <w:rFonts w:ascii="Arial" w:hAnsi="Arial" w:cs="Arial"/>
          <w:kern w:val="2"/>
        </w:rPr>
        <w:tab/>
      </w:r>
      <w:r w:rsidR="00A2336A" w:rsidRPr="002734C5">
        <w:rPr>
          <w:rFonts w:ascii="Arial" w:hAnsi="Arial" w:cs="Arial"/>
          <w:kern w:val="2"/>
        </w:rPr>
        <w:tab/>
        <w:t>Hong Kong Exchanges and Clearing Limited</w:t>
      </w:r>
      <w:r w:rsidR="00A2336A">
        <w:rPr>
          <w:rFonts w:ascii="Arial" w:hAnsi="Arial" w:cs="Arial"/>
          <w:kern w:val="2"/>
        </w:rPr>
        <w:tab/>
      </w:r>
    </w:p>
    <w:p w:rsidR="00A2336A" w:rsidRPr="002734C5" w:rsidRDefault="00B464CD" w:rsidP="00A2336A">
      <w:pPr>
        <w:widowControl w:val="0"/>
        <w:tabs>
          <w:tab w:val="left" w:pos="709"/>
          <w:tab w:val="left" w:pos="2977"/>
        </w:tabs>
        <w:spacing w:line="300" w:lineRule="exact"/>
        <w:ind w:leftChars="354" w:left="3238" w:hangingChars="995" w:hanging="2388"/>
        <w:jc w:val="both"/>
        <w:rPr>
          <w:rFonts w:ascii="Arial" w:hAnsi="Arial" w:cs="Arial"/>
          <w:kern w:val="2"/>
        </w:rPr>
      </w:pPr>
      <w:r>
        <w:rPr>
          <w:rFonts w:ascii="Arial" w:hAnsi="Arial" w:cs="Arial"/>
          <w:kern w:val="2"/>
        </w:rPr>
        <w:t>hand delivery to:</w:t>
      </w:r>
      <w:r w:rsidR="00A2336A" w:rsidRPr="002734C5">
        <w:rPr>
          <w:rFonts w:ascii="Arial" w:hAnsi="Arial" w:cs="Arial"/>
          <w:kern w:val="2"/>
        </w:rPr>
        <w:tab/>
      </w:r>
      <w:r w:rsidR="00A2336A" w:rsidRPr="002734C5">
        <w:rPr>
          <w:rFonts w:ascii="Arial" w:hAnsi="Arial" w:cs="Arial"/>
          <w:kern w:val="2"/>
        </w:rPr>
        <w:tab/>
        <w:t>12th Floor, One International Finance Centre</w:t>
      </w:r>
    </w:p>
    <w:p w:rsidR="00621182" w:rsidRDefault="00A2336A" w:rsidP="00A2336A">
      <w:pPr>
        <w:widowControl w:val="0"/>
        <w:tabs>
          <w:tab w:val="left" w:pos="3240"/>
        </w:tabs>
        <w:spacing w:line="300" w:lineRule="exact"/>
        <w:ind w:left="3240" w:hangingChars="1350" w:hanging="3240"/>
        <w:jc w:val="both"/>
        <w:rPr>
          <w:rFonts w:ascii="Arial" w:hAnsi="Arial" w:cs="Arial"/>
          <w:kern w:val="2"/>
        </w:rPr>
      </w:pPr>
      <w:r w:rsidRPr="002734C5">
        <w:rPr>
          <w:rFonts w:ascii="Arial" w:hAnsi="Arial" w:cs="Arial"/>
          <w:kern w:val="2"/>
        </w:rPr>
        <w:tab/>
        <w:t>1 Harbour View Street</w:t>
      </w:r>
      <w:r>
        <w:rPr>
          <w:rFonts w:ascii="Arial" w:hAnsi="Arial" w:cs="Arial"/>
          <w:kern w:val="2"/>
        </w:rPr>
        <w:t xml:space="preserve">, </w:t>
      </w:r>
    </w:p>
    <w:p w:rsidR="00A2336A" w:rsidRPr="002734C5" w:rsidRDefault="00621182" w:rsidP="00A2336A">
      <w:pPr>
        <w:widowControl w:val="0"/>
        <w:tabs>
          <w:tab w:val="left" w:pos="3240"/>
        </w:tabs>
        <w:spacing w:line="300" w:lineRule="exact"/>
        <w:ind w:left="3240" w:hangingChars="1350" w:hanging="3240"/>
        <w:jc w:val="both"/>
        <w:rPr>
          <w:rFonts w:ascii="Arial" w:hAnsi="Arial" w:cs="Arial"/>
          <w:kern w:val="2"/>
        </w:rPr>
      </w:pPr>
      <w:r>
        <w:rPr>
          <w:rFonts w:ascii="Arial" w:hAnsi="Arial" w:cs="Arial"/>
          <w:kern w:val="2"/>
        </w:rPr>
        <w:tab/>
      </w:r>
      <w:r w:rsidR="00A2336A" w:rsidRPr="002734C5">
        <w:rPr>
          <w:rFonts w:ascii="Arial" w:hAnsi="Arial" w:cs="Arial"/>
          <w:kern w:val="2"/>
        </w:rPr>
        <w:t>Central</w:t>
      </w:r>
    </w:p>
    <w:p w:rsidR="00A2336A" w:rsidRPr="002734C5" w:rsidRDefault="00A2336A" w:rsidP="00A2336A">
      <w:pPr>
        <w:widowControl w:val="0"/>
        <w:tabs>
          <w:tab w:val="left" w:pos="3240"/>
        </w:tabs>
        <w:spacing w:line="300" w:lineRule="exact"/>
        <w:ind w:left="3240" w:hangingChars="1350" w:hanging="3240"/>
        <w:jc w:val="both"/>
        <w:rPr>
          <w:rFonts w:ascii="Arial" w:hAnsi="Arial" w:cs="Arial"/>
          <w:kern w:val="2"/>
        </w:rPr>
      </w:pPr>
      <w:r w:rsidRPr="002734C5">
        <w:rPr>
          <w:rFonts w:ascii="Arial" w:hAnsi="Arial" w:cs="Arial"/>
          <w:kern w:val="2"/>
        </w:rPr>
        <w:tab/>
        <w:t>Hong Kong</w:t>
      </w:r>
    </w:p>
    <w:p w:rsidR="00621182" w:rsidRDefault="00621182" w:rsidP="00A2336A">
      <w:pPr>
        <w:widowControl w:val="0"/>
        <w:tabs>
          <w:tab w:val="left" w:pos="2977"/>
        </w:tabs>
        <w:spacing w:line="300" w:lineRule="exact"/>
        <w:ind w:leftChars="1350" w:left="3261" w:hanging="21"/>
        <w:jc w:val="both"/>
        <w:rPr>
          <w:rFonts w:ascii="Arial" w:hAnsi="Arial" w:cs="Arial"/>
          <w:b/>
          <w:bCs/>
          <w:kern w:val="2"/>
        </w:rPr>
      </w:pPr>
    </w:p>
    <w:p w:rsidR="00A2336A" w:rsidRPr="002734C5" w:rsidRDefault="00A2336A" w:rsidP="00A2336A">
      <w:pPr>
        <w:widowControl w:val="0"/>
        <w:tabs>
          <w:tab w:val="left" w:pos="2977"/>
        </w:tabs>
        <w:spacing w:line="300" w:lineRule="exact"/>
        <w:ind w:leftChars="1350" w:left="3261" w:hanging="21"/>
        <w:jc w:val="both"/>
        <w:rPr>
          <w:rFonts w:ascii="Arial" w:hAnsi="Arial" w:cs="Arial"/>
          <w:b/>
          <w:kern w:val="2"/>
        </w:rPr>
      </w:pPr>
      <w:r>
        <w:rPr>
          <w:rFonts w:ascii="Arial" w:hAnsi="Arial" w:cs="Arial"/>
          <w:b/>
          <w:bCs/>
          <w:kern w:val="2"/>
        </w:rPr>
        <w:t xml:space="preserve">Re: </w:t>
      </w:r>
      <w:r w:rsidRPr="002734C5">
        <w:rPr>
          <w:rFonts w:ascii="Arial" w:hAnsi="Arial" w:cs="Arial"/>
          <w:b/>
          <w:kern w:val="2"/>
        </w:rPr>
        <w:t xml:space="preserve">Consultation Paper on </w:t>
      </w:r>
      <w:r>
        <w:rPr>
          <w:rFonts w:ascii="Arial" w:hAnsi="Arial" w:cs="Arial"/>
          <w:b/>
          <w:kern w:val="2"/>
        </w:rPr>
        <w:t xml:space="preserve">Proposed Changes to Documentary Requirements relating to Listed Issuers and Other Minor Rule Amendments </w:t>
      </w:r>
    </w:p>
    <w:p w:rsidR="00A2336A" w:rsidRPr="002734C5" w:rsidRDefault="00A2336A" w:rsidP="00A2336A">
      <w:pPr>
        <w:widowControl w:val="0"/>
        <w:tabs>
          <w:tab w:val="left" w:pos="2977"/>
        </w:tabs>
        <w:spacing w:line="300" w:lineRule="exact"/>
        <w:ind w:left="2979" w:hangingChars="1240" w:hanging="2979"/>
        <w:jc w:val="both"/>
        <w:rPr>
          <w:rFonts w:ascii="Arial" w:hAnsi="Arial" w:cs="Arial"/>
          <w:kern w:val="2"/>
        </w:rPr>
      </w:pPr>
      <w:r w:rsidRPr="002734C5">
        <w:rPr>
          <w:rFonts w:ascii="Arial" w:hAnsi="Arial" w:cs="Arial"/>
          <w:b/>
          <w:kern w:val="2"/>
        </w:rPr>
        <w:tab/>
        <w:t xml:space="preserve">   </w:t>
      </w:r>
    </w:p>
    <w:p w:rsidR="00A2336A" w:rsidRPr="002734C5" w:rsidRDefault="00A2336A" w:rsidP="00A2336A">
      <w:pPr>
        <w:widowControl w:val="0"/>
        <w:tabs>
          <w:tab w:val="left" w:pos="3240"/>
        </w:tabs>
        <w:spacing w:after="160" w:line="300" w:lineRule="exact"/>
        <w:ind w:leftChars="355" w:left="3238" w:hangingChars="994" w:hanging="2386"/>
        <w:jc w:val="both"/>
        <w:rPr>
          <w:rFonts w:ascii="Arial" w:hAnsi="Arial" w:cs="Arial"/>
          <w:kern w:val="2"/>
        </w:rPr>
      </w:pPr>
      <w:r>
        <w:rPr>
          <w:rFonts w:ascii="Arial" w:hAnsi="Arial" w:cs="Arial"/>
          <w:kern w:val="2"/>
        </w:rPr>
        <w:t>By fax to:</w:t>
      </w:r>
      <w:r>
        <w:rPr>
          <w:rFonts w:ascii="Arial" w:hAnsi="Arial" w:cs="Arial"/>
          <w:kern w:val="2"/>
        </w:rPr>
        <w:tab/>
        <w:t>(852) 2524</w:t>
      </w:r>
      <w:r w:rsidR="005D6CF6">
        <w:rPr>
          <w:rFonts w:ascii="Arial" w:hAnsi="Arial" w:cs="Arial"/>
          <w:kern w:val="2"/>
        </w:rPr>
        <w:t>-</w:t>
      </w:r>
      <w:r w:rsidRPr="002734C5">
        <w:rPr>
          <w:rFonts w:ascii="Arial" w:hAnsi="Arial" w:cs="Arial"/>
          <w:kern w:val="2"/>
        </w:rPr>
        <w:t>0149</w:t>
      </w:r>
    </w:p>
    <w:p w:rsidR="00A2336A" w:rsidRPr="002734C5" w:rsidRDefault="00A2336A" w:rsidP="00A2336A">
      <w:pPr>
        <w:widowControl w:val="0"/>
        <w:tabs>
          <w:tab w:val="left" w:pos="3240"/>
        </w:tabs>
        <w:spacing w:after="160" w:line="300" w:lineRule="exact"/>
        <w:ind w:leftChars="355" w:left="3238" w:hangingChars="994" w:hanging="2386"/>
        <w:jc w:val="both"/>
        <w:rPr>
          <w:rFonts w:ascii="Arial" w:hAnsi="Arial" w:cs="Arial"/>
          <w:kern w:val="2"/>
        </w:rPr>
      </w:pPr>
      <w:r w:rsidRPr="002734C5">
        <w:rPr>
          <w:rFonts w:ascii="Arial" w:hAnsi="Arial" w:cs="Arial"/>
          <w:kern w:val="2"/>
        </w:rPr>
        <w:t>By e-mail to:</w:t>
      </w:r>
      <w:r w:rsidRPr="002734C5">
        <w:rPr>
          <w:rFonts w:ascii="Arial" w:hAnsi="Arial" w:cs="Arial"/>
          <w:kern w:val="2"/>
        </w:rPr>
        <w:tab/>
      </w:r>
      <w:hyperlink r:id="rId9" w:history="1">
        <w:r w:rsidRPr="002734C5">
          <w:rPr>
            <w:rFonts w:ascii="Arial" w:hAnsi="Arial" w:cs="Arial"/>
            <w:color w:val="0000FF" w:themeColor="hyperlink"/>
            <w:kern w:val="2"/>
            <w:u w:val="single"/>
          </w:rPr>
          <w:t>response@hkex.com.hk</w:t>
        </w:r>
      </w:hyperlink>
    </w:p>
    <w:p w:rsidR="00A2336A" w:rsidRPr="002734C5" w:rsidRDefault="00A2336A" w:rsidP="00A2336A">
      <w:pPr>
        <w:widowControl w:val="0"/>
        <w:tabs>
          <w:tab w:val="left" w:pos="3240"/>
        </w:tabs>
        <w:spacing w:line="300" w:lineRule="exact"/>
        <w:ind w:left="3240" w:hangingChars="1350" w:hanging="3240"/>
        <w:jc w:val="both"/>
        <w:rPr>
          <w:rFonts w:ascii="Arial" w:hAnsi="Arial" w:cs="Arial"/>
          <w:kern w:val="2"/>
        </w:rPr>
      </w:pPr>
      <w:r w:rsidRPr="002734C5">
        <w:rPr>
          <w:rFonts w:ascii="Arial" w:hAnsi="Arial" w:cs="Arial"/>
          <w:kern w:val="2"/>
        </w:rPr>
        <w:t xml:space="preserve">                   </w:t>
      </w:r>
      <w:r w:rsidRPr="002734C5">
        <w:rPr>
          <w:rFonts w:ascii="Arial" w:hAnsi="Arial" w:cs="Arial"/>
          <w:kern w:val="2"/>
        </w:rPr>
        <w:tab/>
        <w:t xml:space="preserve">Please mark in the subject line: </w:t>
      </w:r>
    </w:p>
    <w:p w:rsidR="00621182" w:rsidRDefault="00621182" w:rsidP="00A2336A">
      <w:pPr>
        <w:widowControl w:val="0"/>
        <w:tabs>
          <w:tab w:val="left" w:pos="2977"/>
        </w:tabs>
        <w:spacing w:line="300" w:lineRule="exact"/>
        <w:ind w:leftChars="1350" w:left="3261" w:hanging="21"/>
        <w:jc w:val="both"/>
        <w:rPr>
          <w:rFonts w:ascii="Arial" w:hAnsi="Arial" w:cs="Arial"/>
          <w:b/>
          <w:kern w:val="2"/>
        </w:rPr>
      </w:pPr>
    </w:p>
    <w:p w:rsidR="00A2336A" w:rsidRPr="002734C5" w:rsidRDefault="00A2336A" w:rsidP="00A2336A">
      <w:pPr>
        <w:widowControl w:val="0"/>
        <w:tabs>
          <w:tab w:val="left" w:pos="2977"/>
        </w:tabs>
        <w:spacing w:line="300" w:lineRule="exact"/>
        <w:ind w:leftChars="1350" w:left="3261" w:hanging="21"/>
        <w:jc w:val="both"/>
        <w:rPr>
          <w:rFonts w:ascii="Arial" w:hAnsi="Arial" w:cs="Arial"/>
          <w:b/>
          <w:kern w:val="2"/>
        </w:rPr>
      </w:pPr>
      <w:r>
        <w:rPr>
          <w:rFonts w:ascii="Arial" w:hAnsi="Arial" w:cs="Arial"/>
          <w:b/>
          <w:kern w:val="2"/>
        </w:rPr>
        <w:t xml:space="preserve">Re: </w:t>
      </w:r>
      <w:r w:rsidRPr="002734C5">
        <w:rPr>
          <w:rFonts w:ascii="Arial" w:hAnsi="Arial" w:cs="Arial"/>
          <w:b/>
          <w:kern w:val="2"/>
        </w:rPr>
        <w:t xml:space="preserve">Consultation Paper on </w:t>
      </w:r>
      <w:r>
        <w:rPr>
          <w:rFonts w:ascii="Arial" w:hAnsi="Arial" w:cs="Arial"/>
          <w:b/>
          <w:kern w:val="2"/>
        </w:rPr>
        <w:t>Proposed Changes to Documentary Requirements relating to Listed Issuers and Other Minor Rule Amendments</w:t>
      </w:r>
    </w:p>
    <w:p w:rsidR="00A2336A" w:rsidRPr="002734C5" w:rsidRDefault="00A2336A" w:rsidP="00A2336A">
      <w:pPr>
        <w:widowControl w:val="0"/>
        <w:spacing w:line="300" w:lineRule="exact"/>
        <w:jc w:val="both"/>
        <w:rPr>
          <w:rFonts w:ascii="Arial" w:hAnsi="Arial" w:cs="Arial"/>
          <w:b/>
          <w:kern w:val="2"/>
        </w:rPr>
      </w:pPr>
      <w:r w:rsidRPr="002734C5">
        <w:rPr>
          <w:rFonts w:ascii="Arial" w:hAnsi="Arial" w:cs="Arial"/>
          <w:b/>
          <w:kern w:val="2"/>
        </w:rPr>
        <w:t xml:space="preserve">       </w:t>
      </w:r>
      <w:r w:rsidRPr="002734C5">
        <w:rPr>
          <w:rFonts w:ascii="Arial" w:hAnsi="Arial" w:cs="Arial"/>
          <w:b/>
          <w:kern w:val="2"/>
        </w:rPr>
        <w:tab/>
        <w:t xml:space="preserve">                                                </w:t>
      </w:r>
    </w:p>
    <w:p w:rsidR="00A2336A" w:rsidRPr="002734C5" w:rsidRDefault="00A2336A" w:rsidP="00A2336A">
      <w:pPr>
        <w:widowControl w:val="0"/>
        <w:spacing w:line="300" w:lineRule="exact"/>
        <w:jc w:val="both"/>
        <w:rPr>
          <w:rFonts w:ascii="Arial" w:hAnsi="Arial" w:cs="Arial"/>
          <w:kern w:val="2"/>
        </w:rPr>
      </w:pPr>
      <w:r w:rsidRPr="002734C5">
        <w:rPr>
          <w:rFonts w:ascii="Arial" w:hAnsi="Arial" w:cs="Arial"/>
          <w:kern w:val="2"/>
        </w:rPr>
        <w:t>Our submission enquiry number is (852) 2840-3844.</w:t>
      </w:r>
    </w:p>
    <w:p w:rsidR="00DF7C73" w:rsidRPr="00621182" w:rsidRDefault="00DF7C73" w:rsidP="004B3EE0">
      <w:pPr>
        <w:tabs>
          <w:tab w:val="left" w:pos="1725"/>
        </w:tabs>
        <w:rPr>
          <w:rFonts w:ascii="Arial" w:hAnsi="Arial" w:cs="Arial"/>
          <w:kern w:val="2"/>
        </w:rPr>
      </w:pPr>
    </w:p>
    <w:p w:rsidR="00621182" w:rsidRDefault="00621182" w:rsidP="00621182">
      <w:pPr>
        <w:tabs>
          <w:tab w:val="left" w:pos="1725"/>
        </w:tabs>
        <w:snapToGrid w:val="0"/>
        <w:jc w:val="both"/>
        <w:rPr>
          <w:rFonts w:ascii="Arial" w:hAnsi="Arial" w:cs="Arial"/>
          <w:kern w:val="2"/>
        </w:rPr>
      </w:pPr>
      <w:r w:rsidRPr="00621182">
        <w:rPr>
          <w:rFonts w:ascii="Arial" w:hAnsi="Arial" w:cs="Arial"/>
          <w:kern w:val="2"/>
        </w:rPr>
        <w:t>The names of person who submit comments together with the whole or part of their submissions may be disclosed to members of the public. If you do not wish your name to be published please indicate so in Part A.</w:t>
      </w:r>
      <w:r>
        <w:rPr>
          <w:rFonts w:ascii="Arial" w:hAnsi="Arial" w:cs="Arial"/>
          <w:kern w:val="2"/>
        </w:rPr>
        <w:br w:type="page"/>
      </w:r>
    </w:p>
    <w:p w:rsidR="00621182" w:rsidRPr="00621182" w:rsidRDefault="00621182" w:rsidP="00621182">
      <w:pPr>
        <w:tabs>
          <w:tab w:val="left" w:pos="0"/>
        </w:tabs>
        <w:adjustRightInd w:val="0"/>
        <w:snapToGrid w:val="0"/>
        <w:jc w:val="center"/>
        <w:rPr>
          <w:rFonts w:ascii="Arial" w:hAnsi="Arial" w:cs="Arial"/>
          <w:b/>
        </w:rPr>
      </w:pPr>
      <w:r w:rsidRPr="00621182">
        <w:rPr>
          <w:rFonts w:ascii="Arial" w:hAnsi="Arial" w:cs="Arial"/>
          <w:b/>
        </w:rPr>
        <w:lastRenderedPageBreak/>
        <w:t>Privacy Policy Statement</w:t>
      </w:r>
    </w:p>
    <w:p w:rsidR="00621182"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Hong Kong Exchanges and Clearing Limited and from time to time, its subsidiaries, affiliated companies controlling it or under common control with it and its joint ventures (each such entity, from time to time, being “</w:t>
      </w:r>
      <w:r w:rsidRPr="00E2535E">
        <w:rPr>
          <w:rFonts w:ascii="Arial" w:hAnsi="Arial" w:cs="Arial"/>
          <w:b/>
        </w:rPr>
        <w:t>HKEX</w:t>
      </w:r>
      <w:r w:rsidRPr="00E2535E">
        <w:rPr>
          <w:rFonts w:ascii="Arial" w:hAnsi="Arial" w:cs="Arial"/>
        </w:rPr>
        <w:t>”, “</w:t>
      </w:r>
      <w:r w:rsidRPr="00E2535E">
        <w:rPr>
          <w:rFonts w:ascii="Arial" w:hAnsi="Arial" w:cs="Arial"/>
          <w:b/>
        </w:rPr>
        <w:t>we</w:t>
      </w:r>
      <w:r w:rsidRPr="00E2535E">
        <w:rPr>
          <w:rFonts w:ascii="Arial" w:hAnsi="Arial" w:cs="Arial"/>
        </w:rPr>
        <w:t>”, “</w:t>
      </w:r>
      <w:r w:rsidRPr="00E2535E">
        <w:rPr>
          <w:rFonts w:ascii="Arial" w:hAnsi="Arial" w:cs="Arial"/>
          <w:b/>
        </w:rPr>
        <w:t>us</w:t>
      </w:r>
      <w:r w:rsidRPr="00E2535E">
        <w:rPr>
          <w:rFonts w:ascii="Arial" w:hAnsi="Arial" w:cs="Arial"/>
        </w:rPr>
        <w:t>” or an “</w:t>
      </w:r>
      <w:r w:rsidRPr="00E2535E">
        <w:rPr>
          <w:rFonts w:ascii="Arial" w:hAnsi="Arial" w:cs="Arial"/>
          <w:b/>
        </w:rPr>
        <w:t>affiliate</w:t>
      </w:r>
      <w:r w:rsidRPr="00E2535E">
        <w:rPr>
          <w:rFonts w:ascii="Arial" w:hAnsi="Arial" w:cs="Arial"/>
        </w:rPr>
        <w:t>” for the purposes of this Privacy Policy Statement as appropriate) recognises its responsibilities in relation to the collection, holding, processing, use and/or transfer of personal data under the Personal Data (Privacy) Ordinance (Cap. 486) (“</w:t>
      </w:r>
      <w:r w:rsidRPr="00E2535E">
        <w:rPr>
          <w:rFonts w:ascii="Arial" w:hAnsi="Arial" w:cs="Arial"/>
          <w:b/>
        </w:rPr>
        <w:t>PDPO</w:t>
      </w:r>
      <w:r w:rsidRPr="00E2535E">
        <w:rPr>
          <w:rFonts w:ascii="Arial" w:hAnsi="Arial" w:cs="Arial"/>
        </w:rPr>
        <w:t xml:space="preserve">”). Personal data will be collected only for lawful and relevant purposes and all practicable steps will be taken to ensure that personal data held by HKEX is accurate. HKEX will use your personal data in accordance with this Privacy Policy Statement.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We regularly review this Privacy Policy Statement and may from time to time revise it or add specific instructions, policies and terms. Where any changes to this Privacy Policy Statement are material, we will notify you using the contact details you have provided us with and, as required by the PDPO, give you the opportunity to opt out of these changes by means notified to you at that time. Otherwise, in relation to personal data supplied to us through the HKEX website, continued use by you of the HKEX website shall be deemed to be your acceptance of and consent to this Privacy Policy Statement.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If you have any questions about this Privacy Policy Statement or how we use your personal data, please contact us through one of the communication channels below.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HKEX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authorized personnel.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Please note that if you do not provide us with your personal data (or relevant personal data relating to persons appointed by you to act on your behalf) we may not be able to provide the information, products or services you have asked for or process your request.</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Purpose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From time to time we may collect your personal data such as your name, mailing address, telephone number, email address and login name for the following purposes: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to process your applications, subscriptions and registration for our products and services; </w:t>
      </w: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to perform or discharge the functions of HKEX and any company of which HKEX is the recognised exchange controller (as defined in the Securities and Futures Ordinance (Cap. 571)); </w:t>
      </w: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to provide you with our products and services and administer your account in relation to such products and services; </w:t>
      </w: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to conduct research and statistical analysis; and </w:t>
      </w: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other purposes directly relating to any of the above. </w:t>
      </w:r>
    </w:p>
    <w:p w:rsidR="00621182" w:rsidRPr="00E2535E" w:rsidRDefault="00621182" w:rsidP="00621182">
      <w:pPr>
        <w:tabs>
          <w:tab w:val="left" w:pos="450"/>
        </w:tabs>
        <w:adjustRightInd w:val="0"/>
        <w:snapToGrid w:val="0"/>
        <w:jc w:val="both"/>
        <w:rPr>
          <w:rFonts w:ascii="Arial" w:hAnsi="Arial" w:cs="Arial"/>
        </w:rPr>
      </w:pPr>
    </w:p>
    <w:p w:rsidR="005A2947" w:rsidRDefault="005A2947" w:rsidP="00621182">
      <w:pPr>
        <w:tabs>
          <w:tab w:val="left" w:pos="450"/>
        </w:tabs>
        <w:adjustRightInd w:val="0"/>
        <w:snapToGrid w:val="0"/>
        <w:jc w:val="both"/>
        <w:rPr>
          <w:rFonts w:ascii="Arial" w:hAnsi="Arial" w:cs="Arial"/>
          <w:b/>
        </w:rPr>
      </w:pPr>
    </w:p>
    <w:p w:rsidR="007037F1" w:rsidRDefault="007037F1" w:rsidP="00621182">
      <w:pPr>
        <w:tabs>
          <w:tab w:val="left" w:pos="450"/>
        </w:tabs>
        <w:adjustRightInd w:val="0"/>
        <w:snapToGrid w:val="0"/>
        <w:jc w:val="both"/>
        <w:rPr>
          <w:rFonts w:ascii="Arial" w:hAnsi="Arial" w:cs="Arial"/>
          <w:b/>
        </w:rPr>
      </w:pPr>
    </w:p>
    <w:p w:rsidR="00621182" w:rsidRPr="00E2535E" w:rsidRDefault="00621182" w:rsidP="00621182">
      <w:pPr>
        <w:tabs>
          <w:tab w:val="left" w:pos="450"/>
        </w:tabs>
        <w:adjustRightInd w:val="0"/>
        <w:snapToGrid w:val="0"/>
        <w:jc w:val="both"/>
        <w:rPr>
          <w:rFonts w:ascii="Arial" w:hAnsi="Arial" w:cs="Arial"/>
          <w:b/>
        </w:rPr>
      </w:pPr>
      <w:r w:rsidRPr="00E2535E">
        <w:rPr>
          <w:rFonts w:ascii="Arial" w:hAnsi="Arial" w:cs="Arial"/>
          <w:b/>
        </w:rPr>
        <w:lastRenderedPageBreak/>
        <w:t xml:space="preserve">Direct marketing </w:t>
      </w:r>
    </w:p>
    <w:p w:rsidR="00621182" w:rsidRPr="00E2535E" w:rsidRDefault="00621182" w:rsidP="00621182">
      <w:pPr>
        <w:tabs>
          <w:tab w:val="left" w:pos="450"/>
        </w:tabs>
        <w:adjustRightInd w:val="0"/>
        <w:snapToGrid w:val="0"/>
        <w:jc w:val="both"/>
        <w:rPr>
          <w:rFonts w:ascii="Arial" w:hAnsi="Arial" w:cs="Arial"/>
        </w:rPr>
      </w:pPr>
    </w:p>
    <w:p w:rsidR="00621182" w:rsidRPr="00E2535E" w:rsidRDefault="00621182" w:rsidP="00621182">
      <w:pPr>
        <w:tabs>
          <w:tab w:val="left" w:pos="450"/>
        </w:tabs>
        <w:adjustRightInd w:val="0"/>
        <w:snapToGrid w:val="0"/>
        <w:jc w:val="both"/>
        <w:rPr>
          <w:rFonts w:ascii="Arial" w:hAnsi="Arial" w:cs="Arial"/>
        </w:rPr>
      </w:pPr>
      <w:r w:rsidRPr="00E2535E">
        <w:rPr>
          <w:rFonts w:ascii="Arial" w:hAnsi="Arial" w:cs="Arial"/>
        </w:rPr>
        <w:t xml:space="preserve">Except to the extent you have already opted out or in future opt out, we may also use your name, mailing address, telephone number and email address to send promotional materials to you and conduct direct marketing activities in relation to our financial services and information services, and related financial services and information services offered by our affiliates. </w:t>
      </w:r>
    </w:p>
    <w:p w:rsidR="00621182" w:rsidRPr="00E2535E" w:rsidRDefault="00621182" w:rsidP="00621182">
      <w:pPr>
        <w:tabs>
          <w:tab w:val="left" w:pos="450"/>
        </w:tabs>
        <w:adjustRightInd w:val="0"/>
        <w:snapToGrid w:val="0"/>
        <w:jc w:val="both"/>
        <w:rPr>
          <w:rFonts w:ascii="Arial" w:hAnsi="Arial" w:cs="Arial"/>
        </w:rPr>
      </w:pPr>
    </w:p>
    <w:p w:rsidR="00621182" w:rsidRPr="00E2535E" w:rsidRDefault="00621182" w:rsidP="00621182">
      <w:pPr>
        <w:tabs>
          <w:tab w:val="left" w:pos="450"/>
        </w:tabs>
        <w:adjustRightInd w:val="0"/>
        <w:snapToGrid w:val="0"/>
        <w:jc w:val="both"/>
        <w:rPr>
          <w:rFonts w:ascii="Arial" w:hAnsi="Arial" w:cs="Arial"/>
        </w:rPr>
      </w:pPr>
      <w:r w:rsidRPr="00E2535E">
        <w:rPr>
          <w:rFonts w:ascii="Arial" w:hAnsi="Arial" w:cs="Arial"/>
        </w:rPr>
        <w:t xml:space="preserve">If you do not wish to receive any promotional and direct marketing materials from HKEX or do not wish to receive particular types of promotional and direct marketing materials or do not wish to receive such materials through any particular means of communication, please contact us through one of the communication channels below. </w:t>
      </w:r>
    </w:p>
    <w:p w:rsidR="00621182" w:rsidRPr="00E2535E" w:rsidRDefault="00621182" w:rsidP="00621182">
      <w:pPr>
        <w:tabs>
          <w:tab w:val="left" w:pos="450"/>
        </w:tabs>
        <w:adjustRightInd w:val="0"/>
        <w:snapToGrid w:val="0"/>
        <w:jc w:val="both"/>
        <w:rPr>
          <w:rFonts w:ascii="Arial" w:hAnsi="Arial" w:cs="Arial"/>
        </w:rPr>
      </w:pPr>
    </w:p>
    <w:p w:rsidR="00621182" w:rsidRPr="00E2535E" w:rsidRDefault="00621182" w:rsidP="00621182">
      <w:pPr>
        <w:tabs>
          <w:tab w:val="left" w:pos="450"/>
        </w:tabs>
        <w:adjustRightInd w:val="0"/>
        <w:snapToGrid w:val="0"/>
        <w:jc w:val="both"/>
        <w:rPr>
          <w:rFonts w:ascii="Arial" w:hAnsi="Arial" w:cs="Arial"/>
          <w:b/>
        </w:rPr>
      </w:pPr>
      <w:r w:rsidRPr="00E2535E">
        <w:rPr>
          <w:rFonts w:ascii="Arial" w:hAnsi="Arial" w:cs="Arial"/>
          <w:b/>
        </w:rPr>
        <w:t xml:space="preserve">Identity Card Number </w:t>
      </w:r>
    </w:p>
    <w:p w:rsidR="00621182" w:rsidRPr="00E2535E" w:rsidRDefault="00621182" w:rsidP="00621182">
      <w:pPr>
        <w:tabs>
          <w:tab w:val="left" w:pos="450"/>
        </w:tabs>
        <w:adjustRightInd w:val="0"/>
        <w:snapToGrid w:val="0"/>
        <w:jc w:val="both"/>
        <w:rPr>
          <w:rFonts w:ascii="Arial" w:hAnsi="Arial" w:cs="Arial"/>
        </w:rPr>
      </w:pPr>
    </w:p>
    <w:p w:rsidR="00621182" w:rsidRPr="00E2535E" w:rsidRDefault="00621182" w:rsidP="00621182">
      <w:pPr>
        <w:tabs>
          <w:tab w:val="left" w:pos="450"/>
        </w:tabs>
        <w:adjustRightInd w:val="0"/>
        <w:snapToGrid w:val="0"/>
        <w:jc w:val="both"/>
        <w:rPr>
          <w:rFonts w:ascii="Arial" w:hAnsi="Arial" w:cs="Arial"/>
        </w:rPr>
      </w:pPr>
      <w:r w:rsidRPr="00E2535E">
        <w:rPr>
          <w:rFonts w:ascii="Arial" w:hAnsi="Arial" w:cs="Arial"/>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Transfers of personal data for direct marketing purposes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Except to the extent you have already opted out or in future opt out, we may transfer your name, mailing address, telephone number and email address to our affiliates for the purpose of enabling our affiliates to send promotional materials to you and conduct direct marketing activities in relation to their financial services and information services.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Other transfers of personal data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For one or more of the purposes specified above, the personal data may be: </w:t>
      </w:r>
    </w:p>
    <w:p w:rsidR="00621182" w:rsidRPr="00E2535E" w:rsidRDefault="00621182" w:rsidP="00621182">
      <w:pPr>
        <w:tabs>
          <w:tab w:val="left" w:pos="0"/>
        </w:tabs>
        <w:adjustRightInd w:val="0"/>
        <w:snapToGrid w:val="0"/>
        <w:jc w:val="both"/>
        <w:rPr>
          <w:rFonts w:ascii="Arial" w:hAnsi="Arial" w:cs="Arial"/>
        </w:rPr>
      </w:pPr>
    </w:p>
    <w:p w:rsidR="00621182" w:rsidRDefault="00621182" w:rsidP="00621182">
      <w:pPr>
        <w:pStyle w:val="ListParagraph"/>
        <w:widowControl w:val="0"/>
        <w:numPr>
          <w:ilvl w:val="0"/>
          <w:numId w:val="1"/>
        </w:numPr>
        <w:tabs>
          <w:tab w:val="left" w:pos="360"/>
        </w:tabs>
        <w:adjustRightInd w:val="0"/>
        <w:snapToGrid w:val="0"/>
        <w:ind w:leftChars="0" w:left="360"/>
        <w:jc w:val="both"/>
        <w:rPr>
          <w:rFonts w:ascii="Arial" w:hAnsi="Arial" w:cs="Arial"/>
        </w:rPr>
      </w:pPr>
      <w:r w:rsidRPr="00E2535E">
        <w:rPr>
          <w:rFonts w:ascii="Arial" w:hAnsi="Arial" w:cs="Arial"/>
        </w:rPr>
        <w:t xml:space="preserve">transferred to our affiliates and made available to appropriate persons in our affiliates, in Hong Kong or elsewhere and in this regard you consent to the transfer of your data outside of Hong Kong; and </w:t>
      </w:r>
    </w:p>
    <w:p w:rsidR="00F746DE" w:rsidRPr="00E2535E" w:rsidRDefault="00F746DE" w:rsidP="00F746DE">
      <w:pPr>
        <w:pStyle w:val="ListParagraph"/>
        <w:widowControl w:val="0"/>
        <w:tabs>
          <w:tab w:val="left" w:pos="360"/>
        </w:tabs>
        <w:adjustRightInd w:val="0"/>
        <w:snapToGrid w:val="0"/>
        <w:ind w:leftChars="0" w:left="360"/>
        <w:jc w:val="both"/>
        <w:rPr>
          <w:rFonts w:ascii="Arial" w:hAnsi="Arial" w:cs="Arial"/>
        </w:rPr>
      </w:pPr>
    </w:p>
    <w:p w:rsidR="00621182" w:rsidRPr="00E2535E" w:rsidRDefault="00621182" w:rsidP="00621182">
      <w:pPr>
        <w:pStyle w:val="ListParagraph"/>
        <w:widowControl w:val="0"/>
        <w:numPr>
          <w:ilvl w:val="0"/>
          <w:numId w:val="1"/>
        </w:numPr>
        <w:tabs>
          <w:tab w:val="left" w:pos="360"/>
        </w:tabs>
        <w:adjustRightInd w:val="0"/>
        <w:snapToGrid w:val="0"/>
        <w:ind w:leftChars="0" w:left="360"/>
        <w:jc w:val="both"/>
        <w:rPr>
          <w:rFonts w:ascii="Arial" w:hAnsi="Arial" w:cs="Arial"/>
        </w:rPr>
      </w:pPr>
      <w:r w:rsidRPr="00E2535E">
        <w:rPr>
          <w:rFonts w:ascii="Arial" w:hAnsi="Arial" w:cs="Arial"/>
        </w:rPr>
        <w:t xml:space="preserve">supplied to any agent, contractor or third party who provides administrative or other services to HKEX and/or any of our affiliates in Hong Kong or elsewhere. </w:t>
      </w:r>
    </w:p>
    <w:p w:rsidR="007037F1" w:rsidRDefault="007037F1">
      <w:pPr>
        <w:rPr>
          <w:rFonts w:ascii="Arial" w:hAnsi="Arial" w:cs="Arial"/>
        </w:rPr>
      </w:pPr>
      <w:r>
        <w:rPr>
          <w:rFonts w:ascii="Arial" w:hAnsi="Arial" w:cs="Arial"/>
        </w:rPr>
        <w:br w:type="page"/>
      </w:r>
    </w:p>
    <w:p w:rsidR="00621182" w:rsidRPr="00E2535E" w:rsidRDefault="00621182" w:rsidP="00621182">
      <w:pPr>
        <w:pStyle w:val="ListParagraph"/>
        <w:tabs>
          <w:tab w:val="left" w:pos="360"/>
        </w:tabs>
        <w:adjustRightInd w:val="0"/>
        <w:snapToGrid w:val="0"/>
        <w:ind w:leftChars="0" w:left="360"/>
        <w:jc w:val="both"/>
        <w:rPr>
          <w:rFonts w:ascii="Arial" w:hAnsi="Arial" w:cs="Arial"/>
        </w:rPr>
      </w:pPr>
    </w:p>
    <w:p w:rsidR="00621182" w:rsidRPr="00E2535E" w:rsidRDefault="00621182" w:rsidP="00621182">
      <w:pPr>
        <w:tabs>
          <w:tab w:val="left" w:pos="360"/>
        </w:tabs>
        <w:adjustRightInd w:val="0"/>
        <w:snapToGrid w:val="0"/>
        <w:jc w:val="both"/>
        <w:rPr>
          <w:rFonts w:ascii="Arial" w:hAnsi="Arial" w:cs="Arial"/>
          <w:b/>
        </w:rPr>
      </w:pPr>
      <w:r w:rsidRPr="00E2535E">
        <w:rPr>
          <w:rFonts w:ascii="Arial" w:hAnsi="Arial" w:cs="Arial"/>
          <w:b/>
        </w:rPr>
        <w:t xml:space="preserve">How we use cookies </w:t>
      </w:r>
    </w:p>
    <w:p w:rsidR="00621182" w:rsidRPr="00E2535E" w:rsidRDefault="00621182" w:rsidP="00621182">
      <w:pPr>
        <w:tabs>
          <w:tab w:val="left" w:pos="360"/>
        </w:tabs>
        <w:adjustRightInd w:val="0"/>
        <w:snapToGrid w:val="0"/>
        <w:jc w:val="both"/>
        <w:rPr>
          <w:rFonts w:ascii="Arial" w:hAnsi="Arial" w:cs="Arial"/>
        </w:rPr>
      </w:pPr>
    </w:p>
    <w:p w:rsidR="00621182" w:rsidRPr="00E2535E" w:rsidRDefault="00621182" w:rsidP="00621182">
      <w:pPr>
        <w:tabs>
          <w:tab w:val="left" w:pos="360"/>
        </w:tabs>
        <w:adjustRightInd w:val="0"/>
        <w:snapToGrid w:val="0"/>
        <w:jc w:val="both"/>
        <w:rPr>
          <w:rFonts w:ascii="Arial" w:hAnsi="Arial" w:cs="Arial"/>
        </w:rPr>
      </w:pPr>
      <w:r w:rsidRPr="00E2535E">
        <w:rPr>
          <w:rFonts w:ascii="Arial" w:hAnsi="Arial" w:cs="Arial"/>
        </w:rP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b/>
          <w:i/>
        </w:rPr>
        <w:t>Session Cookies</w:t>
      </w:r>
      <w:r w:rsidRPr="00E2535E">
        <w:rPr>
          <w:rFonts w:ascii="Arial" w:hAnsi="Arial" w:cs="Arial"/>
        </w:rPr>
        <w:t xml:space="preserve">: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b/>
          <w:i/>
        </w:rPr>
        <w:t>Persistent Cookies</w:t>
      </w:r>
      <w:r w:rsidRPr="00E2535E">
        <w:rPr>
          <w:rFonts w:ascii="Arial" w:hAnsi="Arial" w:cs="Arial"/>
        </w:rPr>
        <w:t>: cookies that remain in your browser for a longer period of time for the purpose of compiling anonymous statistics about the use of the HKEX website or to track and record user preferences.</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rPr>
          <w:rFonts w:ascii="Arial" w:hAnsi="Arial" w:cs="Arial"/>
          <w:b/>
        </w:rPr>
      </w:pPr>
      <w:r w:rsidRPr="00E2535E">
        <w:rPr>
          <w:rFonts w:ascii="Arial" w:hAnsi="Arial" w:cs="Arial"/>
          <w:b/>
        </w:rPr>
        <w:t xml:space="preserve">Compliance with laws and regulations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You agree that HKEX and its affiliates may be required to retain, process and/or disclose your personal data in order to comply with applicable laws and regulations, or in order to comply with a court order, subpoena or other legal process, or to comply with a request by a government authority, law enforcement agency or similar body (whether situated in Hong Kong or elsewhere). You also agree that HKEX and its affiliates may need to disclose your personal data in order to enforce any agreement with you, protect our rights, property or safety, or the rights, property or safety of our affiliates and employees.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Corporate reorganisation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As HKEX continues to develop its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621182" w:rsidRPr="00E2535E" w:rsidRDefault="00621182" w:rsidP="00621182">
      <w:pPr>
        <w:tabs>
          <w:tab w:val="left" w:pos="0"/>
        </w:tabs>
        <w:adjustRightInd w:val="0"/>
        <w:snapToGrid w:val="0"/>
        <w:jc w:val="both"/>
        <w:rPr>
          <w:rFonts w:ascii="Arial" w:hAnsi="Arial" w:cs="Arial"/>
        </w:rPr>
      </w:pPr>
    </w:p>
    <w:p w:rsidR="007037F1" w:rsidRDefault="007037F1">
      <w:pPr>
        <w:rPr>
          <w:rFonts w:ascii="Arial" w:hAnsi="Arial" w:cs="Arial"/>
          <w:b/>
        </w:rPr>
      </w:pPr>
      <w:r>
        <w:rPr>
          <w:rFonts w:ascii="Arial" w:hAnsi="Arial" w:cs="Arial"/>
          <w:b/>
        </w:rPr>
        <w:br w:type="page"/>
      </w: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lastRenderedPageBreak/>
        <w:t xml:space="preserve">Access and correction of personal data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Under the PDPO, you have the right to ascertain whether HKEX holds your personal data, to obtain a copy of the data, and to correct any data that is inaccurate. You may also request HKEX to inform you of the type of personal data held by it. All data access requests shall be made using the form prescribed by the Privacy Commissioner for Personal Data (“</w:t>
      </w:r>
      <w:r w:rsidRPr="00E2535E">
        <w:rPr>
          <w:rFonts w:ascii="Arial" w:hAnsi="Arial" w:cs="Arial"/>
          <w:b/>
        </w:rPr>
        <w:t>Privacy Commissioner</w:t>
      </w:r>
      <w:r w:rsidRPr="00E2535E">
        <w:rPr>
          <w:rFonts w:ascii="Arial" w:hAnsi="Arial" w:cs="Arial"/>
        </w:rPr>
        <w:t xml:space="preserve">”) which may be found on the official website of the Office of the Privacy Commissioner.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Requests for access and correction or for information regarding policies and practices and kinds of data held by HKEX should be addressed in writing and sent by post to us (see contact details below).</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A reasonable fee may be charged to offset HKEX’s administrative and actual costs incurred in complying with your data access requests.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Termination or cancellation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Should your account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affiliates and employees.</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Contact us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By Post: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Personal Data Privacy Officer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Hong Kong Exchanges and Clearing Limited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12/F., One International Finance Centre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1 Harbour View Street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Central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Hong Kong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By Email: </w:t>
      </w:r>
    </w:p>
    <w:p w:rsidR="00621182" w:rsidRPr="00795837" w:rsidRDefault="004F656C" w:rsidP="00621182">
      <w:pPr>
        <w:tabs>
          <w:tab w:val="left" w:pos="0"/>
        </w:tabs>
        <w:adjustRightInd w:val="0"/>
        <w:snapToGrid w:val="0"/>
        <w:jc w:val="both"/>
        <w:rPr>
          <w:rFonts w:ascii="Arial" w:hAnsi="Arial" w:cs="Arial"/>
        </w:rPr>
      </w:pPr>
      <w:hyperlink r:id="rId10" w:history="1">
        <w:r w:rsidR="00621182" w:rsidRPr="00E2535E">
          <w:rPr>
            <w:rStyle w:val="Hyperlink"/>
            <w:rFonts w:ascii="Arial" w:hAnsi="Arial" w:cs="Arial"/>
          </w:rPr>
          <w:t>pdpo@hkex.com.hk</w:t>
        </w:r>
      </w:hyperlink>
      <w:r w:rsidR="00621182" w:rsidRPr="00795837">
        <w:rPr>
          <w:rFonts w:ascii="Arial" w:hAnsi="Arial" w:cs="Arial"/>
        </w:rPr>
        <w:t xml:space="preserve"> </w:t>
      </w:r>
    </w:p>
    <w:p w:rsidR="00E85D24" w:rsidRDefault="00E85D24" w:rsidP="00621182">
      <w:pPr>
        <w:tabs>
          <w:tab w:val="left" w:pos="1725"/>
        </w:tabs>
        <w:jc w:val="both"/>
        <w:rPr>
          <w:rFonts w:ascii="Arial" w:hAnsi="Arial" w:cs="Arial"/>
          <w:kern w:val="2"/>
        </w:rPr>
      </w:pPr>
      <w:r>
        <w:rPr>
          <w:rFonts w:ascii="Arial" w:hAnsi="Arial" w:cs="Arial"/>
          <w:kern w:val="2"/>
        </w:rPr>
        <w:br w:type="page"/>
      </w:r>
    </w:p>
    <w:p w:rsidR="00F27238" w:rsidRPr="00F27238" w:rsidRDefault="00F27238" w:rsidP="00F27238">
      <w:pPr>
        <w:tabs>
          <w:tab w:val="left" w:pos="1440"/>
        </w:tabs>
        <w:snapToGrid w:val="0"/>
        <w:jc w:val="both"/>
        <w:rPr>
          <w:rFonts w:ascii="Arial" w:hAnsi="Arial" w:cs="Arial"/>
          <w:b/>
          <w:sz w:val="28"/>
          <w:szCs w:val="28"/>
        </w:rPr>
      </w:pPr>
      <w:r w:rsidRPr="00F27238">
        <w:rPr>
          <w:rFonts w:ascii="Arial" w:hAnsi="Arial" w:cs="Arial"/>
          <w:b/>
          <w:sz w:val="28"/>
          <w:szCs w:val="28"/>
        </w:rPr>
        <w:lastRenderedPageBreak/>
        <w:t>Part A</w:t>
      </w:r>
      <w:r w:rsidRPr="00F27238">
        <w:rPr>
          <w:rFonts w:ascii="Arial" w:hAnsi="Arial" w:cs="Arial"/>
          <w:b/>
          <w:sz w:val="28"/>
          <w:szCs w:val="28"/>
        </w:rPr>
        <w:tab/>
        <w:t>General Information of the Respondent</w:t>
      </w:r>
    </w:p>
    <w:p w:rsidR="00F27238" w:rsidRPr="00F27238" w:rsidRDefault="00F27238" w:rsidP="00F27238">
      <w:pPr>
        <w:snapToGrid w:val="0"/>
        <w:jc w:val="both"/>
        <w:rPr>
          <w:rFonts w:ascii="Arial" w:hAnsi="Arial" w:cs="Arial"/>
        </w:rPr>
      </w:pPr>
    </w:p>
    <w:p w:rsidR="00F27238" w:rsidRPr="00F27238" w:rsidRDefault="00F27238" w:rsidP="00F27238">
      <w:pPr>
        <w:pStyle w:val="ListParagraph"/>
        <w:numPr>
          <w:ilvl w:val="0"/>
          <w:numId w:val="3"/>
        </w:numPr>
        <w:snapToGrid w:val="0"/>
        <w:ind w:leftChars="0" w:left="426" w:hanging="426"/>
        <w:jc w:val="both"/>
        <w:rPr>
          <w:rFonts w:ascii="Arial" w:hAnsi="Arial" w:cs="Arial"/>
        </w:rPr>
      </w:pPr>
      <w:r w:rsidRPr="00F27238">
        <w:rPr>
          <w:rFonts w:ascii="Arial" w:hAnsi="Arial" w:cs="Arial"/>
        </w:rPr>
        <w:t>Please state whether your response represents your personal or your company/entity’s view by checking (</w:t>
      </w:r>
      <w:r w:rsidR="004A0096">
        <w:sym w:font="Wingdings" w:char="F0FD"/>
      </w:r>
      <w:r w:rsidRPr="00F27238">
        <w:rPr>
          <w:rFonts w:ascii="Arial" w:hAnsi="Arial" w:cs="Arial"/>
        </w:rPr>
        <w:t xml:space="preserve">) the boxes below and filling in the information as appropriate: </w:t>
      </w:r>
    </w:p>
    <w:p w:rsidR="00DE160B" w:rsidRPr="00D46C94" w:rsidRDefault="00DE160B" w:rsidP="00822CA5">
      <w:pPr>
        <w:tabs>
          <w:tab w:val="left" w:pos="900"/>
          <w:tab w:val="left" w:pos="960"/>
          <w:tab w:val="left" w:pos="1440"/>
          <w:tab w:val="left" w:pos="1920"/>
          <w:tab w:val="left" w:pos="2400"/>
          <w:tab w:val="left" w:pos="2880"/>
          <w:tab w:val="left" w:pos="6448"/>
        </w:tabs>
        <w:snapToGrid w:val="0"/>
        <w:spacing w:beforeLines="100" w:before="360" w:after="120"/>
        <w:ind w:left="504" w:hanging="720"/>
        <w:rPr>
          <w:rFonts w:ascii="Arial" w:hAnsi="Arial" w:cs="Arial"/>
        </w:rPr>
      </w:pPr>
      <w:r w:rsidRPr="00D46C94">
        <w:rPr>
          <w:rFonts w:ascii="Arial" w:hAnsi="Arial" w:cs="Arial"/>
        </w:rPr>
        <w:tab/>
      </w:r>
      <w:bookmarkStart w:id="0" w:name="_GoBack"/>
      <w:r w:rsidRPr="00D46C94">
        <w:rPr>
          <w:rFonts w:ascii="Arial" w:hAnsi="Arial" w:cs="Arial"/>
        </w:rPr>
        <w:fldChar w:fldCharType="begin">
          <w:ffData>
            <w:name w:val="Check1"/>
            <w:enabled/>
            <w:calcOnExit w:val="0"/>
            <w:checkBox>
              <w:sizeAuto/>
              <w:default w:val="0"/>
              <w:checked w:val="0"/>
            </w:checkBox>
          </w:ffData>
        </w:fldChar>
      </w:r>
      <w:r w:rsidRPr="00D46C94">
        <w:rPr>
          <w:rFonts w:ascii="Arial" w:hAnsi="Arial" w:cs="Arial"/>
        </w:rPr>
        <w:instrText xml:space="preserve"> FORMCHECKBOX </w:instrText>
      </w:r>
      <w:r w:rsidR="004F656C">
        <w:rPr>
          <w:rFonts w:ascii="Arial" w:hAnsi="Arial" w:cs="Arial"/>
        </w:rPr>
      </w:r>
      <w:r w:rsidR="004F656C">
        <w:rPr>
          <w:rFonts w:ascii="Arial" w:hAnsi="Arial" w:cs="Arial"/>
        </w:rPr>
        <w:fldChar w:fldCharType="separate"/>
      </w:r>
      <w:r w:rsidRPr="00D46C94">
        <w:rPr>
          <w:rFonts w:ascii="Arial" w:hAnsi="Arial" w:cs="Arial"/>
        </w:rPr>
        <w:fldChar w:fldCharType="end"/>
      </w:r>
      <w:bookmarkEnd w:id="0"/>
      <w:r w:rsidRPr="00D46C94">
        <w:rPr>
          <w:rFonts w:ascii="Arial" w:hAnsi="Arial" w:cs="Arial"/>
        </w:rPr>
        <w:tab/>
        <w:t>Company</w:t>
      </w:r>
      <w:r w:rsidRPr="003D2E4D">
        <w:rPr>
          <w:rFonts w:ascii="Arial" w:hAnsi="Arial" w:cs="Arial"/>
          <w:bCs/>
        </w:rPr>
        <w:t>/Entity</w:t>
      </w:r>
      <w:r w:rsidRPr="00D46C94">
        <w:rPr>
          <w:rFonts w:ascii="Arial" w:hAnsi="Arial" w:cs="Arial"/>
        </w:rPr>
        <w:t xml:space="preserve"> view</w:t>
      </w:r>
      <w:r w:rsidR="00822CA5">
        <w:rPr>
          <w:rFonts w:ascii="Arial" w:hAnsi="Arial" w:cs="Arial"/>
        </w:rPr>
        <w:tab/>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34"/>
        <w:gridCol w:w="426"/>
        <w:gridCol w:w="992"/>
        <w:gridCol w:w="992"/>
        <w:gridCol w:w="299"/>
        <w:gridCol w:w="1530"/>
        <w:gridCol w:w="3841"/>
      </w:tblGrid>
      <w:tr w:rsidR="00DE160B" w:rsidRPr="00D626D5" w:rsidTr="00D626D5">
        <w:trPr>
          <w:cantSplit/>
          <w:trHeight w:val="400"/>
        </w:trPr>
        <w:tc>
          <w:tcPr>
            <w:tcW w:w="2552" w:type="dxa"/>
            <w:gridSpan w:val="3"/>
            <w:tcBorders>
              <w:bottom w:val="nil"/>
              <w:right w:val="nil"/>
            </w:tcBorders>
            <w:vAlign w:val="center"/>
          </w:tcPr>
          <w:p w:rsidR="00DE160B" w:rsidRPr="00D626D5" w:rsidRDefault="00DE160B" w:rsidP="00E079E6">
            <w:pPr>
              <w:spacing w:before="60" w:after="60"/>
              <w:ind w:right="-108"/>
              <w:rPr>
                <w:rFonts w:ascii="Arial" w:hAnsi="Arial" w:cs="Arial"/>
                <w:bCs/>
                <w:sz w:val="23"/>
                <w:szCs w:val="23"/>
              </w:rPr>
            </w:pPr>
            <w:r w:rsidRPr="00D626D5">
              <w:rPr>
                <w:rFonts w:ascii="Arial" w:hAnsi="Arial" w:cs="Arial"/>
                <w:bCs/>
                <w:sz w:val="23"/>
                <w:szCs w:val="23"/>
              </w:rPr>
              <w:t>Company/Entity name*:</w:t>
            </w:r>
          </w:p>
        </w:tc>
        <w:tc>
          <w:tcPr>
            <w:tcW w:w="6662" w:type="dxa"/>
            <w:gridSpan w:val="4"/>
            <w:tcBorders>
              <w:left w:val="nil"/>
              <w:bottom w:val="single" w:sz="4" w:space="0" w:color="auto"/>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fldChar w:fldCharType="begin">
                <w:ffData>
                  <w:name w:val="Text3"/>
                  <w:enabled/>
                  <w:calcOnExit w:val="0"/>
                  <w:textInput/>
                </w:ffData>
              </w:fldChar>
            </w:r>
            <w:bookmarkStart w:id="1" w:name="Text3"/>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bookmarkEnd w:id="1"/>
          </w:p>
        </w:tc>
      </w:tr>
      <w:tr w:rsidR="00DE160B" w:rsidRPr="00D626D5" w:rsidTr="00D626D5">
        <w:trPr>
          <w:cantSplit/>
          <w:trHeight w:val="274"/>
        </w:trPr>
        <w:tc>
          <w:tcPr>
            <w:tcW w:w="2552" w:type="dxa"/>
            <w:gridSpan w:val="3"/>
            <w:tcBorders>
              <w:top w:val="nil"/>
              <w:bottom w:val="nil"/>
              <w:right w:val="nil"/>
            </w:tcBorders>
          </w:tcPr>
          <w:p w:rsidR="00DE160B" w:rsidRPr="00D626D5" w:rsidRDefault="00DE160B" w:rsidP="00E079E6">
            <w:pPr>
              <w:spacing w:before="60" w:after="60"/>
              <w:ind w:right="-108"/>
              <w:rPr>
                <w:rFonts w:ascii="Arial" w:hAnsi="Arial" w:cs="Arial"/>
                <w:bCs/>
                <w:sz w:val="23"/>
                <w:szCs w:val="23"/>
              </w:rPr>
            </w:pPr>
            <w:r w:rsidRPr="00D626D5">
              <w:rPr>
                <w:rFonts w:ascii="Arial" w:hAnsi="Arial" w:cs="Arial"/>
                <w:bCs/>
                <w:sz w:val="23"/>
                <w:szCs w:val="23"/>
              </w:rPr>
              <w:t>Company/Entity type*:</w:t>
            </w:r>
            <w:r w:rsidRPr="00D626D5">
              <w:rPr>
                <w:rFonts w:ascii="Arial" w:hAnsi="Arial" w:cs="Arial"/>
                <w:bCs/>
                <w:sz w:val="23"/>
                <w:szCs w:val="23"/>
              </w:rPr>
              <w:br/>
            </w:r>
          </w:p>
        </w:tc>
        <w:tc>
          <w:tcPr>
            <w:tcW w:w="6662" w:type="dxa"/>
            <w:gridSpan w:val="4"/>
            <w:tcBorders>
              <w:top w:val="single" w:sz="4" w:space="0" w:color="auto"/>
              <w:left w:val="nil"/>
              <w:bottom w:val="nil"/>
            </w:tcBorders>
            <w:vAlign w:val="center"/>
          </w:tcPr>
          <w:p w:rsidR="00DE160B" w:rsidRPr="00D626D5" w:rsidRDefault="00DE160B" w:rsidP="00E079E6">
            <w:pPr>
              <w:spacing w:before="60" w:after="60"/>
              <w:ind w:right="-108"/>
              <w:rPr>
                <w:rFonts w:ascii="Arial" w:hAnsi="Arial" w:cs="Arial"/>
                <w:sz w:val="23"/>
                <w:szCs w:val="23"/>
              </w:rPr>
            </w:pPr>
            <w:r w:rsidRPr="00D626D5">
              <w:rPr>
                <w:rFonts w:ascii="Arial" w:hAnsi="Arial" w:cs="Arial"/>
                <w:sz w:val="23"/>
                <w:szCs w:val="23"/>
              </w:rPr>
              <w:fldChar w:fldCharType="begin">
                <w:ffData>
                  <w:name w:val="Check7"/>
                  <w:enabled/>
                  <w:calcOnExit w:val="0"/>
                  <w:checkBox>
                    <w:sizeAuto/>
                    <w:default w:val="0"/>
                    <w:checked w:val="0"/>
                  </w:checkBox>
                </w:ffData>
              </w:fldChar>
            </w:r>
            <w:bookmarkStart w:id="2" w:name="Check7"/>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bookmarkEnd w:id="2"/>
            <w:r w:rsidRPr="00D626D5">
              <w:rPr>
                <w:rFonts w:ascii="Arial" w:hAnsi="Arial" w:cs="Arial"/>
                <w:sz w:val="23"/>
                <w:szCs w:val="23"/>
              </w:rPr>
              <w:t xml:space="preserve"> Listed company    </w:t>
            </w:r>
            <w:r w:rsidRPr="00D626D5">
              <w:rPr>
                <w:rFonts w:ascii="Arial" w:hAnsi="Arial" w:cs="Arial"/>
                <w:sz w:val="23"/>
                <w:szCs w:val="23"/>
              </w:rPr>
              <w:fldChar w:fldCharType="begin">
                <w:ffData>
                  <w:name w:val="Check7"/>
                  <w:enabled/>
                  <w:calcOnExit w:val="0"/>
                  <w:checkBox>
                    <w:sizeAuto/>
                    <w:default w:val="0"/>
                    <w:checked w:val="0"/>
                  </w:checkBox>
                </w:ffData>
              </w:fldChar>
            </w:r>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r w:rsidRPr="00D626D5">
              <w:rPr>
                <w:rFonts w:ascii="Arial" w:hAnsi="Arial" w:cs="Arial"/>
                <w:sz w:val="23"/>
                <w:szCs w:val="23"/>
              </w:rPr>
              <w:t xml:space="preserve"> HKEX Participant</w:t>
            </w:r>
          </w:p>
          <w:p w:rsidR="00DE160B" w:rsidRPr="00D626D5" w:rsidRDefault="00DE160B" w:rsidP="00E079E6">
            <w:pPr>
              <w:spacing w:before="60" w:after="60"/>
              <w:ind w:right="-108"/>
              <w:rPr>
                <w:rFonts w:ascii="Arial" w:hAnsi="Arial" w:cs="Arial"/>
                <w:sz w:val="23"/>
                <w:szCs w:val="23"/>
              </w:rPr>
            </w:pPr>
            <w:r w:rsidRPr="00D626D5">
              <w:rPr>
                <w:rFonts w:ascii="Arial" w:hAnsi="Arial" w:cs="Arial"/>
                <w:sz w:val="23"/>
                <w:szCs w:val="23"/>
              </w:rPr>
              <w:fldChar w:fldCharType="begin">
                <w:ffData>
                  <w:name w:val="Check8"/>
                  <w:enabled/>
                  <w:calcOnExit w:val="0"/>
                  <w:checkBox>
                    <w:sizeAuto/>
                    <w:default w:val="0"/>
                    <w:checked w:val="0"/>
                  </w:checkBox>
                </w:ffData>
              </w:fldChar>
            </w:r>
            <w:bookmarkStart w:id="3" w:name="Check8"/>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bookmarkEnd w:id="3"/>
            <w:r w:rsidRPr="00D626D5">
              <w:rPr>
                <w:rFonts w:ascii="Arial" w:hAnsi="Arial" w:cs="Arial"/>
                <w:sz w:val="23"/>
                <w:szCs w:val="23"/>
              </w:rPr>
              <w:t xml:space="preserve"> Investment Management Firm</w:t>
            </w:r>
            <w:r w:rsidR="00D626D5" w:rsidRPr="00D626D5">
              <w:rPr>
                <w:rFonts w:ascii="Arial" w:hAnsi="Arial" w:cs="Arial"/>
                <w:sz w:val="23"/>
                <w:szCs w:val="23"/>
              </w:rPr>
              <w:t xml:space="preserve"> </w:t>
            </w:r>
            <w:r w:rsidRPr="00D626D5">
              <w:rPr>
                <w:rFonts w:ascii="Arial" w:hAnsi="Arial" w:cs="Arial"/>
                <w:sz w:val="23"/>
                <w:szCs w:val="23"/>
              </w:rPr>
              <w:fldChar w:fldCharType="begin">
                <w:ffData>
                  <w:name w:val="Check7"/>
                  <w:enabled/>
                  <w:calcOnExit w:val="0"/>
                  <w:checkBox>
                    <w:sizeAuto/>
                    <w:default w:val="0"/>
                    <w:checked w:val="0"/>
                  </w:checkBox>
                </w:ffData>
              </w:fldChar>
            </w:r>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r w:rsidRPr="00D626D5">
              <w:rPr>
                <w:rFonts w:ascii="Arial" w:hAnsi="Arial" w:cs="Arial"/>
                <w:sz w:val="23"/>
                <w:szCs w:val="23"/>
              </w:rPr>
              <w:t xml:space="preserve"> Corporate Finance Firm </w:t>
            </w:r>
          </w:p>
          <w:p w:rsidR="00DE160B" w:rsidRPr="00D626D5" w:rsidRDefault="00DE160B" w:rsidP="00DE160B">
            <w:pPr>
              <w:spacing w:before="60" w:after="60"/>
              <w:ind w:right="-108"/>
              <w:rPr>
                <w:rFonts w:ascii="Arial" w:hAnsi="Arial" w:cs="Arial"/>
                <w:sz w:val="23"/>
                <w:szCs w:val="23"/>
              </w:rPr>
            </w:pPr>
            <w:r w:rsidRPr="00D626D5">
              <w:rPr>
                <w:rFonts w:ascii="Arial" w:hAnsi="Arial" w:cs="Arial"/>
                <w:sz w:val="23"/>
                <w:szCs w:val="23"/>
              </w:rPr>
              <w:fldChar w:fldCharType="begin">
                <w:ffData>
                  <w:name w:val="Check9"/>
                  <w:enabled/>
                  <w:calcOnExit w:val="0"/>
                  <w:checkBox>
                    <w:sizeAuto/>
                    <w:default w:val="0"/>
                    <w:checked w:val="0"/>
                  </w:checkBox>
                </w:ffData>
              </w:fldChar>
            </w:r>
            <w:bookmarkStart w:id="4" w:name="Check9"/>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bookmarkEnd w:id="4"/>
            <w:r w:rsidRPr="00D626D5">
              <w:rPr>
                <w:rFonts w:ascii="Arial" w:hAnsi="Arial" w:cs="Arial"/>
                <w:sz w:val="23"/>
                <w:szCs w:val="23"/>
              </w:rPr>
              <w:t xml:space="preserve"> Law Firm  </w:t>
            </w:r>
            <w:r w:rsidRPr="00D626D5">
              <w:rPr>
                <w:rFonts w:ascii="Arial" w:hAnsi="Arial" w:cs="Arial"/>
                <w:sz w:val="23"/>
                <w:szCs w:val="23"/>
              </w:rPr>
              <w:fldChar w:fldCharType="begin">
                <w:ffData>
                  <w:name w:val="Check7"/>
                  <w:enabled/>
                  <w:calcOnExit w:val="0"/>
                  <w:checkBox>
                    <w:sizeAuto/>
                    <w:default w:val="0"/>
                    <w:checked w:val="0"/>
                  </w:checkBox>
                </w:ffData>
              </w:fldChar>
            </w:r>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r w:rsidRPr="00D626D5">
              <w:rPr>
                <w:rFonts w:ascii="Arial" w:hAnsi="Arial" w:cs="Arial"/>
                <w:sz w:val="23"/>
                <w:szCs w:val="23"/>
              </w:rPr>
              <w:t xml:space="preserve"> Accountancy Firm</w:t>
            </w:r>
          </w:p>
          <w:p w:rsidR="00DE160B" w:rsidRPr="00D626D5" w:rsidRDefault="00DE160B" w:rsidP="00DE160B">
            <w:pPr>
              <w:spacing w:before="60" w:after="60"/>
              <w:ind w:right="-108"/>
              <w:rPr>
                <w:rFonts w:ascii="Arial" w:hAnsi="Arial" w:cs="Arial"/>
                <w:sz w:val="23"/>
                <w:szCs w:val="23"/>
              </w:rPr>
            </w:pPr>
            <w:r w:rsidRPr="00D626D5">
              <w:rPr>
                <w:rFonts w:ascii="Arial" w:hAnsi="Arial" w:cs="Arial"/>
                <w:sz w:val="23"/>
                <w:szCs w:val="23"/>
              </w:rPr>
              <w:fldChar w:fldCharType="begin">
                <w:ffData>
                  <w:name w:val="Check7"/>
                  <w:enabled/>
                  <w:calcOnExit w:val="0"/>
                  <w:checkBox>
                    <w:sizeAuto/>
                    <w:default w:val="0"/>
                    <w:checked w:val="0"/>
                  </w:checkBox>
                </w:ffData>
              </w:fldChar>
            </w:r>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r w:rsidRPr="00D626D5">
              <w:rPr>
                <w:rFonts w:ascii="Arial" w:hAnsi="Arial" w:cs="Arial"/>
                <w:sz w:val="23"/>
                <w:szCs w:val="23"/>
              </w:rPr>
              <w:t xml:space="preserve"> Professional body / Industry association</w:t>
            </w:r>
          </w:p>
          <w:p w:rsidR="00DE160B" w:rsidRPr="00D626D5" w:rsidRDefault="00DE160B" w:rsidP="00DE160B">
            <w:pPr>
              <w:spacing w:before="60" w:after="60"/>
              <w:ind w:right="-108"/>
              <w:rPr>
                <w:rFonts w:ascii="Arial" w:hAnsi="Arial" w:cs="Arial"/>
                <w:bCs/>
                <w:sz w:val="23"/>
                <w:szCs w:val="23"/>
              </w:rPr>
            </w:pPr>
            <w:r w:rsidRPr="00D626D5">
              <w:rPr>
                <w:rFonts w:ascii="Arial" w:hAnsi="Arial" w:cs="Arial"/>
                <w:sz w:val="23"/>
                <w:szCs w:val="23"/>
              </w:rPr>
              <w:fldChar w:fldCharType="begin">
                <w:ffData>
                  <w:name w:val="Check10"/>
                  <w:enabled/>
                  <w:calcOnExit w:val="0"/>
                  <w:checkBox>
                    <w:sizeAuto/>
                    <w:default w:val="0"/>
                    <w:checked w:val="0"/>
                  </w:checkBox>
                </w:ffData>
              </w:fldChar>
            </w:r>
            <w:bookmarkStart w:id="5" w:name="Check10"/>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bookmarkEnd w:id="5"/>
            <w:r w:rsidRPr="00D626D5">
              <w:rPr>
                <w:rFonts w:ascii="Arial" w:hAnsi="Arial" w:cs="Arial"/>
                <w:sz w:val="23"/>
                <w:szCs w:val="23"/>
              </w:rPr>
              <w:t xml:space="preserve"> None of the above (Type </w:t>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t xml:space="preserve">) </w:t>
            </w:r>
          </w:p>
        </w:tc>
      </w:tr>
      <w:tr w:rsidR="00DE160B" w:rsidRPr="00D626D5" w:rsidTr="00D626D5">
        <w:trPr>
          <w:cantSplit/>
          <w:trHeight w:val="274"/>
        </w:trPr>
        <w:tc>
          <w:tcPr>
            <w:tcW w:w="2552" w:type="dxa"/>
            <w:gridSpan w:val="3"/>
            <w:tcBorders>
              <w:top w:val="nil"/>
              <w:bottom w:val="nil"/>
              <w:right w:val="nil"/>
            </w:tcBorders>
            <w:vAlign w:val="center"/>
          </w:tcPr>
          <w:p w:rsidR="00DE160B" w:rsidRPr="00D626D5" w:rsidRDefault="00DE160B" w:rsidP="00E079E6">
            <w:pPr>
              <w:spacing w:before="120" w:after="60"/>
              <w:ind w:right="-108"/>
              <w:rPr>
                <w:rFonts w:ascii="Arial" w:hAnsi="Arial" w:cs="Arial"/>
                <w:bCs/>
                <w:sz w:val="23"/>
                <w:szCs w:val="23"/>
              </w:rPr>
            </w:pPr>
            <w:r w:rsidRPr="00D626D5">
              <w:rPr>
                <w:rFonts w:ascii="Arial" w:hAnsi="Arial" w:cs="Arial"/>
                <w:bCs/>
                <w:sz w:val="23"/>
                <w:szCs w:val="23"/>
              </w:rPr>
              <w:t>Contact person*:</w:t>
            </w:r>
          </w:p>
        </w:tc>
        <w:tc>
          <w:tcPr>
            <w:tcW w:w="1291" w:type="dxa"/>
            <w:gridSpan w:val="2"/>
            <w:tcBorders>
              <w:top w:val="nil"/>
              <w:left w:val="nil"/>
              <w:bottom w:val="nil"/>
              <w:right w:val="nil"/>
            </w:tcBorders>
            <w:vAlign w:val="center"/>
          </w:tcPr>
          <w:p w:rsidR="00DE160B" w:rsidRPr="00D626D5" w:rsidRDefault="00DE160B" w:rsidP="00E079E6">
            <w:pPr>
              <w:tabs>
                <w:tab w:val="left" w:pos="2089"/>
                <w:tab w:val="left" w:pos="2389"/>
                <w:tab w:val="left" w:pos="3589"/>
                <w:tab w:val="left" w:pos="3889"/>
                <w:tab w:val="left" w:pos="5089"/>
                <w:tab w:val="left" w:pos="5389"/>
              </w:tabs>
              <w:spacing w:before="120" w:after="60"/>
              <w:ind w:right="-108"/>
              <w:rPr>
                <w:rFonts w:ascii="Arial" w:hAnsi="Arial" w:cs="Arial"/>
                <w:bCs/>
                <w:i/>
                <w:sz w:val="23"/>
                <w:szCs w:val="23"/>
              </w:rPr>
            </w:pPr>
            <w:r w:rsidRPr="00D626D5">
              <w:rPr>
                <w:rFonts w:ascii="Arial" w:hAnsi="Arial" w:cs="Arial"/>
                <w:bCs/>
                <w:sz w:val="23"/>
                <w:szCs w:val="23"/>
              </w:rPr>
              <w:fldChar w:fldCharType="begin">
                <w:ffData>
                  <w:name w:val="Dropdown1"/>
                  <w:enabled/>
                  <w:calcOnExit w:val="0"/>
                  <w:ddList>
                    <w:listEntry w:val="Mr/Ms/Mrs"/>
                    <w:listEntry w:val="Mr"/>
                    <w:listEntry w:val="Ms"/>
                    <w:listEntry w:val="Mrs"/>
                  </w:ddList>
                </w:ffData>
              </w:fldChar>
            </w:r>
            <w:bookmarkStart w:id="6" w:name="Dropdown1"/>
            <w:r w:rsidRPr="00D626D5">
              <w:rPr>
                <w:rFonts w:ascii="Arial" w:hAnsi="Arial" w:cs="Arial"/>
                <w:bCs/>
                <w:sz w:val="23"/>
                <w:szCs w:val="23"/>
              </w:rPr>
              <w:instrText xml:space="preserve"> FORMDROPDOWN </w:instrText>
            </w:r>
            <w:r w:rsidR="004F656C">
              <w:rPr>
                <w:rFonts w:ascii="Arial" w:hAnsi="Arial" w:cs="Arial"/>
                <w:bCs/>
                <w:sz w:val="23"/>
                <w:szCs w:val="23"/>
              </w:rPr>
            </w:r>
            <w:r w:rsidR="004F656C">
              <w:rPr>
                <w:rFonts w:ascii="Arial" w:hAnsi="Arial" w:cs="Arial"/>
                <w:bCs/>
                <w:sz w:val="23"/>
                <w:szCs w:val="23"/>
              </w:rPr>
              <w:fldChar w:fldCharType="separate"/>
            </w:r>
            <w:r w:rsidRPr="00D626D5">
              <w:rPr>
                <w:rFonts w:ascii="Arial" w:hAnsi="Arial" w:cs="Arial"/>
                <w:bCs/>
                <w:sz w:val="23"/>
                <w:szCs w:val="23"/>
              </w:rPr>
              <w:fldChar w:fldCharType="end"/>
            </w:r>
            <w:bookmarkEnd w:id="6"/>
          </w:p>
        </w:tc>
        <w:tc>
          <w:tcPr>
            <w:tcW w:w="5371" w:type="dxa"/>
            <w:gridSpan w:val="2"/>
            <w:tcBorders>
              <w:top w:val="nil"/>
              <w:left w:val="nil"/>
              <w:bottom w:val="single" w:sz="4" w:space="0" w:color="auto"/>
            </w:tcBorders>
            <w:vAlign w:val="center"/>
          </w:tcPr>
          <w:p w:rsidR="00DE160B" w:rsidRPr="00D626D5" w:rsidRDefault="00DE160B" w:rsidP="00E079E6">
            <w:pPr>
              <w:spacing w:before="120" w:after="60"/>
              <w:rPr>
                <w:rFonts w:ascii="Arial" w:hAnsi="Arial" w:cs="Arial"/>
                <w:bCs/>
                <w:sz w:val="23"/>
                <w:szCs w:val="23"/>
              </w:rPr>
            </w:pPr>
            <w:r w:rsidRPr="00D626D5">
              <w:rPr>
                <w:rFonts w:ascii="Arial" w:hAnsi="Arial" w:cs="Arial"/>
                <w:bCs/>
                <w:sz w:val="23"/>
                <w:szCs w:val="23"/>
              </w:rPr>
              <w:fldChar w:fldCharType="begin">
                <w:ffData>
                  <w:name w:val="Text4"/>
                  <w:enabled/>
                  <w:calcOnExit w:val="0"/>
                  <w:textInput/>
                </w:ffData>
              </w:fldChar>
            </w:r>
            <w:bookmarkStart w:id="7" w:name="Text4"/>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bookmarkEnd w:id="7"/>
          </w:p>
        </w:tc>
      </w:tr>
      <w:tr w:rsidR="00DE160B" w:rsidRPr="00D626D5" w:rsidTr="00D626D5">
        <w:trPr>
          <w:cantSplit/>
          <w:trHeight w:val="188"/>
        </w:trPr>
        <w:tc>
          <w:tcPr>
            <w:tcW w:w="1134" w:type="dxa"/>
            <w:tcBorders>
              <w:top w:val="nil"/>
              <w:bottom w:val="nil"/>
              <w:right w:val="nil"/>
            </w:tcBorders>
            <w:vAlign w:val="center"/>
          </w:tcPr>
          <w:p w:rsidR="00DE160B" w:rsidRPr="00D626D5" w:rsidRDefault="00DE160B" w:rsidP="00E079E6">
            <w:pPr>
              <w:spacing w:before="60" w:after="60"/>
              <w:ind w:right="-108"/>
              <w:rPr>
                <w:rFonts w:ascii="Arial" w:hAnsi="Arial" w:cs="Arial"/>
                <w:bCs/>
                <w:sz w:val="23"/>
                <w:szCs w:val="23"/>
              </w:rPr>
            </w:pPr>
            <w:r w:rsidRPr="00D626D5">
              <w:rPr>
                <w:rFonts w:ascii="Arial" w:hAnsi="Arial" w:cs="Arial"/>
                <w:bCs/>
                <w:sz w:val="23"/>
                <w:szCs w:val="23"/>
              </w:rPr>
              <w:t>Title:</w:t>
            </w:r>
          </w:p>
        </w:tc>
        <w:tc>
          <w:tcPr>
            <w:tcW w:w="8080" w:type="dxa"/>
            <w:gridSpan w:val="6"/>
            <w:tcBorders>
              <w:top w:val="nil"/>
              <w:left w:val="nil"/>
              <w:bottom w:val="single" w:sz="4" w:space="0" w:color="auto"/>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fldChar w:fldCharType="begin">
                <w:ffData>
                  <w:name w:val="Text5"/>
                  <w:enabled/>
                  <w:calcOnExit w:val="0"/>
                  <w:textInput/>
                </w:ffData>
              </w:fldChar>
            </w:r>
            <w:bookmarkStart w:id="8" w:name="Text5"/>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bookmarkEnd w:id="8"/>
          </w:p>
        </w:tc>
      </w:tr>
      <w:tr w:rsidR="00DE160B" w:rsidRPr="00D626D5" w:rsidTr="008D1FA7">
        <w:trPr>
          <w:cantSplit/>
          <w:trHeight w:val="188"/>
        </w:trPr>
        <w:tc>
          <w:tcPr>
            <w:tcW w:w="1560" w:type="dxa"/>
            <w:gridSpan w:val="2"/>
            <w:tcBorders>
              <w:top w:val="nil"/>
              <w:bottom w:val="nil"/>
              <w:right w:val="nil"/>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t xml:space="preserve">Phone no.*: </w:t>
            </w:r>
          </w:p>
        </w:tc>
        <w:tc>
          <w:tcPr>
            <w:tcW w:w="1984" w:type="dxa"/>
            <w:gridSpan w:val="2"/>
            <w:tcBorders>
              <w:top w:val="nil"/>
              <w:left w:val="nil"/>
              <w:bottom w:val="single" w:sz="4" w:space="0" w:color="auto"/>
              <w:right w:val="nil"/>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fldChar w:fldCharType="begin">
                <w:ffData>
                  <w:name w:val="Text6"/>
                  <w:enabled/>
                  <w:calcOnExit w:val="0"/>
                  <w:textInput/>
                </w:ffData>
              </w:fldChar>
            </w:r>
            <w:bookmarkStart w:id="9" w:name="Text6"/>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bookmarkEnd w:id="9"/>
          </w:p>
        </w:tc>
        <w:tc>
          <w:tcPr>
            <w:tcW w:w="1829" w:type="dxa"/>
            <w:gridSpan w:val="2"/>
            <w:tcBorders>
              <w:top w:val="nil"/>
              <w:left w:val="nil"/>
              <w:bottom w:val="nil"/>
              <w:right w:val="nil"/>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t>Email address:</w:t>
            </w:r>
          </w:p>
        </w:tc>
        <w:tc>
          <w:tcPr>
            <w:tcW w:w="3841" w:type="dxa"/>
            <w:tcBorders>
              <w:top w:val="nil"/>
              <w:left w:val="nil"/>
              <w:bottom w:val="single" w:sz="4" w:space="0" w:color="auto"/>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fldChar w:fldCharType="begin">
                <w:ffData>
                  <w:name w:val="Text7"/>
                  <w:enabled/>
                  <w:calcOnExit w:val="0"/>
                  <w:textInput/>
                </w:ffData>
              </w:fldChar>
            </w:r>
            <w:bookmarkStart w:id="10" w:name="Text7"/>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bookmarkEnd w:id="10"/>
          </w:p>
        </w:tc>
      </w:tr>
      <w:tr w:rsidR="00DE160B" w:rsidRPr="00D626D5" w:rsidTr="00D626D5">
        <w:trPr>
          <w:cantSplit/>
          <w:trHeight w:val="116"/>
        </w:trPr>
        <w:tc>
          <w:tcPr>
            <w:tcW w:w="9214" w:type="dxa"/>
            <w:gridSpan w:val="7"/>
            <w:tcBorders>
              <w:top w:val="nil"/>
              <w:bottom w:val="single" w:sz="4" w:space="0" w:color="auto"/>
            </w:tcBorders>
            <w:vAlign w:val="center"/>
          </w:tcPr>
          <w:p w:rsidR="00DE160B" w:rsidRPr="00D626D5" w:rsidRDefault="00DE160B" w:rsidP="00E079E6">
            <w:pPr>
              <w:spacing w:line="40" w:lineRule="exact"/>
              <w:rPr>
                <w:rFonts w:ascii="Arial" w:hAnsi="Arial" w:cs="Arial"/>
                <w:bCs/>
                <w:sz w:val="23"/>
                <w:szCs w:val="23"/>
              </w:rPr>
            </w:pPr>
          </w:p>
        </w:tc>
      </w:tr>
    </w:tbl>
    <w:p w:rsidR="00DE160B" w:rsidRPr="00D46C94" w:rsidRDefault="00DE160B" w:rsidP="00DE160B">
      <w:pPr>
        <w:tabs>
          <w:tab w:val="left" w:pos="900"/>
        </w:tabs>
        <w:spacing w:before="360" w:after="120"/>
        <w:ind w:left="504" w:hanging="720"/>
        <w:rPr>
          <w:rFonts w:ascii="Arial" w:hAnsi="Arial" w:cs="Arial"/>
        </w:rPr>
      </w:pPr>
      <w:r w:rsidRPr="00D46C94">
        <w:rPr>
          <w:rFonts w:ascii="Arial" w:hAnsi="Arial" w:cs="Arial"/>
        </w:rPr>
        <w:tab/>
      </w:r>
      <w:r w:rsidRPr="00D46C94">
        <w:rPr>
          <w:rFonts w:ascii="Arial" w:hAnsi="Arial" w:cs="Arial"/>
        </w:rPr>
        <w:fldChar w:fldCharType="begin">
          <w:ffData>
            <w:name w:val="Check11"/>
            <w:enabled/>
            <w:calcOnExit w:val="0"/>
            <w:checkBox>
              <w:sizeAuto/>
              <w:default w:val="0"/>
              <w:checked w:val="0"/>
            </w:checkBox>
          </w:ffData>
        </w:fldChar>
      </w:r>
      <w:bookmarkStart w:id="11" w:name="Check11"/>
      <w:r w:rsidRPr="00D46C94">
        <w:rPr>
          <w:rFonts w:ascii="Arial" w:hAnsi="Arial" w:cs="Arial"/>
        </w:rPr>
        <w:instrText xml:space="preserve"> FORMCHECKBOX </w:instrText>
      </w:r>
      <w:r w:rsidR="004F656C">
        <w:rPr>
          <w:rFonts w:ascii="Arial" w:hAnsi="Arial" w:cs="Arial"/>
        </w:rPr>
      </w:r>
      <w:r w:rsidR="004F656C">
        <w:rPr>
          <w:rFonts w:ascii="Arial" w:hAnsi="Arial" w:cs="Arial"/>
        </w:rPr>
        <w:fldChar w:fldCharType="separate"/>
      </w:r>
      <w:r w:rsidRPr="00D46C94">
        <w:rPr>
          <w:rFonts w:ascii="Arial" w:hAnsi="Arial" w:cs="Arial"/>
        </w:rPr>
        <w:fldChar w:fldCharType="end"/>
      </w:r>
      <w:bookmarkEnd w:id="11"/>
      <w:r w:rsidRPr="00D46C94">
        <w:rPr>
          <w:rFonts w:ascii="Arial" w:hAnsi="Arial" w:cs="Arial"/>
        </w:rPr>
        <w:tab/>
        <w:t>Personal view</w:t>
      </w:r>
    </w:p>
    <w:tbl>
      <w:tblPr>
        <w:tblW w:w="9214" w:type="dxa"/>
        <w:tblInd w:w="65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560"/>
        <w:gridCol w:w="1203"/>
        <w:gridCol w:w="810"/>
        <w:gridCol w:w="900"/>
        <w:gridCol w:w="810"/>
        <w:gridCol w:w="3931"/>
      </w:tblGrid>
      <w:tr w:rsidR="00DE160B" w:rsidRPr="00D626D5" w:rsidTr="00D626D5">
        <w:trPr>
          <w:cantSplit/>
          <w:trHeight w:val="152"/>
        </w:trPr>
        <w:tc>
          <w:tcPr>
            <w:tcW w:w="2763" w:type="dxa"/>
            <w:gridSpan w:val="2"/>
            <w:tcBorders>
              <w:top w:val="single" w:sz="4" w:space="0" w:color="auto"/>
              <w:bottom w:val="nil"/>
              <w:right w:val="nil"/>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t>Respondent’s full name*:</w:t>
            </w:r>
          </w:p>
        </w:tc>
        <w:tc>
          <w:tcPr>
            <w:tcW w:w="1710" w:type="dxa"/>
            <w:gridSpan w:val="2"/>
            <w:tcBorders>
              <w:top w:val="single" w:sz="4" w:space="0" w:color="auto"/>
              <w:left w:val="nil"/>
              <w:bottom w:val="nil"/>
              <w:right w:val="nil"/>
            </w:tcBorders>
            <w:vAlign w:val="center"/>
          </w:tcPr>
          <w:p w:rsidR="00DE160B" w:rsidRPr="00D626D5" w:rsidRDefault="00DE160B" w:rsidP="00E079E6">
            <w:pPr>
              <w:spacing w:before="60" w:after="60"/>
              <w:ind w:right="94"/>
              <w:jc w:val="center"/>
              <w:rPr>
                <w:rFonts w:ascii="Arial" w:hAnsi="Arial" w:cs="Arial"/>
                <w:bCs/>
                <w:sz w:val="23"/>
                <w:szCs w:val="23"/>
              </w:rPr>
            </w:pPr>
            <w:r w:rsidRPr="00D626D5">
              <w:rPr>
                <w:rFonts w:ascii="Arial" w:hAnsi="Arial" w:cs="Arial"/>
                <w:bCs/>
                <w:sz w:val="23"/>
                <w:szCs w:val="23"/>
              </w:rPr>
              <w:fldChar w:fldCharType="begin">
                <w:ffData>
                  <w:name w:val=""/>
                  <w:enabled/>
                  <w:calcOnExit w:val="0"/>
                  <w:ddList>
                    <w:listEntry w:val="Mr/Ms/Mrs"/>
                    <w:listEntry w:val="Mr"/>
                    <w:listEntry w:val="Ms"/>
                    <w:listEntry w:val="Mrs"/>
                  </w:ddList>
                </w:ffData>
              </w:fldChar>
            </w:r>
            <w:r w:rsidRPr="00D626D5">
              <w:rPr>
                <w:rFonts w:ascii="Arial" w:hAnsi="Arial" w:cs="Arial"/>
                <w:bCs/>
                <w:sz w:val="23"/>
                <w:szCs w:val="23"/>
              </w:rPr>
              <w:instrText xml:space="preserve"> FORMDROPDOWN </w:instrText>
            </w:r>
            <w:r w:rsidR="004F656C">
              <w:rPr>
                <w:rFonts w:ascii="Arial" w:hAnsi="Arial" w:cs="Arial"/>
                <w:bCs/>
                <w:sz w:val="23"/>
                <w:szCs w:val="23"/>
              </w:rPr>
            </w:r>
            <w:r w:rsidR="004F656C">
              <w:rPr>
                <w:rFonts w:ascii="Arial" w:hAnsi="Arial" w:cs="Arial"/>
                <w:bCs/>
                <w:sz w:val="23"/>
                <w:szCs w:val="23"/>
              </w:rPr>
              <w:fldChar w:fldCharType="separate"/>
            </w:r>
            <w:r w:rsidRPr="00D626D5">
              <w:rPr>
                <w:rFonts w:ascii="Arial" w:hAnsi="Arial" w:cs="Arial"/>
                <w:bCs/>
                <w:sz w:val="23"/>
                <w:szCs w:val="23"/>
              </w:rPr>
              <w:fldChar w:fldCharType="end"/>
            </w:r>
          </w:p>
        </w:tc>
        <w:tc>
          <w:tcPr>
            <w:tcW w:w="4741" w:type="dxa"/>
            <w:gridSpan w:val="2"/>
            <w:tcBorders>
              <w:top w:val="single" w:sz="4" w:space="0" w:color="auto"/>
              <w:left w:val="nil"/>
              <w:bottom w:val="single" w:sz="4" w:space="0" w:color="auto"/>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fldChar w:fldCharType="begin">
                <w:ffData>
                  <w:name w:val="Text8"/>
                  <w:enabled/>
                  <w:calcOnExit w:val="0"/>
                  <w:textInput/>
                </w:ffData>
              </w:fldChar>
            </w:r>
            <w:bookmarkStart w:id="12" w:name="Text8"/>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bookmarkEnd w:id="12"/>
          </w:p>
        </w:tc>
      </w:tr>
      <w:tr w:rsidR="00DE160B" w:rsidRPr="00D626D5" w:rsidTr="00775A6F">
        <w:trPr>
          <w:cantSplit/>
          <w:trHeight w:val="260"/>
        </w:trPr>
        <w:tc>
          <w:tcPr>
            <w:tcW w:w="1560" w:type="dxa"/>
            <w:tcBorders>
              <w:top w:val="nil"/>
              <w:bottom w:val="nil"/>
              <w:right w:val="nil"/>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t xml:space="preserve">Phone no.*: </w:t>
            </w:r>
          </w:p>
        </w:tc>
        <w:tc>
          <w:tcPr>
            <w:tcW w:w="2013" w:type="dxa"/>
            <w:gridSpan w:val="2"/>
            <w:tcBorders>
              <w:top w:val="nil"/>
              <w:left w:val="nil"/>
              <w:bottom w:val="single" w:sz="4" w:space="0" w:color="auto"/>
              <w:right w:val="nil"/>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fldChar w:fldCharType="begin">
                <w:ffData>
                  <w:name w:val="Text9"/>
                  <w:enabled/>
                  <w:calcOnExit w:val="0"/>
                  <w:textInput/>
                </w:ffData>
              </w:fldChar>
            </w:r>
            <w:bookmarkStart w:id="13" w:name="Text9"/>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bookmarkEnd w:id="13"/>
          </w:p>
        </w:tc>
        <w:tc>
          <w:tcPr>
            <w:tcW w:w="1710" w:type="dxa"/>
            <w:gridSpan w:val="2"/>
            <w:tcBorders>
              <w:top w:val="nil"/>
              <w:left w:val="nil"/>
              <w:bottom w:val="nil"/>
              <w:right w:val="nil"/>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t>Email address:</w:t>
            </w:r>
          </w:p>
        </w:tc>
        <w:tc>
          <w:tcPr>
            <w:tcW w:w="3931" w:type="dxa"/>
            <w:tcBorders>
              <w:top w:val="nil"/>
              <w:left w:val="nil"/>
              <w:bottom w:val="single" w:sz="4" w:space="0" w:color="auto"/>
            </w:tcBorders>
            <w:vAlign w:val="center"/>
          </w:tcPr>
          <w:p w:rsidR="00DE160B" w:rsidRPr="00D626D5" w:rsidRDefault="00DE160B" w:rsidP="00E079E6">
            <w:pPr>
              <w:spacing w:before="60" w:after="60"/>
              <w:rPr>
                <w:rFonts w:ascii="Arial" w:hAnsi="Arial" w:cs="Arial"/>
                <w:bCs/>
                <w:sz w:val="23"/>
                <w:szCs w:val="23"/>
              </w:rPr>
            </w:pPr>
            <w:r w:rsidRPr="00D626D5">
              <w:rPr>
                <w:rFonts w:ascii="Arial" w:hAnsi="Arial" w:cs="Arial"/>
                <w:bCs/>
                <w:sz w:val="23"/>
                <w:szCs w:val="23"/>
              </w:rPr>
              <w:fldChar w:fldCharType="begin">
                <w:ffData>
                  <w:name w:val="Text10"/>
                  <w:enabled/>
                  <w:calcOnExit w:val="0"/>
                  <w:textInput/>
                </w:ffData>
              </w:fldChar>
            </w:r>
            <w:bookmarkStart w:id="14" w:name="Text10"/>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bookmarkEnd w:id="14"/>
          </w:p>
        </w:tc>
      </w:tr>
      <w:tr w:rsidR="00DE160B" w:rsidRPr="00D626D5" w:rsidTr="00D626D5">
        <w:trPr>
          <w:cantSplit/>
          <w:trHeight w:val="1286"/>
        </w:trPr>
        <w:tc>
          <w:tcPr>
            <w:tcW w:w="9214" w:type="dxa"/>
            <w:gridSpan w:val="6"/>
            <w:tcBorders>
              <w:top w:val="nil"/>
            </w:tcBorders>
          </w:tcPr>
          <w:p w:rsidR="00DE160B" w:rsidRPr="00D626D5" w:rsidRDefault="00DE160B" w:rsidP="00E079E6">
            <w:pPr>
              <w:tabs>
                <w:tab w:val="left" w:pos="792"/>
                <w:tab w:val="left" w:pos="2592"/>
                <w:tab w:val="left" w:pos="2952"/>
                <w:tab w:val="left" w:pos="4892"/>
                <w:tab w:val="left" w:pos="5202"/>
              </w:tabs>
              <w:spacing w:before="60"/>
              <w:rPr>
                <w:rFonts w:ascii="Arial" w:hAnsi="Arial" w:cs="Arial"/>
                <w:sz w:val="23"/>
                <w:szCs w:val="23"/>
              </w:rPr>
            </w:pPr>
            <w:r w:rsidRPr="00D626D5">
              <w:rPr>
                <w:rFonts w:ascii="Arial" w:hAnsi="Arial" w:cs="Arial"/>
                <w:sz w:val="23"/>
                <w:szCs w:val="23"/>
              </w:rPr>
              <w:t>Among the following, please select the one best describing your position*:</w:t>
            </w:r>
          </w:p>
          <w:p w:rsidR="00DE160B" w:rsidRPr="00D626D5" w:rsidRDefault="00DE160B" w:rsidP="00E079E6">
            <w:pPr>
              <w:tabs>
                <w:tab w:val="left" w:pos="792"/>
                <w:tab w:val="left" w:pos="892"/>
                <w:tab w:val="left" w:pos="2704"/>
                <w:tab w:val="left" w:pos="2952"/>
                <w:tab w:val="left" w:pos="2992"/>
                <w:tab w:val="left" w:pos="4892"/>
                <w:tab w:val="left" w:pos="5202"/>
                <w:tab w:val="left" w:pos="5292"/>
              </w:tabs>
              <w:spacing w:before="80" w:after="80"/>
              <w:rPr>
                <w:rFonts w:ascii="Arial" w:hAnsi="Arial" w:cs="Arial"/>
                <w:sz w:val="23"/>
                <w:szCs w:val="23"/>
              </w:rPr>
            </w:pPr>
            <w:r w:rsidRPr="00D626D5">
              <w:rPr>
                <w:rFonts w:ascii="Arial" w:hAnsi="Arial" w:cs="Arial"/>
                <w:sz w:val="23"/>
                <w:szCs w:val="23"/>
              </w:rPr>
              <w:t xml:space="preserve"> </w:t>
            </w:r>
            <w:r w:rsidRPr="00D626D5">
              <w:rPr>
                <w:rFonts w:ascii="Arial" w:hAnsi="Arial" w:cs="Arial"/>
                <w:sz w:val="23"/>
                <w:szCs w:val="23"/>
              </w:rPr>
              <w:fldChar w:fldCharType="begin">
                <w:ffData>
                  <w:name w:val="Check12"/>
                  <w:enabled/>
                  <w:calcOnExit w:val="0"/>
                  <w:checkBox>
                    <w:sizeAuto/>
                    <w:default w:val="0"/>
                    <w:checked w:val="0"/>
                  </w:checkBox>
                </w:ffData>
              </w:fldChar>
            </w:r>
            <w:bookmarkStart w:id="15" w:name="Check12"/>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bookmarkEnd w:id="15"/>
            <w:r w:rsidRPr="00D626D5">
              <w:rPr>
                <w:rFonts w:ascii="Arial" w:hAnsi="Arial" w:cs="Arial"/>
                <w:sz w:val="23"/>
                <w:szCs w:val="23"/>
              </w:rPr>
              <w:t xml:space="preserve"> Listed company staff</w:t>
            </w:r>
            <w:r w:rsidRPr="00D626D5">
              <w:rPr>
                <w:rFonts w:ascii="Arial" w:hAnsi="Arial" w:cs="Arial"/>
                <w:sz w:val="23"/>
                <w:szCs w:val="23"/>
              </w:rPr>
              <w:tab/>
            </w:r>
            <w:r w:rsidR="00775A6F">
              <w:rPr>
                <w:rFonts w:ascii="Arial" w:hAnsi="Arial" w:cs="Arial"/>
                <w:sz w:val="23"/>
                <w:szCs w:val="23"/>
              </w:rPr>
              <w:t xml:space="preserve"> </w:t>
            </w:r>
            <w:r w:rsidRPr="00D626D5">
              <w:rPr>
                <w:rFonts w:ascii="Arial" w:hAnsi="Arial" w:cs="Arial"/>
                <w:sz w:val="23"/>
                <w:szCs w:val="23"/>
              </w:rPr>
              <w:fldChar w:fldCharType="begin">
                <w:ffData>
                  <w:name w:val="Check13"/>
                  <w:enabled/>
                  <w:calcOnExit w:val="0"/>
                  <w:checkBox>
                    <w:sizeAuto/>
                    <w:default w:val="0"/>
                    <w:checked w:val="0"/>
                  </w:checkBox>
                </w:ffData>
              </w:fldChar>
            </w:r>
            <w:bookmarkStart w:id="16" w:name="Check13"/>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bookmarkEnd w:id="16"/>
            <w:r w:rsidRPr="00D626D5">
              <w:rPr>
                <w:rFonts w:ascii="Arial" w:hAnsi="Arial" w:cs="Arial"/>
                <w:sz w:val="23"/>
                <w:szCs w:val="23"/>
              </w:rPr>
              <w:t xml:space="preserve"> HKE</w:t>
            </w:r>
            <w:r w:rsidRPr="00D626D5">
              <w:rPr>
                <w:rFonts w:ascii="Arial" w:hAnsi="Arial" w:cs="Arial" w:hint="eastAsia"/>
                <w:sz w:val="23"/>
                <w:szCs w:val="23"/>
              </w:rPr>
              <w:t>X</w:t>
            </w:r>
            <w:r w:rsidR="00775A6F">
              <w:rPr>
                <w:rFonts w:ascii="Arial" w:hAnsi="Arial" w:cs="Arial"/>
                <w:sz w:val="23"/>
                <w:szCs w:val="23"/>
              </w:rPr>
              <w:t xml:space="preserve"> participant staff  </w:t>
            </w:r>
            <w:r w:rsidRPr="00D626D5">
              <w:rPr>
                <w:rFonts w:ascii="Arial" w:hAnsi="Arial" w:cs="Arial"/>
                <w:sz w:val="23"/>
                <w:szCs w:val="23"/>
              </w:rPr>
              <w:fldChar w:fldCharType="begin">
                <w:ffData>
                  <w:name w:val="Check14"/>
                  <w:enabled/>
                  <w:calcOnExit w:val="0"/>
                  <w:checkBox>
                    <w:sizeAuto/>
                    <w:default w:val="0"/>
                    <w:checked w:val="0"/>
                  </w:checkBox>
                </w:ffData>
              </w:fldChar>
            </w:r>
            <w:bookmarkStart w:id="17" w:name="Check14"/>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bookmarkEnd w:id="17"/>
            <w:r w:rsidRPr="00D626D5">
              <w:rPr>
                <w:rFonts w:ascii="Arial" w:hAnsi="Arial" w:cs="Arial"/>
                <w:sz w:val="23"/>
                <w:szCs w:val="23"/>
              </w:rPr>
              <w:t xml:space="preserve"> Individual investor  </w:t>
            </w:r>
          </w:p>
          <w:p w:rsidR="00DE160B" w:rsidRPr="00D626D5" w:rsidRDefault="00DE160B" w:rsidP="00DE160B">
            <w:pPr>
              <w:tabs>
                <w:tab w:val="left" w:pos="792"/>
                <w:tab w:val="left" w:pos="892"/>
                <w:tab w:val="left" w:pos="2704"/>
                <w:tab w:val="left" w:pos="4892"/>
                <w:tab w:val="left" w:pos="5202"/>
                <w:tab w:val="left" w:pos="5292"/>
              </w:tabs>
              <w:spacing w:before="80" w:after="80"/>
              <w:rPr>
                <w:rFonts w:ascii="Arial" w:hAnsi="Arial" w:cs="Arial"/>
                <w:sz w:val="23"/>
                <w:szCs w:val="23"/>
              </w:rPr>
            </w:pPr>
            <w:r w:rsidRPr="00D626D5">
              <w:rPr>
                <w:rFonts w:ascii="Arial" w:hAnsi="Arial" w:cs="Arial"/>
                <w:sz w:val="23"/>
                <w:szCs w:val="23"/>
              </w:rPr>
              <w:t xml:space="preserve"> </w:t>
            </w:r>
            <w:r w:rsidRPr="00D626D5">
              <w:rPr>
                <w:rFonts w:ascii="Arial" w:hAnsi="Arial" w:cs="Arial"/>
                <w:sz w:val="23"/>
                <w:szCs w:val="23"/>
              </w:rPr>
              <w:fldChar w:fldCharType="begin">
                <w:ffData>
                  <w:name w:val="Check15"/>
                  <w:enabled/>
                  <w:calcOnExit w:val="0"/>
                  <w:checkBox>
                    <w:sizeAuto/>
                    <w:default w:val="0"/>
                    <w:checked w:val="0"/>
                  </w:checkBox>
                </w:ffData>
              </w:fldChar>
            </w:r>
            <w:bookmarkStart w:id="18" w:name="Check15"/>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bookmarkEnd w:id="18"/>
            <w:r w:rsidRPr="00D626D5">
              <w:rPr>
                <w:rFonts w:ascii="Arial" w:hAnsi="Arial" w:cs="Arial"/>
                <w:sz w:val="23"/>
                <w:szCs w:val="23"/>
              </w:rPr>
              <w:t xml:space="preserve"> Investment Management staff </w:t>
            </w:r>
            <w:r w:rsidRPr="00D626D5">
              <w:rPr>
                <w:rFonts w:ascii="Arial" w:hAnsi="Arial" w:cs="Arial"/>
                <w:sz w:val="23"/>
                <w:szCs w:val="23"/>
              </w:rPr>
              <w:fldChar w:fldCharType="begin">
                <w:ffData>
                  <w:name w:val="Check16"/>
                  <w:enabled/>
                  <w:calcOnExit w:val="0"/>
                  <w:checkBox>
                    <w:sizeAuto/>
                    <w:default w:val="0"/>
                    <w:checked w:val="0"/>
                  </w:checkBox>
                </w:ffData>
              </w:fldChar>
            </w:r>
            <w:bookmarkStart w:id="19" w:name="Check16"/>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bookmarkEnd w:id="19"/>
            <w:r w:rsidRPr="00D626D5">
              <w:rPr>
                <w:rFonts w:ascii="Arial" w:hAnsi="Arial" w:cs="Arial"/>
                <w:sz w:val="23"/>
                <w:szCs w:val="23"/>
              </w:rPr>
              <w:t xml:space="preserve"> Corporate Finance staff </w:t>
            </w:r>
            <w:r w:rsidRPr="00D626D5">
              <w:rPr>
                <w:rFonts w:ascii="Arial" w:hAnsi="Arial" w:cs="Arial"/>
                <w:sz w:val="23"/>
                <w:szCs w:val="23"/>
              </w:rPr>
              <w:fldChar w:fldCharType="begin">
                <w:ffData>
                  <w:name w:val="Check14"/>
                  <w:enabled/>
                  <w:calcOnExit w:val="0"/>
                  <w:checkBox>
                    <w:sizeAuto/>
                    <w:default w:val="0"/>
                    <w:checked w:val="0"/>
                  </w:checkBox>
                </w:ffData>
              </w:fldChar>
            </w:r>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r w:rsidRPr="00D626D5">
              <w:rPr>
                <w:rFonts w:ascii="Arial" w:hAnsi="Arial" w:cs="Arial"/>
                <w:sz w:val="23"/>
                <w:szCs w:val="23"/>
              </w:rPr>
              <w:t xml:space="preserve"> Lawyer</w:t>
            </w:r>
          </w:p>
          <w:p w:rsidR="00DE160B" w:rsidRPr="00D626D5" w:rsidRDefault="00DE160B" w:rsidP="00DE160B">
            <w:pPr>
              <w:tabs>
                <w:tab w:val="left" w:pos="792"/>
                <w:tab w:val="left" w:pos="892"/>
                <w:tab w:val="left" w:pos="2704"/>
                <w:tab w:val="left" w:pos="4892"/>
                <w:tab w:val="left" w:pos="5202"/>
                <w:tab w:val="left" w:pos="5292"/>
              </w:tabs>
              <w:spacing w:before="80" w:after="80"/>
              <w:rPr>
                <w:rFonts w:ascii="Arial" w:hAnsi="Arial" w:cs="Arial"/>
                <w:sz w:val="23"/>
                <w:szCs w:val="23"/>
              </w:rPr>
            </w:pPr>
            <w:r w:rsidRPr="00D626D5">
              <w:rPr>
                <w:rFonts w:ascii="Arial" w:hAnsi="Arial" w:cs="Arial"/>
                <w:sz w:val="23"/>
                <w:szCs w:val="23"/>
              </w:rPr>
              <w:t xml:space="preserve"> </w:t>
            </w:r>
            <w:r w:rsidRPr="00D626D5">
              <w:rPr>
                <w:rFonts w:ascii="Arial" w:hAnsi="Arial" w:cs="Arial"/>
                <w:sz w:val="23"/>
                <w:szCs w:val="23"/>
              </w:rPr>
              <w:fldChar w:fldCharType="begin">
                <w:ffData>
                  <w:name w:val="Check14"/>
                  <w:enabled/>
                  <w:calcOnExit w:val="0"/>
                  <w:checkBox>
                    <w:sizeAuto/>
                    <w:default w:val="0"/>
                    <w:checked w:val="0"/>
                  </w:checkBox>
                </w:ffData>
              </w:fldChar>
            </w:r>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r w:rsidRPr="00D626D5">
              <w:rPr>
                <w:rFonts w:ascii="Arial" w:hAnsi="Arial" w:cs="Arial"/>
                <w:sz w:val="23"/>
                <w:szCs w:val="23"/>
              </w:rPr>
              <w:t xml:space="preserve"> Accountant          </w:t>
            </w:r>
            <w:r w:rsidRPr="00D626D5">
              <w:rPr>
                <w:rFonts w:ascii="Arial" w:hAnsi="Arial" w:cs="Arial"/>
                <w:sz w:val="23"/>
                <w:szCs w:val="23"/>
              </w:rPr>
              <w:fldChar w:fldCharType="begin">
                <w:ffData>
                  <w:name w:val="Check14"/>
                  <w:enabled/>
                  <w:calcOnExit w:val="0"/>
                  <w:checkBox>
                    <w:sizeAuto/>
                    <w:default w:val="0"/>
                    <w:checked w:val="0"/>
                  </w:checkBox>
                </w:ffData>
              </w:fldChar>
            </w:r>
            <w:r w:rsidRPr="00D626D5">
              <w:rPr>
                <w:rFonts w:ascii="Arial" w:hAnsi="Arial" w:cs="Arial"/>
                <w:sz w:val="23"/>
                <w:szCs w:val="23"/>
              </w:rPr>
              <w:instrText xml:space="preserve"> FORMCHECKBOX </w:instrText>
            </w:r>
            <w:r w:rsidR="004F656C">
              <w:rPr>
                <w:rFonts w:ascii="Arial" w:hAnsi="Arial" w:cs="Arial"/>
                <w:sz w:val="23"/>
                <w:szCs w:val="23"/>
              </w:rPr>
            </w:r>
            <w:r w:rsidR="004F656C">
              <w:rPr>
                <w:rFonts w:ascii="Arial" w:hAnsi="Arial" w:cs="Arial"/>
                <w:sz w:val="23"/>
                <w:szCs w:val="23"/>
              </w:rPr>
              <w:fldChar w:fldCharType="separate"/>
            </w:r>
            <w:r w:rsidRPr="00D626D5">
              <w:rPr>
                <w:rFonts w:ascii="Arial" w:hAnsi="Arial" w:cs="Arial"/>
                <w:sz w:val="23"/>
                <w:szCs w:val="23"/>
              </w:rPr>
              <w:fldChar w:fldCharType="end"/>
            </w:r>
            <w:r w:rsidRPr="00D626D5">
              <w:rPr>
                <w:rFonts w:ascii="Arial" w:hAnsi="Arial" w:cs="Arial"/>
                <w:sz w:val="23"/>
                <w:szCs w:val="23"/>
              </w:rPr>
              <w:t xml:space="preserve"> None of the above (Type </w:t>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fldChar w:fldCharType="begin">
                <w:ffData>
                  <w:name w:val="Text3"/>
                  <w:enabled/>
                  <w:calcOnExit w:val="0"/>
                  <w:textInput/>
                </w:ffData>
              </w:fldChar>
            </w:r>
            <w:r w:rsidRPr="00D626D5">
              <w:rPr>
                <w:rFonts w:ascii="Arial" w:hAnsi="Arial" w:cs="Arial"/>
                <w:bCs/>
                <w:sz w:val="23"/>
                <w:szCs w:val="23"/>
              </w:rPr>
              <w:instrText xml:space="preserve"> FORMTEXT </w:instrText>
            </w:r>
            <w:r w:rsidRPr="00D626D5">
              <w:rPr>
                <w:rFonts w:ascii="Arial" w:hAnsi="Arial" w:cs="Arial"/>
                <w:bCs/>
                <w:sz w:val="23"/>
                <w:szCs w:val="23"/>
              </w:rPr>
            </w:r>
            <w:r w:rsidRPr="00D626D5">
              <w:rPr>
                <w:rFonts w:ascii="Arial" w:hAnsi="Arial" w:cs="Arial"/>
                <w:bCs/>
                <w:sz w:val="23"/>
                <w:szCs w:val="23"/>
              </w:rPr>
              <w:fldChar w:fldCharType="separate"/>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t> </w:t>
            </w:r>
            <w:r w:rsidRPr="00D626D5">
              <w:rPr>
                <w:rFonts w:ascii="Arial" w:hAnsi="Arial" w:cs="Arial"/>
                <w:bCs/>
                <w:sz w:val="23"/>
                <w:szCs w:val="23"/>
              </w:rPr>
              <w:fldChar w:fldCharType="end"/>
            </w:r>
            <w:r w:rsidRPr="00D626D5">
              <w:rPr>
                <w:rFonts w:ascii="Arial" w:hAnsi="Arial" w:cs="Arial"/>
                <w:bCs/>
                <w:sz w:val="23"/>
                <w:szCs w:val="23"/>
              </w:rPr>
              <w:t>)</w:t>
            </w:r>
            <w:r w:rsidRPr="00D626D5">
              <w:rPr>
                <w:rFonts w:ascii="Arial" w:hAnsi="Arial" w:cs="Arial"/>
                <w:sz w:val="23"/>
                <w:szCs w:val="23"/>
              </w:rPr>
              <w:t xml:space="preserve">                                                </w:t>
            </w:r>
          </w:p>
        </w:tc>
      </w:tr>
    </w:tbl>
    <w:p w:rsidR="00DE160B" w:rsidRPr="00DE160B" w:rsidRDefault="00DE160B" w:rsidP="00F27238">
      <w:pPr>
        <w:snapToGrid w:val="0"/>
        <w:ind w:left="426"/>
        <w:jc w:val="both"/>
        <w:rPr>
          <w:rFonts w:ascii="Arial" w:hAnsi="Arial" w:cs="Arial"/>
          <w:b/>
          <w:u w:val="single"/>
        </w:rPr>
      </w:pPr>
    </w:p>
    <w:p w:rsidR="00F27238" w:rsidRPr="00F27238" w:rsidRDefault="00F27238" w:rsidP="00F27238">
      <w:pPr>
        <w:snapToGrid w:val="0"/>
        <w:ind w:left="426"/>
        <w:jc w:val="both"/>
        <w:rPr>
          <w:rFonts w:ascii="Arial" w:hAnsi="Arial" w:cs="Arial"/>
          <w:b/>
          <w:lang w:val="en-GB"/>
        </w:rPr>
      </w:pPr>
      <w:r w:rsidRPr="00F27238">
        <w:rPr>
          <w:rFonts w:ascii="Arial" w:hAnsi="Arial" w:cs="Arial"/>
          <w:b/>
          <w:u w:val="single"/>
          <w:lang w:val="en-GB"/>
        </w:rPr>
        <w:t>Important note</w:t>
      </w:r>
      <w:r w:rsidRPr="00F27238">
        <w:rPr>
          <w:rFonts w:ascii="Arial" w:hAnsi="Arial" w:cs="Arial"/>
          <w:b/>
          <w:lang w:val="en-GB"/>
        </w:rPr>
        <w:t>: All fields marked with an asterisk (*) are mandatory.  HKE</w:t>
      </w:r>
      <w:r w:rsidR="007037F1">
        <w:rPr>
          <w:rFonts w:ascii="Arial" w:hAnsi="Arial" w:cs="Arial"/>
          <w:b/>
          <w:lang w:val="en-GB"/>
        </w:rPr>
        <w:t>X</w:t>
      </w:r>
      <w:r w:rsidRPr="00F27238">
        <w:rPr>
          <w:rFonts w:ascii="Arial" w:hAnsi="Arial" w:cs="Arial"/>
          <w:b/>
          <w:lang w:val="en-GB"/>
        </w:rPr>
        <w:t xml:space="preserve"> may use the contact information above to verify the identity of the respondent.  Responses without valid contact details may be treated as invalid.</w:t>
      </w:r>
    </w:p>
    <w:p w:rsidR="00F27238" w:rsidRPr="00F27238" w:rsidRDefault="0019200E" w:rsidP="0019200E">
      <w:pPr>
        <w:tabs>
          <w:tab w:val="left" w:pos="6346"/>
        </w:tabs>
        <w:snapToGrid w:val="0"/>
        <w:ind w:left="504"/>
        <w:rPr>
          <w:rFonts w:ascii="Arial" w:hAnsi="Arial" w:cs="Arial"/>
          <w:b/>
          <w:lang w:val="en-GB"/>
        </w:rPr>
      </w:pPr>
      <w:r>
        <w:rPr>
          <w:rFonts w:ascii="Arial" w:hAnsi="Arial" w:cs="Arial"/>
          <w:b/>
          <w:lang w:val="en-GB"/>
        </w:rPr>
        <w:tab/>
      </w:r>
    </w:p>
    <w:p w:rsidR="00F27238" w:rsidRDefault="00F27238" w:rsidP="00F27238">
      <w:pPr>
        <w:snapToGrid w:val="0"/>
        <w:spacing w:line="360" w:lineRule="auto"/>
        <w:ind w:left="504" w:hangingChars="210" w:hanging="504"/>
        <w:rPr>
          <w:rFonts w:ascii="Arial" w:hAnsi="Arial" w:cs="Arial"/>
          <w:lang w:val="en-GB"/>
        </w:rPr>
      </w:pPr>
      <w:r>
        <w:rPr>
          <w:rFonts w:ascii="Arial" w:hAnsi="Arial" w:cs="Arial"/>
          <w:lang w:val="en-GB"/>
        </w:rPr>
        <w:br w:type="page"/>
      </w:r>
    </w:p>
    <w:p w:rsidR="00F27238" w:rsidRPr="00F27238" w:rsidRDefault="00F27238" w:rsidP="00F27238">
      <w:pPr>
        <w:snapToGrid w:val="0"/>
        <w:spacing w:line="360" w:lineRule="auto"/>
        <w:ind w:left="504" w:hangingChars="210" w:hanging="504"/>
        <w:rPr>
          <w:rFonts w:ascii="Arial" w:hAnsi="Arial" w:cs="Arial"/>
          <w:lang w:val="en-GB"/>
        </w:rPr>
      </w:pPr>
      <w:r w:rsidRPr="00F27238">
        <w:rPr>
          <w:rFonts w:ascii="Arial" w:hAnsi="Arial" w:cs="Arial"/>
          <w:lang w:val="en-GB"/>
        </w:rPr>
        <w:lastRenderedPageBreak/>
        <w:t>(2)</w:t>
      </w:r>
      <w:r w:rsidRPr="00F27238">
        <w:rPr>
          <w:rFonts w:ascii="Arial" w:hAnsi="Arial" w:cs="Arial"/>
          <w:lang w:val="en-GB"/>
        </w:rPr>
        <w:tab/>
        <w:t>Disclosure of identity</w:t>
      </w:r>
    </w:p>
    <w:p w:rsidR="00F27238" w:rsidRPr="00F27238" w:rsidRDefault="00F27238" w:rsidP="00F27238">
      <w:pPr>
        <w:snapToGrid w:val="0"/>
        <w:ind w:left="504"/>
        <w:jc w:val="both"/>
        <w:rPr>
          <w:rFonts w:ascii="Arial" w:hAnsi="Arial" w:cs="Arial"/>
        </w:rPr>
      </w:pPr>
      <w:r w:rsidRPr="00F27238">
        <w:rPr>
          <w:rFonts w:ascii="Arial" w:hAnsi="Arial" w:cs="Arial"/>
        </w:rPr>
        <w:t>HKE</w:t>
      </w:r>
      <w:r w:rsidR="007037F1">
        <w:rPr>
          <w:rFonts w:ascii="Arial" w:hAnsi="Arial" w:cs="Arial"/>
        </w:rPr>
        <w:t>X</w:t>
      </w:r>
      <w:r w:rsidRPr="00F27238">
        <w:rPr>
          <w:rFonts w:ascii="Arial" w:hAnsi="Arial" w:cs="Arial"/>
        </w:rPr>
        <w:t xml:space="preserve"> may publish the identity of the respondent together with Part B of this response to the members of public.  Respondents who do not wish their identities to be published should check the box below: </w:t>
      </w:r>
    </w:p>
    <w:p w:rsidR="00F27238" w:rsidRPr="00F27238" w:rsidRDefault="00F27238" w:rsidP="00F27238">
      <w:pPr>
        <w:snapToGrid w:val="0"/>
        <w:ind w:left="504"/>
        <w:jc w:val="both"/>
        <w:rPr>
          <w:rFonts w:ascii="Arial" w:hAnsi="Arial" w:cs="Arial"/>
        </w:rPr>
      </w:pPr>
    </w:p>
    <w:p w:rsidR="00F27238" w:rsidRPr="00F27238" w:rsidRDefault="004A0096" w:rsidP="00F27238">
      <w:pPr>
        <w:tabs>
          <w:tab w:val="left" w:pos="900"/>
        </w:tabs>
        <w:snapToGrid w:val="0"/>
        <w:ind w:left="504"/>
        <w:rPr>
          <w:rFonts w:ascii="Arial" w:hAnsi="Arial" w:cs="Arial"/>
        </w:rPr>
      </w:pPr>
      <w:r w:rsidRPr="00E559B6">
        <w:rPr>
          <w:rFonts w:ascii="Arial" w:hAnsi="Arial" w:cs="Arial"/>
          <w:sz w:val="22"/>
        </w:rPr>
        <w:fldChar w:fldCharType="begin">
          <w:ffData>
            <w:name w:val="Check4"/>
            <w:enabled/>
            <w:calcOnExit w:val="0"/>
            <w:checkBox>
              <w:sizeAuto/>
              <w:default w:val="0"/>
              <w:checked w:val="0"/>
            </w:checkBox>
          </w:ffData>
        </w:fldChar>
      </w:r>
      <w:bookmarkStart w:id="20" w:name="Check4"/>
      <w:r w:rsidRPr="00E559B6">
        <w:rPr>
          <w:rFonts w:ascii="Arial" w:hAnsi="Arial" w:cs="Arial"/>
          <w:sz w:val="22"/>
        </w:rPr>
        <w:instrText xml:space="preserve"> FORMCHECKBOX </w:instrText>
      </w:r>
      <w:r w:rsidR="004F656C">
        <w:rPr>
          <w:rFonts w:ascii="Arial" w:hAnsi="Arial" w:cs="Arial"/>
          <w:sz w:val="22"/>
        </w:rPr>
      </w:r>
      <w:r w:rsidR="004F656C">
        <w:rPr>
          <w:rFonts w:ascii="Arial" w:hAnsi="Arial" w:cs="Arial"/>
          <w:sz w:val="22"/>
        </w:rPr>
        <w:fldChar w:fldCharType="separate"/>
      </w:r>
      <w:r w:rsidRPr="00E559B6">
        <w:rPr>
          <w:rFonts w:ascii="Arial" w:hAnsi="Arial" w:cs="Arial"/>
          <w:sz w:val="22"/>
        </w:rPr>
        <w:fldChar w:fldCharType="end"/>
      </w:r>
      <w:bookmarkEnd w:id="20"/>
      <w:r w:rsidR="00F27238" w:rsidRPr="00F27238">
        <w:rPr>
          <w:rFonts w:ascii="Arial" w:hAnsi="Arial" w:cs="Arial"/>
        </w:rPr>
        <w:tab/>
        <w:t>I/We do not wish to disclose my/our identity to the members of the public.</w:t>
      </w:r>
    </w:p>
    <w:p w:rsidR="00F27238" w:rsidRPr="00F27238" w:rsidRDefault="00F27238" w:rsidP="00F27238">
      <w:pPr>
        <w:rPr>
          <w:rFonts w:ascii="Arial" w:hAnsi="Arial" w:cs="Arial"/>
        </w:rPr>
      </w:pPr>
    </w:p>
    <w:p w:rsidR="00F27238" w:rsidRPr="00F27238" w:rsidRDefault="00F27238" w:rsidP="00F27238">
      <w:pPr>
        <w:rPr>
          <w:rFonts w:ascii="Arial" w:hAnsi="Arial" w:cs="Arial"/>
        </w:rPr>
      </w:pPr>
    </w:p>
    <w:p w:rsidR="00F27238" w:rsidRPr="00F27238" w:rsidRDefault="00F27238" w:rsidP="00F27238">
      <w:pPr>
        <w:rPr>
          <w:rFonts w:ascii="Arial" w:hAnsi="Arial" w:cs="Arial"/>
        </w:rPr>
      </w:pPr>
    </w:p>
    <w:p w:rsidR="00F27238" w:rsidRPr="00F27238" w:rsidRDefault="00F27238" w:rsidP="00F27238">
      <w:pPr>
        <w:rPr>
          <w:rFonts w:ascii="Arial" w:hAnsi="Arial" w:cs="Arial"/>
        </w:rPr>
      </w:pPr>
    </w:p>
    <w:p w:rsidR="00F27238" w:rsidRPr="00F27238" w:rsidRDefault="00F27238" w:rsidP="00F27238">
      <w:pPr>
        <w:spacing w:after="120"/>
        <w:rPr>
          <w:rFonts w:ascii="Arial" w:hAnsi="Arial" w:cs="Arial"/>
        </w:rPr>
      </w:pPr>
      <w:r w:rsidRPr="00F27238">
        <w:rPr>
          <w:rFonts w:ascii="Arial" w:hAnsi="Arial" w:cs="Arial"/>
        </w:rPr>
        <w:t>_________________________</w:t>
      </w:r>
      <w:r w:rsidRPr="00F27238">
        <w:rPr>
          <w:rFonts w:ascii="Arial" w:hAnsi="Arial" w:cs="Arial"/>
        </w:rPr>
        <w:tab/>
      </w:r>
      <w:r w:rsidRPr="00F27238">
        <w:rPr>
          <w:rFonts w:ascii="Arial" w:hAnsi="Arial" w:cs="Arial"/>
        </w:rPr>
        <w:tab/>
      </w:r>
      <w:r w:rsidRPr="00F27238">
        <w:rPr>
          <w:rFonts w:ascii="Arial" w:hAnsi="Arial" w:cs="Arial"/>
        </w:rPr>
        <w:tab/>
      </w:r>
      <w:r w:rsidRPr="00F27238">
        <w:rPr>
          <w:rFonts w:ascii="Arial" w:hAnsi="Arial" w:cs="Arial"/>
        </w:rPr>
        <w:tab/>
      </w:r>
    </w:p>
    <w:p w:rsidR="00F27238" w:rsidRPr="00F27238" w:rsidRDefault="00F27238" w:rsidP="00F27238">
      <w:pPr>
        <w:ind w:right="-166"/>
        <w:rPr>
          <w:rFonts w:ascii="Arial" w:hAnsi="Arial" w:cs="Arial"/>
        </w:rPr>
      </w:pPr>
      <w:r w:rsidRPr="00F27238">
        <w:rPr>
          <w:rFonts w:ascii="Arial" w:hAnsi="Arial" w:cs="Arial"/>
        </w:rPr>
        <w:t>Signature (with Company/Entity Chop if the response represents company/entity view)</w:t>
      </w:r>
    </w:p>
    <w:p w:rsidR="0003018E" w:rsidRDefault="0003018E" w:rsidP="00621182">
      <w:pPr>
        <w:tabs>
          <w:tab w:val="left" w:pos="1725"/>
        </w:tabs>
        <w:jc w:val="both"/>
        <w:rPr>
          <w:rFonts w:ascii="Arial" w:hAnsi="Arial" w:cs="Arial"/>
          <w:kern w:val="2"/>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24657F" w:rsidRDefault="0024657F" w:rsidP="0003018E">
      <w:pPr>
        <w:rPr>
          <w:rFonts w:ascii="Arial" w:hAnsi="Arial" w:cs="Arial"/>
        </w:rPr>
      </w:pPr>
      <w:r>
        <w:rPr>
          <w:rFonts w:ascii="Arial" w:hAnsi="Arial" w:cs="Arial"/>
        </w:rPr>
        <w:br w:type="page"/>
      </w:r>
    </w:p>
    <w:p w:rsidR="0024657F" w:rsidRPr="005B4BCD" w:rsidRDefault="0024657F" w:rsidP="005B4BCD">
      <w:pPr>
        <w:snapToGrid w:val="0"/>
        <w:jc w:val="both"/>
        <w:rPr>
          <w:rFonts w:ascii="Arial" w:hAnsi="Arial" w:cs="Arial"/>
          <w:b/>
          <w:sz w:val="28"/>
          <w:szCs w:val="28"/>
        </w:rPr>
      </w:pPr>
      <w:r w:rsidRPr="005B4BCD">
        <w:rPr>
          <w:rFonts w:ascii="Arial" w:hAnsi="Arial" w:cs="Arial"/>
          <w:b/>
          <w:sz w:val="28"/>
          <w:szCs w:val="28"/>
        </w:rPr>
        <w:lastRenderedPageBreak/>
        <w:t>Part B</w:t>
      </w:r>
      <w:r w:rsidRPr="005B4BCD">
        <w:rPr>
          <w:rFonts w:ascii="Arial" w:hAnsi="Arial" w:cs="Arial"/>
          <w:b/>
          <w:sz w:val="28"/>
          <w:szCs w:val="28"/>
        </w:rPr>
        <w:tab/>
        <w:t>Consultation Questions</w:t>
      </w:r>
    </w:p>
    <w:p w:rsidR="0024657F" w:rsidRPr="0024657F" w:rsidRDefault="0024657F" w:rsidP="005B4BCD">
      <w:pPr>
        <w:snapToGrid w:val="0"/>
        <w:jc w:val="both"/>
        <w:rPr>
          <w:rFonts w:ascii="Arial" w:hAnsi="Arial" w:cs="Arial"/>
        </w:rPr>
      </w:pPr>
    </w:p>
    <w:p w:rsidR="005A2947" w:rsidRDefault="0024657F" w:rsidP="005B4BCD">
      <w:pPr>
        <w:snapToGrid w:val="0"/>
        <w:jc w:val="both"/>
        <w:rPr>
          <w:rFonts w:ascii="Arial" w:hAnsi="Arial" w:cs="Arial"/>
        </w:rPr>
      </w:pPr>
      <w:r w:rsidRPr="0024657F">
        <w:rPr>
          <w:rFonts w:ascii="Arial" w:hAnsi="Arial" w:cs="Arial"/>
        </w:rPr>
        <w:t xml:space="preserve">Please indicate your preference by checking the appropriate boxes.  Please reply to the questions below </w:t>
      </w:r>
      <w:r w:rsidR="007037F1">
        <w:rPr>
          <w:rFonts w:ascii="Arial" w:hAnsi="Arial" w:cs="Arial"/>
        </w:rPr>
        <w:t>that are raised</w:t>
      </w:r>
      <w:r w:rsidRPr="0024657F">
        <w:rPr>
          <w:rFonts w:ascii="Arial" w:hAnsi="Arial" w:cs="Arial"/>
        </w:rPr>
        <w:t xml:space="preserve"> in the Consultation Paper downloadable from the HKE</w:t>
      </w:r>
      <w:r w:rsidR="007037F1">
        <w:rPr>
          <w:rFonts w:ascii="Arial" w:hAnsi="Arial" w:cs="Arial"/>
        </w:rPr>
        <w:t>X</w:t>
      </w:r>
      <w:r w:rsidRPr="0024657F">
        <w:rPr>
          <w:rFonts w:ascii="Arial" w:hAnsi="Arial" w:cs="Arial"/>
        </w:rPr>
        <w:t xml:space="preserve"> website at: </w:t>
      </w:r>
    </w:p>
    <w:p w:rsidR="00F746DE" w:rsidRPr="00B95940" w:rsidRDefault="004F656C" w:rsidP="00F746DE">
      <w:pPr>
        <w:tabs>
          <w:tab w:val="right" w:pos="9070"/>
        </w:tabs>
        <w:rPr>
          <w:rFonts w:ascii="Arial" w:hAnsi="Arial" w:cs="Arial"/>
          <w:kern w:val="2"/>
          <w:lang w:val="en-GB"/>
        </w:rPr>
      </w:pPr>
      <w:hyperlink r:id="rId11" w:history="1">
        <w:r w:rsidR="00F746DE" w:rsidRPr="00B95940">
          <w:rPr>
            <w:rStyle w:val="Hyperlink"/>
            <w:rFonts w:ascii="Arial" w:hAnsi="Arial" w:cs="Arial"/>
            <w:lang w:val="en-GB"/>
          </w:rPr>
          <w:t>https://www.hkex.com.hk/eng/newsconsul/mktconsul/Documents/cp2017112.pdf</w:t>
        </w:r>
      </w:hyperlink>
    </w:p>
    <w:p w:rsidR="0024657F" w:rsidRPr="00F746DE" w:rsidRDefault="0024657F" w:rsidP="005B4BCD">
      <w:pPr>
        <w:snapToGrid w:val="0"/>
        <w:jc w:val="both"/>
        <w:rPr>
          <w:rFonts w:ascii="Arial" w:hAnsi="Arial" w:cs="Arial"/>
          <w:lang w:val="en-GB"/>
        </w:rPr>
      </w:pPr>
    </w:p>
    <w:p w:rsidR="0024657F" w:rsidRPr="005A2947" w:rsidRDefault="0024657F" w:rsidP="005B4BCD">
      <w:pPr>
        <w:snapToGrid w:val="0"/>
        <w:jc w:val="both"/>
        <w:rPr>
          <w:rFonts w:ascii="Arial" w:hAnsi="Arial" w:cs="Arial"/>
        </w:rPr>
      </w:pPr>
      <w:r w:rsidRPr="0024657F">
        <w:rPr>
          <w:rFonts w:ascii="Arial" w:hAnsi="Arial" w:cs="Arial"/>
        </w:rPr>
        <w:t xml:space="preserve">Where there is insufficient space provided for your comments, please attach </w:t>
      </w:r>
      <w:r w:rsidRPr="005A2947">
        <w:rPr>
          <w:rFonts w:ascii="Arial" w:hAnsi="Arial" w:cs="Arial"/>
        </w:rPr>
        <w:t>additional pages.</w:t>
      </w:r>
    </w:p>
    <w:p w:rsidR="0003018E" w:rsidRPr="005A2947" w:rsidRDefault="0003018E" w:rsidP="005B4BCD">
      <w:pPr>
        <w:snapToGrid w:val="0"/>
        <w:rPr>
          <w:rFonts w:ascii="Arial" w:hAnsi="Arial" w:cs="Arial"/>
        </w:rPr>
      </w:pPr>
    </w:p>
    <w:p w:rsidR="00CB211C" w:rsidRPr="005A2947"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with the proposed Rule amendments to incorporate the directors’ and supervisors’ obligations set out in Part 2 of the DU Forms into the Rules?  </w:t>
      </w:r>
    </w:p>
    <w:p w:rsidR="00342647" w:rsidRPr="005A2947" w:rsidRDefault="00342647" w:rsidP="005B4BCD">
      <w:pPr>
        <w:snapToGrid w:val="0"/>
        <w:ind w:left="360" w:hanging="567"/>
        <w:jc w:val="both"/>
        <w:rPr>
          <w:rFonts w:ascii="Arial" w:hAnsi="Arial" w:cs="Arial"/>
          <w:highlight w:val="lightGray"/>
        </w:rPr>
      </w:pPr>
      <w:r w:rsidRPr="005A2947">
        <w:rPr>
          <w:rFonts w:ascii="Arial" w:hAnsi="Arial" w:cs="Arial"/>
          <w:kern w:val="2"/>
        </w:rPr>
        <w:tab/>
      </w:r>
      <w:r w:rsidRPr="005A2947">
        <w:rPr>
          <w:rFonts w:ascii="Arial" w:hAnsi="Arial" w:cs="Arial"/>
          <w:kern w:val="2"/>
        </w:rPr>
        <w:tab/>
      </w:r>
    </w:p>
    <w:p w:rsidR="00342647" w:rsidRPr="005A2947" w:rsidRDefault="00342647"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342647" w:rsidRPr="005A2947" w:rsidRDefault="00342647" w:rsidP="005B4BCD">
      <w:pPr>
        <w:snapToGrid w:val="0"/>
        <w:ind w:left="567"/>
        <w:jc w:val="both"/>
        <w:rPr>
          <w:rFonts w:ascii="Arial" w:hAnsi="Arial" w:cs="Arial"/>
        </w:rPr>
      </w:pPr>
    </w:p>
    <w:p w:rsidR="00342647" w:rsidRPr="005A2947" w:rsidRDefault="00342647"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342647" w:rsidRPr="005A2947" w:rsidRDefault="00342647"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342647"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7037F1">
        <w:rPr>
          <w:rFonts w:ascii="Arial" w:hAnsi="Arial" w:cs="Arial"/>
          <w:kern w:val="2"/>
        </w:rPr>
        <w:t>give reasons for your views</w:t>
      </w:r>
      <w:r>
        <w:rPr>
          <w:rFonts w:ascii="Arial" w:hAnsi="Arial" w:cs="Arial"/>
          <w:kern w:val="2"/>
        </w:rPr>
        <w:t>.</w:t>
      </w:r>
    </w:p>
    <w:p w:rsidR="00342647" w:rsidRPr="005A2947" w:rsidRDefault="005A2947" w:rsidP="005B4BCD">
      <w:pPr>
        <w:tabs>
          <w:tab w:val="left" w:pos="2696"/>
        </w:tabs>
        <w:snapToGrid w:val="0"/>
        <w:jc w:val="both"/>
        <w:rPr>
          <w:rFonts w:ascii="Arial" w:hAnsi="Arial" w:cs="Arial"/>
        </w:rPr>
      </w:pPr>
      <w:r>
        <w:rPr>
          <w:rFonts w:ascii="Arial" w:hAnsi="Arial" w:cs="Arial"/>
        </w:rPr>
        <w:tab/>
      </w:r>
    </w:p>
    <w:p w:rsidR="00050EB9" w:rsidRDefault="00342647" w:rsidP="00050EB9">
      <w:pPr>
        <w:widowControl w:val="0"/>
        <w:tabs>
          <w:tab w:val="left" w:pos="854"/>
          <w:tab w:val="left" w:pos="1741"/>
        </w:tabs>
        <w:snapToGrid w:val="0"/>
        <w:ind w:left="360"/>
        <w:jc w:val="both"/>
        <w:rPr>
          <w:rFonts w:ascii="Arial" w:hAnsi="Arial" w:cs="Arial"/>
        </w:rPr>
      </w:pPr>
      <w:r w:rsidRPr="005A2947">
        <w:rPr>
          <w:rFonts w:ascii="Arial" w:hAnsi="Arial" w:cs="Arial"/>
        </w:rPr>
        <w:tab/>
      </w:r>
    </w:p>
    <w:p w:rsidR="00CB211C" w:rsidRPr="005A2947" w:rsidRDefault="00050EB9" w:rsidP="00050EB9">
      <w:pPr>
        <w:widowControl w:val="0"/>
        <w:tabs>
          <w:tab w:val="left" w:pos="854"/>
          <w:tab w:val="left" w:pos="1741"/>
        </w:tabs>
        <w:snapToGrid w:val="0"/>
        <w:ind w:left="360"/>
        <w:jc w:val="both"/>
        <w:rPr>
          <w:rFonts w:ascii="Arial" w:hAnsi="Arial" w:cs="Arial"/>
          <w:kern w:val="2"/>
        </w:rPr>
      </w:pPr>
      <w:r>
        <w:rPr>
          <w:rFonts w:ascii="Arial" w:hAnsi="Arial" w:cs="Arial"/>
        </w:rPr>
        <w:tab/>
      </w: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with the proposed Rule amendments to </w:t>
      </w:r>
      <w:r w:rsidR="007037F1">
        <w:rPr>
          <w:rFonts w:ascii="Arial" w:hAnsi="Arial" w:cs="Arial"/>
          <w:kern w:val="2"/>
        </w:rPr>
        <w:t xml:space="preserve">not require </w:t>
      </w:r>
      <w:r w:rsidRPr="005A2947">
        <w:rPr>
          <w:rFonts w:ascii="Arial" w:hAnsi="Arial" w:cs="Arial"/>
          <w:kern w:val="2"/>
        </w:rPr>
        <w:t xml:space="preserve">a solicitor’s certification?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7037F1">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5539D4" w:rsidP="00050EB9">
      <w:pPr>
        <w:pStyle w:val="ListParagraph"/>
        <w:snapToGrid w:val="0"/>
        <w:ind w:leftChars="0" w:left="567"/>
        <w:jc w:val="both"/>
        <w:rPr>
          <w:rFonts w:ascii="Arial" w:hAnsi="Arial" w:cs="Arial"/>
        </w:rPr>
      </w:pPr>
      <w:r w:rsidRPr="005A2947">
        <w:rPr>
          <w:rFonts w:ascii="Arial" w:hAnsi="Arial" w:cs="Arial"/>
        </w:rPr>
        <w:tab/>
      </w:r>
      <w:r w:rsidR="00050EB9">
        <w:rPr>
          <w:rFonts w:ascii="Arial" w:hAnsi="Arial" w:cs="Arial"/>
        </w:rPr>
        <w:br w:type="page"/>
      </w:r>
    </w:p>
    <w:p w:rsidR="005A2947" w:rsidRPr="005A2947" w:rsidRDefault="005A2947" w:rsidP="00050EB9">
      <w:pPr>
        <w:pStyle w:val="ListParagraph"/>
        <w:snapToGrid w:val="0"/>
        <w:ind w:leftChars="0" w:left="567"/>
        <w:jc w:val="both"/>
        <w:rPr>
          <w:rFonts w:ascii="Arial" w:hAnsi="Arial" w:cs="Arial"/>
          <w:kern w:val="2"/>
        </w:rPr>
      </w:pPr>
      <w:r w:rsidRPr="005A2947">
        <w:rPr>
          <w:rFonts w:ascii="Arial" w:hAnsi="Arial" w:cs="Arial"/>
        </w:rPr>
        <w:lastRenderedPageBreak/>
        <w:tab/>
      </w: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with the proposed Rule amendments to </w:t>
      </w:r>
      <w:r w:rsidR="007037F1">
        <w:rPr>
          <w:rFonts w:ascii="Arial" w:hAnsi="Arial" w:cs="Arial"/>
          <w:kern w:val="2"/>
        </w:rPr>
        <w:t>not requi</w:t>
      </w:r>
      <w:r w:rsidR="00B62733">
        <w:rPr>
          <w:rFonts w:ascii="Arial" w:hAnsi="Arial" w:cs="Arial"/>
          <w:kern w:val="2"/>
        </w:rPr>
        <w:t>r</w:t>
      </w:r>
      <w:r w:rsidR="007037F1">
        <w:rPr>
          <w:rFonts w:ascii="Arial" w:hAnsi="Arial" w:cs="Arial"/>
          <w:kern w:val="2"/>
        </w:rPr>
        <w:t>e</w:t>
      </w:r>
      <w:r w:rsidRPr="005A2947">
        <w:rPr>
          <w:rFonts w:ascii="Arial" w:hAnsi="Arial" w:cs="Arial"/>
          <w:kern w:val="2"/>
        </w:rPr>
        <w:t xml:space="preserve"> a sponsor’s certification?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If your answer is “No”, please</w:t>
      </w:r>
      <w:r w:rsidR="007037F1">
        <w:rPr>
          <w:rFonts w:ascii="Arial" w:hAnsi="Arial" w:cs="Arial"/>
          <w:kern w:val="2"/>
        </w:rPr>
        <w:t xml:space="preserve"> 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5A2947" w:rsidRDefault="005539D4" w:rsidP="005B4BCD">
      <w:pPr>
        <w:pStyle w:val="ListParagraph"/>
        <w:snapToGrid w:val="0"/>
        <w:ind w:leftChars="0" w:left="567"/>
        <w:jc w:val="both"/>
        <w:rPr>
          <w:rFonts w:ascii="Arial" w:hAnsi="Arial" w:cs="Arial"/>
        </w:rPr>
      </w:pPr>
      <w:r w:rsidRPr="005A2947">
        <w:rPr>
          <w:rFonts w:ascii="Arial" w:hAnsi="Arial" w:cs="Arial"/>
        </w:rPr>
        <w:tab/>
      </w:r>
    </w:p>
    <w:p w:rsidR="00050EB9" w:rsidRDefault="00050EB9" w:rsidP="005B4BCD">
      <w:pPr>
        <w:pStyle w:val="ListParagraph"/>
        <w:snapToGrid w:val="0"/>
        <w:ind w:leftChars="0" w:left="567"/>
        <w:jc w:val="both"/>
        <w:rPr>
          <w:rFonts w:ascii="Arial" w:hAnsi="Arial" w:cs="Arial"/>
          <w:kern w:val="2"/>
        </w:rPr>
      </w:pP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with the proposed Rule amendments to require disclosure of the former name and alias (if any) of a director or supervisor?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7037F1">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5A2947" w:rsidRDefault="005539D4" w:rsidP="00050EB9">
      <w:pPr>
        <w:pStyle w:val="ListParagraph"/>
        <w:tabs>
          <w:tab w:val="left" w:pos="480"/>
          <w:tab w:val="left" w:pos="960"/>
          <w:tab w:val="left" w:pos="1708"/>
        </w:tabs>
        <w:snapToGrid w:val="0"/>
        <w:ind w:leftChars="0" w:left="567"/>
        <w:jc w:val="both"/>
        <w:rPr>
          <w:rFonts w:ascii="Arial" w:hAnsi="Arial" w:cs="Arial"/>
        </w:rPr>
      </w:pPr>
      <w:r w:rsidRPr="005A2947">
        <w:rPr>
          <w:rFonts w:ascii="Arial" w:hAnsi="Arial" w:cs="Arial"/>
        </w:rPr>
        <w:tab/>
      </w:r>
      <w:r w:rsidR="00050EB9">
        <w:rPr>
          <w:rFonts w:ascii="Arial" w:hAnsi="Arial" w:cs="Arial"/>
        </w:rPr>
        <w:tab/>
      </w:r>
    </w:p>
    <w:p w:rsidR="00050EB9" w:rsidRDefault="00050EB9" w:rsidP="00050EB9">
      <w:pPr>
        <w:pStyle w:val="ListParagraph"/>
        <w:tabs>
          <w:tab w:val="left" w:pos="480"/>
          <w:tab w:val="left" w:pos="960"/>
          <w:tab w:val="left" w:pos="1708"/>
        </w:tabs>
        <w:snapToGrid w:val="0"/>
        <w:ind w:leftChars="0" w:left="567"/>
        <w:jc w:val="both"/>
        <w:rPr>
          <w:rFonts w:ascii="Arial" w:hAnsi="Arial" w:cs="Arial"/>
        </w:rPr>
      </w:pP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with the proposed Rule amendments to require directors and supervisors to provide their contact information as set out in paragraph 26 </w:t>
      </w:r>
      <w:r w:rsidR="003C467F">
        <w:rPr>
          <w:rFonts w:ascii="Arial" w:hAnsi="Arial" w:cs="Arial"/>
          <w:kern w:val="2"/>
        </w:rPr>
        <w:t xml:space="preserve">of the Consultation Paper </w:t>
      </w:r>
      <w:r w:rsidRPr="005A2947">
        <w:rPr>
          <w:rFonts w:ascii="Arial" w:hAnsi="Arial" w:cs="Arial"/>
          <w:kern w:val="2"/>
        </w:rPr>
        <w:t xml:space="preserve">to the Exchange?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Default="009117EE" w:rsidP="005B4BCD">
      <w:pPr>
        <w:snapToGrid w:val="0"/>
        <w:ind w:left="447" w:firstLine="120"/>
        <w:jc w:val="both"/>
        <w:rPr>
          <w:rFonts w:ascii="Arial" w:hAnsi="Arial" w:cs="Arial"/>
          <w:kern w:val="2"/>
        </w:rPr>
      </w:pPr>
      <w:r w:rsidRPr="009117EE">
        <w:rPr>
          <w:rFonts w:ascii="Arial" w:hAnsi="Arial" w:cs="Arial"/>
          <w:kern w:val="2"/>
        </w:rPr>
        <w:t xml:space="preserve">If your answer is “No”, please </w:t>
      </w:r>
      <w:r w:rsidR="00275E56">
        <w:rPr>
          <w:rFonts w:ascii="Arial" w:hAnsi="Arial" w:cs="Arial"/>
          <w:kern w:val="2"/>
        </w:rPr>
        <w:t>give reasons for your views</w:t>
      </w:r>
      <w:r w:rsidRPr="009117EE">
        <w:rPr>
          <w:rFonts w:ascii="Arial" w:hAnsi="Arial" w:cs="Arial"/>
          <w:kern w:val="2"/>
        </w:rPr>
        <w:t>.</w:t>
      </w:r>
    </w:p>
    <w:p w:rsidR="00050EB9" w:rsidRDefault="00050EB9" w:rsidP="005B4BCD">
      <w:pPr>
        <w:snapToGrid w:val="0"/>
        <w:ind w:left="447" w:firstLine="120"/>
        <w:jc w:val="both"/>
        <w:rPr>
          <w:rFonts w:ascii="Arial" w:hAnsi="Arial" w:cs="Arial"/>
          <w:kern w:val="2"/>
        </w:rPr>
      </w:pPr>
    </w:p>
    <w:p w:rsidR="00050EB9" w:rsidRDefault="00050EB9" w:rsidP="005B4BCD">
      <w:pPr>
        <w:snapToGrid w:val="0"/>
        <w:ind w:left="447" w:firstLine="120"/>
        <w:jc w:val="both"/>
        <w:rPr>
          <w:rFonts w:ascii="Arial" w:hAnsi="Arial" w:cs="Arial"/>
          <w:kern w:val="2"/>
        </w:rPr>
      </w:pPr>
    </w:p>
    <w:p w:rsidR="00050EB9" w:rsidRDefault="00050EB9" w:rsidP="005B4BCD">
      <w:pPr>
        <w:snapToGrid w:val="0"/>
        <w:ind w:left="447" w:firstLine="120"/>
        <w:jc w:val="both"/>
        <w:rPr>
          <w:rFonts w:ascii="Arial" w:hAnsi="Arial" w:cs="Arial"/>
          <w:kern w:val="2"/>
        </w:rPr>
      </w:pPr>
    </w:p>
    <w:p w:rsidR="00050EB9" w:rsidRDefault="00050EB9" w:rsidP="005B4BCD">
      <w:pPr>
        <w:snapToGrid w:val="0"/>
        <w:ind w:left="447" w:firstLine="120"/>
        <w:jc w:val="both"/>
        <w:rPr>
          <w:rFonts w:ascii="Arial" w:hAnsi="Arial" w:cs="Arial"/>
          <w:kern w:val="2"/>
        </w:rPr>
      </w:pPr>
    </w:p>
    <w:p w:rsidR="00050EB9" w:rsidRPr="009117EE" w:rsidRDefault="00050EB9" w:rsidP="005B4BCD">
      <w:pPr>
        <w:snapToGrid w:val="0"/>
        <w:ind w:left="447" w:firstLine="120"/>
        <w:jc w:val="both"/>
        <w:rPr>
          <w:rFonts w:ascii="Arial" w:hAnsi="Arial" w:cs="Arial"/>
        </w:rPr>
      </w:pP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lastRenderedPageBreak/>
        <w:t xml:space="preserve">Do you agree with the proposed Rule amendments to grant the power to the Exchange to gather information from supervisors and require supervisors to cooperate in the Exchange’s investigation?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275E56">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p>
    <w:p w:rsidR="00050EB9" w:rsidRDefault="00050EB9" w:rsidP="005B4BCD">
      <w:pPr>
        <w:pStyle w:val="ListParagraph"/>
        <w:snapToGrid w:val="0"/>
        <w:ind w:leftChars="0" w:left="567"/>
        <w:jc w:val="both"/>
        <w:rPr>
          <w:rFonts w:ascii="Arial" w:hAnsi="Arial" w:cs="Arial"/>
        </w:rPr>
      </w:pPr>
    </w:p>
    <w:p w:rsidR="005A2947" w:rsidRPr="005A2947" w:rsidRDefault="005539D4" w:rsidP="005B4BCD">
      <w:pPr>
        <w:pStyle w:val="ListParagraph"/>
        <w:snapToGrid w:val="0"/>
        <w:ind w:leftChars="0" w:left="567"/>
        <w:jc w:val="both"/>
        <w:rPr>
          <w:rFonts w:ascii="Arial" w:hAnsi="Arial" w:cs="Arial"/>
        </w:rPr>
      </w:pPr>
      <w:r w:rsidRPr="005A2947">
        <w:rPr>
          <w:rFonts w:ascii="Arial" w:hAnsi="Arial" w:cs="Arial"/>
        </w:rPr>
        <w:tab/>
      </w: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Do you agree with the proposed Rule amendments to align the requirements of the Main Board Rules and the GEM Rules as set out in paragraphs 30(i), (ii) and (iii)</w:t>
      </w:r>
      <w:r w:rsidR="003C467F" w:rsidRPr="003C467F">
        <w:rPr>
          <w:rFonts w:ascii="Arial" w:hAnsi="Arial" w:cs="Arial"/>
          <w:kern w:val="2"/>
        </w:rPr>
        <w:t xml:space="preserve"> </w:t>
      </w:r>
      <w:r w:rsidR="003C467F">
        <w:rPr>
          <w:rFonts w:ascii="Arial" w:hAnsi="Arial" w:cs="Arial"/>
          <w:kern w:val="2"/>
        </w:rPr>
        <w:t>of the Consultation Paper</w:t>
      </w:r>
      <w:r w:rsidRPr="005A2947">
        <w:rPr>
          <w:rFonts w:ascii="Arial" w:hAnsi="Arial" w:cs="Arial"/>
          <w:kern w:val="2"/>
        </w:rPr>
        <w:t xml:space="preserve">?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275E56">
        <w:rPr>
          <w:rFonts w:ascii="Arial" w:hAnsi="Arial" w:cs="Arial"/>
          <w:kern w:val="2"/>
        </w:rPr>
        <w:t>give reasons for your views</w:t>
      </w:r>
      <w:r>
        <w:rPr>
          <w:rFonts w:ascii="Arial" w:hAnsi="Arial" w:cs="Arial"/>
          <w:kern w:val="2"/>
        </w:rPr>
        <w:t>.</w:t>
      </w:r>
    </w:p>
    <w:p w:rsidR="005A2947" w:rsidRDefault="005A2947" w:rsidP="005B4BCD">
      <w:pPr>
        <w:pStyle w:val="ListParagraph"/>
        <w:tabs>
          <w:tab w:val="left" w:pos="284"/>
          <w:tab w:val="left" w:pos="5442"/>
        </w:tabs>
        <w:snapToGrid w:val="0"/>
        <w:ind w:leftChars="-1" w:left="567" w:hangingChars="237" w:hanging="569"/>
        <w:jc w:val="both"/>
        <w:rPr>
          <w:rFonts w:ascii="Arial" w:hAnsi="Arial" w:cs="Arial"/>
          <w:kern w:val="2"/>
        </w:rPr>
      </w:pPr>
    </w:p>
    <w:p w:rsidR="005539D4" w:rsidRDefault="005539D4" w:rsidP="005B4BCD">
      <w:pPr>
        <w:pStyle w:val="ListParagraph"/>
        <w:tabs>
          <w:tab w:val="left" w:pos="284"/>
          <w:tab w:val="left" w:pos="5442"/>
        </w:tabs>
        <w:snapToGrid w:val="0"/>
        <w:ind w:leftChars="-1" w:left="567" w:hangingChars="237" w:hanging="569"/>
        <w:jc w:val="both"/>
        <w:rPr>
          <w:rFonts w:ascii="Arial" w:hAnsi="Arial" w:cs="Arial"/>
          <w:kern w:val="2"/>
        </w:rPr>
      </w:pPr>
    </w:p>
    <w:p w:rsidR="00050EB9" w:rsidRPr="005A2947" w:rsidRDefault="00050EB9" w:rsidP="005B4BCD">
      <w:pPr>
        <w:pStyle w:val="ListParagraph"/>
        <w:tabs>
          <w:tab w:val="left" w:pos="284"/>
          <w:tab w:val="left" w:pos="5442"/>
        </w:tabs>
        <w:snapToGrid w:val="0"/>
        <w:ind w:leftChars="-1" w:left="567" w:hangingChars="237" w:hanging="569"/>
        <w:jc w:val="both"/>
        <w:rPr>
          <w:rFonts w:ascii="Arial" w:hAnsi="Arial" w:cs="Arial"/>
          <w:kern w:val="2"/>
        </w:rPr>
      </w:pPr>
    </w:p>
    <w:p w:rsidR="00CB211C" w:rsidRDefault="00CB211C" w:rsidP="005B4BCD">
      <w:pPr>
        <w:pStyle w:val="ListParagraph"/>
        <w:numPr>
          <w:ilvl w:val="0"/>
          <w:numId w:val="9"/>
        </w:numPr>
        <w:tabs>
          <w:tab w:val="left" w:pos="567"/>
        </w:tabs>
        <w:snapToGrid w:val="0"/>
        <w:ind w:leftChars="-1" w:left="992" w:hangingChars="414" w:hanging="994"/>
        <w:jc w:val="both"/>
        <w:rPr>
          <w:rFonts w:ascii="Arial" w:hAnsi="Arial" w:cs="Arial"/>
          <w:kern w:val="2"/>
        </w:rPr>
      </w:pPr>
      <w:r w:rsidRPr="005A2947">
        <w:rPr>
          <w:rFonts w:ascii="Arial" w:hAnsi="Arial" w:cs="Arial"/>
          <w:kern w:val="2"/>
        </w:rPr>
        <w:t>(a)</w:t>
      </w:r>
      <w:r w:rsidR="005539D4">
        <w:rPr>
          <w:rFonts w:ascii="Arial" w:hAnsi="Arial" w:cs="Arial"/>
          <w:kern w:val="2"/>
        </w:rPr>
        <w:t xml:space="preserve"> </w:t>
      </w:r>
      <w:r w:rsidRPr="005A2947">
        <w:rPr>
          <w:rFonts w:ascii="Arial" w:hAnsi="Arial" w:cs="Arial"/>
          <w:kern w:val="2"/>
        </w:rPr>
        <w:t xml:space="preserve">Do you agree with the proposed Rule amendments to remove the requirement to submit a certified copy of the Board Resolutions and to require the issuer to confirm in the relevant next day disclosure return and/or monthly return that the issue of securities has been duly authorised by the board? </w:t>
      </w:r>
    </w:p>
    <w:p w:rsidR="005539D4" w:rsidRDefault="005539D4" w:rsidP="005B4BCD">
      <w:pPr>
        <w:tabs>
          <w:tab w:val="left" w:pos="567"/>
        </w:tabs>
        <w:snapToGrid w:val="0"/>
        <w:ind w:left="-2"/>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050EB9" w:rsidRDefault="00050EB9" w:rsidP="005B4BCD">
      <w:pPr>
        <w:snapToGrid w:val="0"/>
        <w:ind w:left="567"/>
        <w:jc w:val="both"/>
        <w:rPr>
          <w:rFonts w:ascii="Arial" w:hAnsi="Arial" w:cs="Arial"/>
          <w:kern w:val="2"/>
        </w:rPr>
      </w:pP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275E56">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CB211C" w:rsidRPr="005A2947" w:rsidRDefault="005539D4" w:rsidP="005B4BCD">
      <w:pPr>
        <w:tabs>
          <w:tab w:val="left" w:pos="567"/>
        </w:tabs>
        <w:snapToGrid w:val="0"/>
        <w:ind w:left="-2"/>
        <w:jc w:val="both"/>
        <w:rPr>
          <w:rFonts w:ascii="Arial" w:hAnsi="Arial" w:cs="Arial"/>
          <w:kern w:val="2"/>
        </w:rPr>
      </w:pPr>
      <w:r w:rsidRPr="005A2947">
        <w:rPr>
          <w:rFonts w:ascii="Arial" w:hAnsi="Arial" w:cs="Arial"/>
        </w:rPr>
        <w:tab/>
      </w:r>
    </w:p>
    <w:p w:rsidR="00CB211C" w:rsidRDefault="00CB211C" w:rsidP="005B4BCD">
      <w:pPr>
        <w:pStyle w:val="ListParagraph"/>
        <w:tabs>
          <w:tab w:val="left" w:pos="284"/>
        </w:tabs>
        <w:snapToGrid w:val="0"/>
        <w:ind w:leftChars="237" w:left="991" w:hangingChars="176" w:hanging="422"/>
        <w:jc w:val="both"/>
        <w:rPr>
          <w:rFonts w:ascii="Arial" w:hAnsi="Arial" w:cs="Arial"/>
          <w:kern w:val="2"/>
        </w:rPr>
      </w:pPr>
      <w:r w:rsidRPr="005A2947">
        <w:rPr>
          <w:rFonts w:ascii="Arial" w:hAnsi="Arial" w:cs="Arial"/>
          <w:kern w:val="2"/>
        </w:rPr>
        <w:lastRenderedPageBreak/>
        <w:t>(b)</w:t>
      </w:r>
      <w:r w:rsidRPr="005A2947">
        <w:rPr>
          <w:rFonts w:ascii="Arial" w:hAnsi="Arial" w:cs="Arial"/>
          <w:kern w:val="2"/>
        </w:rPr>
        <w:tab/>
        <w:t>Do you agree with the proposed Rule amendments to remove the requirement to submit a Form F Declaration and to require the issuer to confirm in the relevant next day disclosure return and</w:t>
      </w:r>
      <w:r w:rsidR="00944698">
        <w:rPr>
          <w:rFonts w:ascii="Arial" w:hAnsi="Arial" w:cs="Arial"/>
          <w:kern w:val="2"/>
        </w:rPr>
        <w:t>/or</w:t>
      </w:r>
      <w:r w:rsidRPr="005A2947">
        <w:rPr>
          <w:rFonts w:ascii="Arial" w:hAnsi="Arial" w:cs="Arial"/>
          <w:kern w:val="2"/>
        </w:rPr>
        <w:t xml:space="preserve"> monthly return the matters set out in items (a) and (b)(i) to (viii) in the table under paragraph 35</w:t>
      </w:r>
      <w:r w:rsidR="003C467F" w:rsidRPr="003C467F">
        <w:rPr>
          <w:rFonts w:ascii="Arial" w:hAnsi="Arial" w:cs="Arial"/>
          <w:kern w:val="2"/>
        </w:rPr>
        <w:t xml:space="preserve"> </w:t>
      </w:r>
      <w:r w:rsidR="003C467F">
        <w:rPr>
          <w:rFonts w:ascii="Arial" w:hAnsi="Arial" w:cs="Arial"/>
          <w:kern w:val="2"/>
        </w:rPr>
        <w:t>of the Consultation Paper</w:t>
      </w:r>
      <w:r w:rsidRPr="005A2947">
        <w:rPr>
          <w:rFonts w:ascii="Arial" w:hAnsi="Arial" w:cs="Arial"/>
          <w:kern w:val="2"/>
        </w:rPr>
        <w:t xml:space="preserve">? </w:t>
      </w:r>
    </w:p>
    <w:p w:rsidR="005539D4" w:rsidRDefault="005539D4" w:rsidP="005B4BCD">
      <w:pPr>
        <w:pStyle w:val="ListParagraph"/>
        <w:tabs>
          <w:tab w:val="left" w:pos="284"/>
        </w:tabs>
        <w:snapToGrid w:val="0"/>
        <w:ind w:leftChars="237" w:left="991" w:hangingChars="176" w:hanging="422"/>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275E56">
        <w:rPr>
          <w:rFonts w:ascii="Arial" w:hAnsi="Arial" w:cs="Arial"/>
          <w:kern w:val="2"/>
        </w:rPr>
        <w:t>give reasons for your views</w:t>
      </w:r>
      <w:r>
        <w:rPr>
          <w:rFonts w:ascii="Arial" w:hAnsi="Arial" w:cs="Arial"/>
          <w:kern w:val="2"/>
        </w:rPr>
        <w:t>.</w:t>
      </w:r>
    </w:p>
    <w:p w:rsidR="005539D4" w:rsidRPr="005A2947" w:rsidRDefault="005539D4" w:rsidP="005B4BCD">
      <w:pPr>
        <w:pStyle w:val="ListParagraph"/>
        <w:tabs>
          <w:tab w:val="left" w:pos="284"/>
        </w:tabs>
        <w:snapToGrid w:val="0"/>
        <w:ind w:leftChars="237" w:left="991" w:hangingChars="176" w:hanging="422"/>
        <w:jc w:val="both"/>
        <w:rPr>
          <w:rFonts w:ascii="Arial" w:hAnsi="Arial" w:cs="Arial"/>
          <w:kern w:val="2"/>
        </w:rPr>
      </w:pPr>
      <w:r w:rsidRPr="005A2947">
        <w:rPr>
          <w:rFonts w:ascii="Arial" w:hAnsi="Arial" w:cs="Arial"/>
        </w:rPr>
        <w:tab/>
      </w:r>
    </w:p>
    <w:p w:rsidR="00342647" w:rsidRPr="005A2947" w:rsidRDefault="00342647" w:rsidP="005B4BCD">
      <w:pPr>
        <w:snapToGrid w:val="0"/>
        <w:ind w:left="360"/>
        <w:jc w:val="both"/>
        <w:rPr>
          <w:rFonts w:ascii="Arial" w:hAnsi="Arial" w:cs="Arial"/>
          <w:highlight w:val="lightGray"/>
        </w:rPr>
      </w:pPr>
    </w:p>
    <w:p w:rsidR="00CB211C" w:rsidRDefault="00CB211C" w:rsidP="005B4BCD">
      <w:pPr>
        <w:pStyle w:val="ListParagraph"/>
        <w:snapToGrid w:val="0"/>
        <w:ind w:leftChars="0" w:left="993" w:hanging="426"/>
        <w:jc w:val="both"/>
        <w:rPr>
          <w:rFonts w:ascii="Arial" w:hAnsi="Arial" w:cs="Arial"/>
          <w:kern w:val="2"/>
        </w:rPr>
      </w:pPr>
      <w:r w:rsidRPr="005A2947">
        <w:rPr>
          <w:rFonts w:ascii="Arial" w:hAnsi="Arial" w:cs="Arial"/>
          <w:kern w:val="2"/>
        </w:rPr>
        <w:t>(c)</w:t>
      </w:r>
      <w:r w:rsidRPr="005A2947">
        <w:rPr>
          <w:rFonts w:ascii="Arial" w:hAnsi="Arial" w:cs="Arial"/>
          <w:kern w:val="2"/>
        </w:rPr>
        <w:tab/>
        <w:t xml:space="preserve">Do you agree with the proposal to add a separate Rule that if there is any material change to a document after clearance by </w:t>
      </w:r>
      <w:r w:rsidR="00275E56">
        <w:rPr>
          <w:rFonts w:ascii="Arial" w:hAnsi="Arial" w:cs="Arial"/>
          <w:kern w:val="2"/>
        </w:rPr>
        <w:t xml:space="preserve">the </w:t>
      </w:r>
      <w:r w:rsidRPr="005A2947">
        <w:rPr>
          <w:rFonts w:ascii="Arial" w:hAnsi="Arial" w:cs="Arial"/>
          <w:kern w:val="2"/>
        </w:rPr>
        <w:t xml:space="preserve">Exchange, the document should be resubmitted to the Exchange for further comments before it is issued?  </w:t>
      </w:r>
    </w:p>
    <w:p w:rsidR="005539D4" w:rsidRDefault="005539D4" w:rsidP="005B4BCD">
      <w:pPr>
        <w:pStyle w:val="ListParagraph"/>
        <w:snapToGrid w:val="0"/>
        <w:ind w:leftChars="0" w:left="993" w:hanging="426"/>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050EB9" w:rsidRDefault="009117EE" w:rsidP="00050EB9">
      <w:pPr>
        <w:snapToGrid w:val="0"/>
        <w:ind w:firstLine="480"/>
        <w:jc w:val="both"/>
        <w:rPr>
          <w:rFonts w:ascii="Arial" w:hAnsi="Arial" w:cs="Arial"/>
        </w:rPr>
      </w:pPr>
      <w:r w:rsidRPr="00050EB9">
        <w:rPr>
          <w:rFonts w:ascii="Arial" w:hAnsi="Arial" w:cs="Arial"/>
          <w:kern w:val="2"/>
        </w:rPr>
        <w:t xml:space="preserve">If your answer is “No”, please </w:t>
      </w:r>
      <w:r w:rsidR="00275E56">
        <w:rPr>
          <w:rFonts w:ascii="Arial" w:hAnsi="Arial" w:cs="Arial"/>
          <w:kern w:val="2"/>
        </w:rPr>
        <w:t>give reasons for your views</w:t>
      </w:r>
      <w:r w:rsidRPr="00050EB9">
        <w:rPr>
          <w:rFonts w:ascii="Arial" w:hAnsi="Arial" w:cs="Arial"/>
          <w:kern w:val="2"/>
        </w:rPr>
        <w:t>.</w:t>
      </w:r>
    </w:p>
    <w:p w:rsidR="00050EB9" w:rsidRPr="009117EE" w:rsidRDefault="00050EB9" w:rsidP="00050EB9">
      <w:pPr>
        <w:pStyle w:val="ListParagraph"/>
        <w:tabs>
          <w:tab w:val="left" w:pos="1457"/>
        </w:tabs>
        <w:snapToGrid w:val="0"/>
        <w:ind w:leftChars="0" w:left="720"/>
        <w:jc w:val="both"/>
        <w:rPr>
          <w:rFonts w:ascii="Arial" w:hAnsi="Arial" w:cs="Arial"/>
        </w:rPr>
      </w:pPr>
      <w:r>
        <w:rPr>
          <w:rFonts w:ascii="Arial" w:hAnsi="Arial" w:cs="Arial"/>
        </w:rPr>
        <w:tab/>
      </w:r>
    </w:p>
    <w:p w:rsidR="00050EB9" w:rsidRDefault="00050EB9" w:rsidP="00050EB9">
      <w:pPr>
        <w:pStyle w:val="ListParagraph"/>
        <w:snapToGrid w:val="0"/>
        <w:ind w:leftChars="0" w:left="567"/>
        <w:jc w:val="both"/>
        <w:rPr>
          <w:rFonts w:ascii="Arial" w:hAnsi="Arial" w:cs="Arial"/>
          <w:kern w:val="2"/>
        </w:rPr>
      </w:pPr>
    </w:p>
    <w:p w:rsidR="00050EB9" w:rsidRDefault="00050EB9" w:rsidP="00050EB9">
      <w:pPr>
        <w:pStyle w:val="ListParagraph"/>
        <w:snapToGrid w:val="0"/>
        <w:ind w:leftChars="0" w:left="567"/>
        <w:jc w:val="both"/>
        <w:rPr>
          <w:rFonts w:ascii="Arial" w:hAnsi="Arial" w:cs="Arial"/>
          <w:kern w:val="2"/>
        </w:rPr>
      </w:pP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with the proposed Rule amendments to remove each of the documentary requirements set out in items 1 to 10 in the table </w:t>
      </w:r>
      <w:r w:rsidR="00275E56">
        <w:rPr>
          <w:rFonts w:ascii="Arial" w:hAnsi="Arial" w:cs="Arial"/>
          <w:kern w:val="2"/>
        </w:rPr>
        <w:t>under paragraph 37 of the Consultation Paper</w:t>
      </w:r>
      <w:r w:rsidRPr="005A2947">
        <w:rPr>
          <w:rFonts w:ascii="Arial" w:hAnsi="Arial" w:cs="Arial"/>
          <w:kern w:val="2"/>
        </w:rPr>
        <w:t xml:space="preserve">?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275E56">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CB211C" w:rsidRPr="005A2947" w:rsidRDefault="005539D4" w:rsidP="005B4BCD">
      <w:pPr>
        <w:pStyle w:val="ListParagraph"/>
        <w:snapToGrid w:val="0"/>
        <w:ind w:leftChars="0" w:left="567"/>
        <w:jc w:val="both"/>
        <w:rPr>
          <w:rFonts w:ascii="Arial" w:hAnsi="Arial" w:cs="Arial"/>
        </w:rPr>
      </w:pPr>
      <w:r w:rsidRPr="005A2947">
        <w:rPr>
          <w:rFonts w:ascii="Arial" w:hAnsi="Arial" w:cs="Arial"/>
        </w:rPr>
        <w:tab/>
      </w:r>
      <w:r w:rsidR="0003018E" w:rsidRPr="005A2947">
        <w:rPr>
          <w:rFonts w:ascii="Arial" w:hAnsi="Arial" w:cs="Arial"/>
        </w:rPr>
        <w:tab/>
      </w:r>
    </w:p>
    <w:p w:rsidR="00CB211C" w:rsidRDefault="00CB211C" w:rsidP="005B4BCD">
      <w:pPr>
        <w:pStyle w:val="ListParagraph"/>
        <w:numPr>
          <w:ilvl w:val="0"/>
          <w:numId w:val="9"/>
        </w:numPr>
        <w:snapToGrid w:val="0"/>
        <w:ind w:leftChars="0" w:left="567" w:hanging="567"/>
        <w:contextualSpacing/>
        <w:jc w:val="both"/>
        <w:rPr>
          <w:rFonts w:ascii="Arial" w:hAnsi="Arial" w:cs="Arial"/>
        </w:rPr>
      </w:pPr>
      <w:r w:rsidRPr="005A2947">
        <w:rPr>
          <w:rFonts w:ascii="Arial" w:hAnsi="Arial" w:cs="Arial"/>
        </w:rPr>
        <w:lastRenderedPageBreak/>
        <w:t xml:space="preserve">Do you agree with the proposal to add a Note to clarify the period of disclosure of pre-acquisition financial information on material businesses/subsidiaries acquired by a new applicant as described in paragraph </w:t>
      </w:r>
      <w:r w:rsidR="0056698D">
        <w:rPr>
          <w:rFonts w:ascii="Arial" w:hAnsi="Arial" w:cs="Arial"/>
        </w:rPr>
        <w:t>41</w:t>
      </w:r>
      <w:r w:rsidRPr="005A2947">
        <w:rPr>
          <w:rFonts w:ascii="Arial" w:hAnsi="Arial" w:cs="Arial"/>
        </w:rPr>
        <w:t xml:space="preserve"> </w:t>
      </w:r>
      <w:r w:rsidR="003C467F">
        <w:rPr>
          <w:rFonts w:ascii="Arial" w:hAnsi="Arial" w:cs="Arial"/>
          <w:kern w:val="2"/>
        </w:rPr>
        <w:t>of the Consultation Paper</w:t>
      </w:r>
      <w:r w:rsidRPr="005A2947">
        <w:rPr>
          <w:rFonts w:ascii="Arial" w:hAnsi="Arial" w:cs="Arial"/>
        </w:rPr>
        <w:t>?</w:t>
      </w:r>
    </w:p>
    <w:p w:rsidR="005539D4" w:rsidRDefault="005539D4" w:rsidP="005B4BCD">
      <w:pPr>
        <w:pStyle w:val="ListParagraph"/>
        <w:snapToGrid w:val="0"/>
        <w:ind w:leftChars="0" w:left="567"/>
        <w:contextualSpacing/>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56698D">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snapToGrid w:val="0"/>
        <w:ind w:leftChars="0" w:left="567"/>
        <w:contextualSpacing/>
        <w:jc w:val="both"/>
        <w:rPr>
          <w:rFonts w:ascii="Arial" w:hAnsi="Arial" w:cs="Arial"/>
        </w:rPr>
      </w:pPr>
    </w:p>
    <w:p w:rsidR="00342647" w:rsidRPr="005A2947" w:rsidRDefault="005539D4" w:rsidP="005B4BCD">
      <w:pPr>
        <w:pStyle w:val="ListParagraph"/>
        <w:snapToGrid w:val="0"/>
        <w:ind w:leftChars="0" w:left="567"/>
        <w:contextualSpacing/>
        <w:jc w:val="both"/>
        <w:rPr>
          <w:rFonts w:ascii="Arial" w:hAnsi="Arial" w:cs="Arial"/>
          <w:highlight w:val="lightGray"/>
        </w:rPr>
      </w:pPr>
      <w:r w:rsidRPr="005A2947">
        <w:rPr>
          <w:rFonts w:ascii="Arial" w:hAnsi="Arial" w:cs="Arial"/>
        </w:rPr>
        <w:tab/>
      </w:r>
    </w:p>
    <w:p w:rsidR="00CB211C" w:rsidRDefault="00CB211C" w:rsidP="005B4BCD">
      <w:pPr>
        <w:pStyle w:val="ListParagraph"/>
        <w:numPr>
          <w:ilvl w:val="0"/>
          <w:numId w:val="9"/>
        </w:numPr>
        <w:snapToGrid w:val="0"/>
        <w:ind w:leftChars="0" w:left="567" w:hanging="567"/>
        <w:contextualSpacing/>
        <w:jc w:val="both"/>
        <w:rPr>
          <w:rFonts w:ascii="Arial" w:hAnsi="Arial" w:cs="Arial"/>
        </w:rPr>
      </w:pPr>
      <w:r w:rsidRPr="005A2947">
        <w:rPr>
          <w:rFonts w:ascii="Arial" w:hAnsi="Arial" w:cs="Arial"/>
        </w:rPr>
        <w:t xml:space="preserve">Do you agree with the proposal to amend paragraphs 9(a) and (b) of Main Board Rules Practice Note 22 and paragraph 8 of GEM Rules Practice Note 5 to state that applicants must submit the Application Proof </w:t>
      </w:r>
      <w:r w:rsidR="00FE6CA9">
        <w:rPr>
          <w:rFonts w:ascii="Arial" w:hAnsi="Arial" w:cs="Arial"/>
        </w:rPr>
        <w:t xml:space="preserve">for publication on the HKEX website </w:t>
      </w:r>
      <w:r w:rsidRPr="005A2947">
        <w:rPr>
          <w:rFonts w:ascii="Arial" w:hAnsi="Arial" w:cs="Arial"/>
        </w:rPr>
        <w:t>“on the same day” (instead of “at the same time”) they submit the listing application?</w:t>
      </w:r>
    </w:p>
    <w:p w:rsidR="005539D4" w:rsidRDefault="005539D4" w:rsidP="005B4BCD">
      <w:pPr>
        <w:pStyle w:val="ListParagraph"/>
        <w:snapToGrid w:val="0"/>
        <w:ind w:leftChars="0" w:left="567"/>
        <w:contextualSpacing/>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56698D">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snapToGrid w:val="0"/>
        <w:ind w:leftChars="0" w:left="567"/>
        <w:contextualSpacing/>
        <w:jc w:val="both"/>
        <w:rPr>
          <w:rFonts w:ascii="Arial" w:hAnsi="Arial" w:cs="Arial"/>
        </w:rPr>
      </w:pPr>
    </w:p>
    <w:p w:rsidR="00342647" w:rsidRPr="005A2947" w:rsidRDefault="005539D4" w:rsidP="005B4BCD">
      <w:pPr>
        <w:pStyle w:val="ListParagraph"/>
        <w:snapToGrid w:val="0"/>
        <w:ind w:leftChars="0" w:left="567"/>
        <w:contextualSpacing/>
        <w:jc w:val="both"/>
        <w:rPr>
          <w:rFonts w:ascii="Arial" w:hAnsi="Arial" w:cs="Arial"/>
          <w:highlight w:val="lightGray"/>
        </w:rPr>
      </w:pPr>
      <w:r w:rsidRPr="005A2947">
        <w:rPr>
          <w:rFonts w:ascii="Arial" w:hAnsi="Arial" w:cs="Arial"/>
        </w:rPr>
        <w:tab/>
      </w:r>
    </w:p>
    <w:p w:rsidR="00CB211C" w:rsidRPr="005539D4" w:rsidRDefault="00CB211C" w:rsidP="005B4BCD">
      <w:pPr>
        <w:pStyle w:val="ListParagraph"/>
        <w:widowControl w:val="0"/>
        <w:numPr>
          <w:ilvl w:val="0"/>
          <w:numId w:val="9"/>
        </w:numPr>
        <w:adjustRightInd w:val="0"/>
        <w:snapToGrid w:val="0"/>
        <w:ind w:leftChars="0" w:left="567" w:hanging="567"/>
        <w:contextualSpacing/>
        <w:jc w:val="both"/>
        <w:rPr>
          <w:rFonts w:ascii="Arial" w:hAnsi="Arial" w:cs="Arial"/>
          <w:kern w:val="2"/>
        </w:rPr>
      </w:pPr>
      <w:r w:rsidRPr="005A2947">
        <w:rPr>
          <w:rFonts w:ascii="Arial" w:hAnsi="Arial" w:cs="Arial"/>
        </w:rPr>
        <w:t>Do you agree with the proposal to remove GEM Rule 17.55 and align the formal reporting requirements for profit forecasts in the GEM Rules with those in the Main Board Rules?</w:t>
      </w:r>
    </w:p>
    <w:p w:rsidR="005539D4" w:rsidRDefault="005539D4" w:rsidP="005B4BCD">
      <w:pPr>
        <w:pStyle w:val="ListParagraph"/>
        <w:widowControl w:val="0"/>
        <w:adjustRightInd w:val="0"/>
        <w:snapToGrid w:val="0"/>
        <w:ind w:leftChars="0" w:left="567"/>
        <w:contextualSpacing/>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56698D">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widowControl w:val="0"/>
        <w:adjustRightInd w:val="0"/>
        <w:snapToGrid w:val="0"/>
        <w:ind w:leftChars="0" w:left="567"/>
        <w:contextualSpacing/>
        <w:jc w:val="both"/>
        <w:rPr>
          <w:rFonts w:ascii="Arial" w:hAnsi="Arial" w:cs="Arial"/>
        </w:rPr>
      </w:pPr>
    </w:p>
    <w:p w:rsidR="00342647" w:rsidRPr="005A2947" w:rsidRDefault="005539D4" w:rsidP="005B4BCD">
      <w:pPr>
        <w:pStyle w:val="ListParagraph"/>
        <w:widowControl w:val="0"/>
        <w:adjustRightInd w:val="0"/>
        <w:snapToGrid w:val="0"/>
        <w:ind w:leftChars="0" w:left="567"/>
        <w:contextualSpacing/>
        <w:jc w:val="both"/>
        <w:rPr>
          <w:rFonts w:ascii="Arial" w:hAnsi="Arial" w:cs="Arial"/>
          <w:highlight w:val="lightGray"/>
        </w:rPr>
      </w:pPr>
      <w:r w:rsidRPr="005A2947">
        <w:rPr>
          <w:rFonts w:ascii="Arial" w:hAnsi="Arial" w:cs="Arial"/>
        </w:rPr>
        <w:tab/>
      </w:r>
      <w:r w:rsidR="00342647" w:rsidRPr="005A2947">
        <w:rPr>
          <w:rFonts w:ascii="Arial" w:hAnsi="Arial" w:cs="Arial"/>
          <w:kern w:val="2"/>
        </w:rPr>
        <w:tab/>
      </w:r>
    </w:p>
    <w:p w:rsidR="00CB211C" w:rsidRDefault="00CB211C" w:rsidP="005B4BCD">
      <w:pPr>
        <w:pStyle w:val="ListParagraph"/>
        <w:widowControl w:val="0"/>
        <w:numPr>
          <w:ilvl w:val="0"/>
          <w:numId w:val="9"/>
        </w:numPr>
        <w:adjustRightInd w:val="0"/>
        <w:snapToGrid w:val="0"/>
        <w:ind w:leftChars="0" w:left="567" w:hanging="567"/>
        <w:contextualSpacing/>
        <w:jc w:val="both"/>
        <w:rPr>
          <w:rFonts w:ascii="Arial" w:hAnsi="Arial" w:cs="Arial"/>
        </w:rPr>
      </w:pPr>
      <w:r w:rsidRPr="005A2947">
        <w:rPr>
          <w:rFonts w:ascii="Arial" w:hAnsi="Arial" w:cs="Arial"/>
        </w:rPr>
        <w:t xml:space="preserve">Do you agree with the proposal to amend paragraph 3(c) of PN15 </w:t>
      </w:r>
      <w:r w:rsidR="0056698D">
        <w:rPr>
          <w:rFonts w:ascii="Arial" w:hAnsi="Arial" w:cs="Arial"/>
        </w:rPr>
        <w:t xml:space="preserve">to </w:t>
      </w:r>
      <w:r w:rsidRPr="005A2947">
        <w:rPr>
          <w:rFonts w:ascii="Arial" w:hAnsi="Arial" w:cs="Arial"/>
        </w:rPr>
        <w:t>clarify that the Exchange may grant a Waiver if the Parent fails to meet the minimum profit requirement under Rule 8.05 due solely to a significant market downturn?</w:t>
      </w:r>
    </w:p>
    <w:p w:rsidR="005539D4" w:rsidRDefault="005539D4" w:rsidP="005B4BCD">
      <w:pPr>
        <w:pStyle w:val="ListParagraph"/>
        <w:widowControl w:val="0"/>
        <w:adjustRightInd w:val="0"/>
        <w:snapToGrid w:val="0"/>
        <w:ind w:leftChars="0" w:left="567"/>
        <w:contextualSpacing/>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56698D">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widowControl w:val="0"/>
        <w:adjustRightInd w:val="0"/>
        <w:snapToGrid w:val="0"/>
        <w:ind w:leftChars="0" w:left="567"/>
        <w:contextualSpacing/>
        <w:jc w:val="both"/>
        <w:rPr>
          <w:rFonts w:ascii="Arial" w:hAnsi="Arial" w:cs="Arial"/>
        </w:rPr>
      </w:pPr>
    </w:p>
    <w:p w:rsidR="00CB211C" w:rsidRPr="005A2947" w:rsidRDefault="005539D4" w:rsidP="005B4BCD">
      <w:pPr>
        <w:pStyle w:val="ListParagraph"/>
        <w:widowControl w:val="0"/>
        <w:adjustRightInd w:val="0"/>
        <w:snapToGrid w:val="0"/>
        <w:ind w:leftChars="0" w:left="567"/>
        <w:contextualSpacing/>
        <w:jc w:val="both"/>
        <w:rPr>
          <w:rFonts w:ascii="Arial" w:hAnsi="Arial" w:cs="Arial"/>
        </w:rPr>
      </w:pPr>
      <w:r w:rsidRPr="005A2947">
        <w:rPr>
          <w:rFonts w:ascii="Arial" w:hAnsi="Arial" w:cs="Arial"/>
        </w:rPr>
        <w:tab/>
      </w:r>
      <w:r>
        <w:rPr>
          <w:rFonts w:ascii="Arial" w:hAnsi="Arial" w:cs="Arial"/>
        </w:rPr>
        <w:tab/>
      </w:r>
    </w:p>
    <w:p w:rsidR="00CB211C" w:rsidRDefault="00CB211C" w:rsidP="005B4BCD">
      <w:pPr>
        <w:pStyle w:val="ListParagraph"/>
        <w:numPr>
          <w:ilvl w:val="0"/>
          <w:numId w:val="9"/>
        </w:numPr>
        <w:snapToGrid w:val="0"/>
        <w:ind w:leftChars="0" w:left="567" w:hanging="567"/>
        <w:contextualSpacing/>
        <w:jc w:val="both"/>
        <w:rPr>
          <w:rFonts w:ascii="Arial" w:hAnsi="Arial" w:cs="Arial"/>
          <w:kern w:val="2"/>
        </w:rPr>
      </w:pPr>
      <w:r w:rsidRPr="005A2947">
        <w:rPr>
          <w:rFonts w:ascii="Arial" w:hAnsi="Arial" w:cs="Arial"/>
          <w:kern w:val="2"/>
        </w:rPr>
        <w:t xml:space="preserve">Do you agree with the proposed amendments to the Main Board Rules to require listed issuers to announce any changes to their website addresses?  </w:t>
      </w:r>
    </w:p>
    <w:p w:rsidR="005539D4" w:rsidRDefault="005539D4" w:rsidP="005B4BCD">
      <w:pPr>
        <w:pStyle w:val="ListParagraph"/>
        <w:snapToGrid w:val="0"/>
        <w:ind w:leftChars="0" w:left="567"/>
        <w:contextualSpacing/>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56698D">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snapToGrid w:val="0"/>
        <w:ind w:leftChars="0" w:left="567"/>
        <w:contextualSpacing/>
        <w:jc w:val="both"/>
        <w:rPr>
          <w:rFonts w:ascii="Arial" w:hAnsi="Arial" w:cs="Arial"/>
        </w:rPr>
      </w:pPr>
    </w:p>
    <w:p w:rsidR="00CB211C" w:rsidRPr="005A2947" w:rsidRDefault="005539D4" w:rsidP="005B4BCD">
      <w:pPr>
        <w:pStyle w:val="ListParagraph"/>
        <w:snapToGrid w:val="0"/>
        <w:ind w:leftChars="0" w:left="567"/>
        <w:contextualSpacing/>
        <w:jc w:val="both"/>
        <w:rPr>
          <w:rFonts w:ascii="Arial" w:hAnsi="Arial" w:cs="Arial"/>
          <w:kern w:val="2"/>
        </w:rPr>
      </w:pPr>
      <w:r w:rsidRPr="005A2947">
        <w:rPr>
          <w:rFonts w:ascii="Arial" w:hAnsi="Arial" w:cs="Arial"/>
        </w:rPr>
        <w:tab/>
      </w:r>
    </w:p>
    <w:p w:rsidR="00CB211C" w:rsidRDefault="006406EE" w:rsidP="005B4BCD">
      <w:pPr>
        <w:pStyle w:val="ListParagraph"/>
        <w:widowControl w:val="0"/>
        <w:numPr>
          <w:ilvl w:val="0"/>
          <w:numId w:val="9"/>
        </w:numPr>
        <w:adjustRightInd w:val="0"/>
        <w:snapToGrid w:val="0"/>
        <w:ind w:leftChars="0" w:left="567" w:hanging="567"/>
        <w:jc w:val="both"/>
        <w:rPr>
          <w:rFonts w:ascii="Arial" w:hAnsi="Arial" w:cs="Arial"/>
          <w:kern w:val="2"/>
        </w:rPr>
      </w:pPr>
      <w:r>
        <w:rPr>
          <w:rFonts w:ascii="Arial" w:hAnsi="Arial" w:cs="Arial"/>
          <w:kern w:val="2"/>
        </w:rPr>
        <w:t xml:space="preserve">Do you agree with the proposed amendments to the Main </w:t>
      </w:r>
      <w:r w:rsidR="00CB211C" w:rsidRPr="005A2947">
        <w:rPr>
          <w:rFonts w:ascii="Arial" w:hAnsi="Arial" w:cs="Arial"/>
          <w:kern w:val="2"/>
        </w:rPr>
        <w:t xml:space="preserve">Board Rules to codify the practices that listed issuers should announce the matters set out in paragraphs </w:t>
      </w:r>
      <w:r w:rsidR="0056698D">
        <w:rPr>
          <w:rFonts w:ascii="Arial" w:hAnsi="Arial" w:cs="Arial"/>
          <w:kern w:val="2"/>
        </w:rPr>
        <w:t>55</w:t>
      </w:r>
      <w:r w:rsidR="00CB211C" w:rsidRPr="005A2947">
        <w:rPr>
          <w:rFonts w:ascii="Arial" w:hAnsi="Arial" w:cs="Arial"/>
          <w:kern w:val="2"/>
        </w:rPr>
        <w:t>(a) to (c)</w:t>
      </w:r>
      <w:r w:rsidR="003C467F" w:rsidRPr="003C467F">
        <w:rPr>
          <w:rFonts w:ascii="Arial" w:hAnsi="Arial" w:cs="Arial"/>
          <w:kern w:val="2"/>
        </w:rPr>
        <w:t xml:space="preserve"> </w:t>
      </w:r>
      <w:r w:rsidR="003C467F">
        <w:rPr>
          <w:rFonts w:ascii="Arial" w:hAnsi="Arial" w:cs="Arial"/>
          <w:kern w:val="2"/>
        </w:rPr>
        <w:t>of the Consultation Paper</w:t>
      </w:r>
      <w:r w:rsidR="00CB211C" w:rsidRPr="005A2947">
        <w:rPr>
          <w:rFonts w:ascii="Arial" w:hAnsi="Arial" w:cs="Arial"/>
          <w:kern w:val="2"/>
        </w:rPr>
        <w:t xml:space="preserve">?  </w:t>
      </w:r>
    </w:p>
    <w:p w:rsidR="005539D4" w:rsidRDefault="005539D4" w:rsidP="003C467F">
      <w:pPr>
        <w:pStyle w:val="ListParagraph"/>
        <w:widowControl w:val="0"/>
        <w:adjustRightInd w:val="0"/>
        <w:snapToGrid w:val="0"/>
        <w:ind w:leftChars="0" w:left="567"/>
        <w:jc w:val="center"/>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56698D">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widowControl w:val="0"/>
        <w:adjustRightInd w:val="0"/>
        <w:snapToGrid w:val="0"/>
        <w:ind w:leftChars="0" w:left="567"/>
        <w:jc w:val="both"/>
        <w:rPr>
          <w:rFonts w:ascii="Arial" w:hAnsi="Arial" w:cs="Arial"/>
        </w:rPr>
      </w:pPr>
    </w:p>
    <w:p w:rsidR="00050EB9" w:rsidRDefault="00050EB9" w:rsidP="005B4BCD">
      <w:pPr>
        <w:pStyle w:val="ListParagraph"/>
        <w:widowControl w:val="0"/>
        <w:adjustRightInd w:val="0"/>
        <w:snapToGrid w:val="0"/>
        <w:ind w:leftChars="0" w:left="567"/>
        <w:jc w:val="both"/>
        <w:rPr>
          <w:rFonts w:ascii="Arial" w:hAnsi="Arial" w:cs="Arial"/>
        </w:rPr>
      </w:pPr>
    </w:p>
    <w:p w:rsidR="00050EB9" w:rsidRDefault="00050EB9" w:rsidP="005B4BCD">
      <w:pPr>
        <w:pStyle w:val="ListParagraph"/>
        <w:widowControl w:val="0"/>
        <w:adjustRightInd w:val="0"/>
        <w:snapToGrid w:val="0"/>
        <w:ind w:leftChars="0" w:left="567"/>
        <w:jc w:val="both"/>
        <w:rPr>
          <w:rFonts w:ascii="Arial" w:hAnsi="Arial" w:cs="Arial"/>
        </w:rPr>
      </w:pPr>
    </w:p>
    <w:p w:rsidR="00CB211C" w:rsidRPr="005A2947" w:rsidRDefault="005539D4" w:rsidP="005B4BCD">
      <w:pPr>
        <w:pStyle w:val="ListParagraph"/>
        <w:widowControl w:val="0"/>
        <w:adjustRightInd w:val="0"/>
        <w:snapToGrid w:val="0"/>
        <w:ind w:leftChars="0" w:left="567"/>
        <w:jc w:val="both"/>
        <w:rPr>
          <w:rFonts w:ascii="Arial" w:hAnsi="Arial" w:cs="Arial"/>
          <w:kern w:val="2"/>
        </w:rPr>
      </w:pPr>
      <w:r w:rsidRPr="005A2947">
        <w:rPr>
          <w:rFonts w:ascii="Arial" w:hAnsi="Arial" w:cs="Arial"/>
        </w:rPr>
        <w:tab/>
      </w:r>
    </w:p>
    <w:p w:rsidR="00CB211C" w:rsidRPr="005539D4" w:rsidRDefault="00CB211C" w:rsidP="005B4BCD">
      <w:pPr>
        <w:pStyle w:val="ListParagraph"/>
        <w:widowControl w:val="0"/>
        <w:numPr>
          <w:ilvl w:val="0"/>
          <w:numId w:val="9"/>
        </w:numPr>
        <w:adjustRightInd w:val="0"/>
        <w:snapToGrid w:val="0"/>
        <w:ind w:leftChars="0" w:left="567" w:hanging="567"/>
        <w:jc w:val="both"/>
        <w:rPr>
          <w:rFonts w:ascii="Arial" w:hAnsi="Arial" w:cs="Arial"/>
          <w:kern w:val="2"/>
        </w:rPr>
      </w:pPr>
      <w:r w:rsidRPr="005A2947">
        <w:rPr>
          <w:rFonts w:ascii="Arial" w:hAnsi="Arial" w:cs="Arial"/>
        </w:rPr>
        <w:t>Do you agree with the proposal to amend Main Board Rules 15A.21(1) and 15A.64(3) to require issuers of structured products to submit their financial reports, supplemental or standalone listing documents to the Exchange in electronic form only?</w:t>
      </w:r>
    </w:p>
    <w:p w:rsidR="005539D4" w:rsidRDefault="005539D4" w:rsidP="005B4BCD">
      <w:pPr>
        <w:pStyle w:val="ListParagraph"/>
        <w:widowControl w:val="0"/>
        <w:adjustRightInd w:val="0"/>
        <w:snapToGrid w:val="0"/>
        <w:ind w:leftChars="0"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64077E">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5539D4" w:rsidRDefault="005539D4" w:rsidP="005B4BCD">
      <w:pPr>
        <w:pStyle w:val="ListParagraph"/>
        <w:widowControl w:val="0"/>
        <w:adjustRightInd w:val="0"/>
        <w:snapToGrid w:val="0"/>
        <w:ind w:leftChars="0" w:left="567"/>
        <w:jc w:val="both"/>
        <w:rPr>
          <w:rFonts w:ascii="Arial" w:hAnsi="Arial" w:cs="Arial"/>
        </w:rPr>
      </w:pPr>
      <w:r w:rsidRPr="005A2947">
        <w:rPr>
          <w:rFonts w:ascii="Arial" w:hAnsi="Arial" w:cs="Arial"/>
        </w:rPr>
        <w:tab/>
      </w:r>
    </w:p>
    <w:p w:rsidR="00CB211C" w:rsidRPr="005A2947" w:rsidRDefault="00CB211C" w:rsidP="005B4BCD">
      <w:pPr>
        <w:tabs>
          <w:tab w:val="left" w:pos="2361"/>
        </w:tabs>
        <w:snapToGrid w:val="0"/>
        <w:rPr>
          <w:rFonts w:ascii="Arial" w:hAnsi="Arial" w:cs="Arial"/>
          <w:kern w:val="2"/>
        </w:rPr>
      </w:pPr>
    </w:p>
    <w:p w:rsidR="00CB211C" w:rsidRPr="005539D4" w:rsidRDefault="00CB211C" w:rsidP="005B4BCD">
      <w:pPr>
        <w:pStyle w:val="ListParagraph"/>
        <w:widowControl w:val="0"/>
        <w:numPr>
          <w:ilvl w:val="0"/>
          <w:numId w:val="9"/>
        </w:numPr>
        <w:adjustRightInd w:val="0"/>
        <w:snapToGrid w:val="0"/>
        <w:ind w:leftChars="0" w:left="567" w:hanging="567"/>
        <w:jc w:val="both"/>
        <w:rPr>
          <w:rFonts w:ascii="Arial" w:hAnsi="Arial" w:cs="Arial"/>
          <w:kern w:val="2"/>
        </w:rPr>
      </w:pPr>
      <w:r w:rsidRPr="005A2947">
        <w:rPr>
          <w:rFonts w:ascii="Arial" w:hAnsi="Arial" w:cs="Arial"/>
        </w:rPr>
        <w:t>Do you agree with our proposal to amend Note 4 to Main Board Rule 15A.22 to require issuers of structured products to provide liquidity for at least 20 (instead of ten) board lots of their structured products and to make consequential changes to the note to paragraph 17(15) of Appendix 1D to the Main Board Rules?</w:t>
      </w:r>
    </w:p>
    <w:p w:rsidR="005539D4" w:rsidRDefault="005539D4" w:rsidP="005B4BCD">
      <w:pPr>
        <w:pStyle w:val="ListParagraph"/>
        <w:widowControl w:val="0"/>
        <w:adjustRightInd w:val="0"/>
        <w:snapToGrid w:val="0"/>
        <w:ind w:leftChars="0"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64077E">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widowControl w:val="0"/>
        <w:adjustRightInd w:val="0"/>
        <w:snapToGrid w:val="0"/>
        <w:ind w:leftChars="0" w:left="567"/>
        <w:jc w:val="both"/>
        <w:rPr>
          <w:rFonts w:ascii="Arial" w:hAnsi="Arial" w:cs="Arial"/>
        </w:rPr>
      </w:pPr>
    </w:p>
    <w:p w:rsidR="00CB211C" w:rsidRPr="005A2947" w:rsidRDefault="005539D4" w:rsidP="005B4BCD">
      <w:pPr>
        <w:pStyle w:val="ListParagraph"/>
        <w:widowControl w:val="0"/>
        <w:adjustRightInd w:val="0"/>
        <w:snapToGrid w:val="0"/>
        <w:ind w:leftChars="0" w:left="567"/>
        <w:jc w:val="both"/>
        <w:rPr>
          <w:rFonts w:ascii="Arial" w:hAnsi="Arial" w:cs="Arial"/>
        </w:rPr>
      </w:pPr>
      <w:r w:rsidRPr="005A2947">
        <w:rPr>
          <w:rFonts w:ascii="Arial" w:hAnsi="Arial" w:cs="Arial"/>
        </w:rPr>
        <w:tab/>
      </w:r>
      <w:r w:rsidR="00CB211C" w:rsidRPr="005A2947">
        <w:rPr>
          <w:rFonts w:ascii="Arial" w:hAnsi="Arial" w:cs="Arial"/>
        </w:rPr>
        <w:tab/>
      </w:r>
    </w:p>
    <w:p w:rsidR="00CB211C" w:rsidRDefault="00CB211C" w:rsidP="005B4BCD">
      <w:pPr>
        <w:pStyle w:val="ListParagraph"/>
        <w:widowControl w:val="0"/>
        <w:numPr>
          <w:ilvl w:val="0"/>
          <w:numId w:val="9"/>
        </w:numPr>
        <w:adjustRightInd w:val="0"/>
        <w:snapToGrid w:val="0"/>
        <w:ind w:leftChars="0" w:left="567" w:hanging="567"/>
        <w:jc w:val="both"/>
        <w:rPr>
          <w:rFonts w:ascii="Arial" w:hAnsi="Arial" w:cs="Arial"/>
        </w:rPr>
      </w:pPr>
      <w:r w:rsidRPr="005A2947">
        <w:rPr>
          <w:rFonts w:ascii="Arial" w:hAnsi="Arial" w:cs="Arial"/>
        </w:rPr>
        <w:t>Do you agree with our proposal to include entitlement ratios of five, 50 and 500 structured products for one share (or other security) in Main Board Rule 15A.40?</w:t>
      </w:r>
    </w:p>
    <w:p w:rsidR="005539D4" w:rsidRDefault="005539D4" w:rsidP="005B4BCD">
      <w:pPr>
        <w:pStyle w:val="ListParagraph"/>
        <w:widowControl w:val="0"/>
        <w:adjustRightInd w:val="0"/>
        <w:snapToGrid w:val="0"/>
        <w:ind w:leftChars="0"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64077E">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342647" w:rsidRPr="005A2947" w:rsidRDefault="005539D4" w:rsidP="005B4BCD">
      <w:pPr>
        <w:pStyle w:val="ListParagraph"/>
        <w:widowControl w:val="0"/>
        <w:adjustRightInd w:val="0"/>
        <w:snapToGrid w:val="0"/>
        <w:ind w:leftChars="0" w:left="567"/>
        <w:jc w:val="both"/>
        <w:rPr>
          <w:rFonts w:ascii="Arial" w:hAnsi="Arial" w:cs="Arial"/>
          <w:kern w:val="2"/>
        </w:rPr>
      </w:pPr>
      <w:r w:rsidRPr="005A2947">
        <w:rPr>
          <w:rFonts w:ascii="Arial" w:hAnsi="Arial" w:cs="Arial"/>
        </w:rPr>
        <w:lastRenderedPageBreak/>
        <w:tab/>
      </w:r>
    </w:p>
    <w:p w:rsidR="00CB211C" w:rsidRDefault="00CB211C" w:rsidP="005B4BCD">
      <w:pPr>
        <w:pStyle w:val="ListParagraph"/>
        <w:numPr>
          <w:ilvl w:val="0"/>
          <w:numId w:val="9"/>
        </w:numPr>
        <w:snapToGrid w:val="0"/>
        <w:ind w:leftChars="0" w:left="567" w:hanging="567"/>
        <w:jc w:val="both"/>
        <w:rPr>
          <w:rFonts w:ascii="Arial" w:hAnsi="Arial" w:cs="Arial"/>
        </w:rPr>
      </w:pPr>
      <w:r w:rsidRPr="005A2947">
        <w:rPr>
          <w:rFonts w:ascii="Arial" w:hAnsi="Arial" w:cs="Arial"/>
        </w:rPr>
        <w:t xml:space="preserve">Do you agree with our proposal to amend Main Board Rule 15A.59 to clarify that information (where available) as described in paragraph </w:t>
      </w:r>
      <w:r w:rsidR="0064077E">
        <w:rPr>
          <w:rFonts w:ascii="Arial" w:hAnsi="Arial" w:cs="Arial"/>
        </w:rPr>
        <w:t>68</w:t>
      </w:r>
      <w:r w:rsidRPr="005A2947">
        <w:rPr>
          <w:rFonts w:ascii="Arial" w:hAnsi="Arial" w:cs="Arial"/>
        </w:rPr>
        <w:t xml:space="preserve"> </w:t>
      </w:r>
      <w:r w:rsidR="00CE234F">
        <w:rPr>
          <w:rFonts w:ascii="Arial" w:hAnsi="Arial" w:cs="Arial"/>
          <w:kern w:val="2"/>
        </w:rPr>
        <w:t>of the Consultation Paper</w:t>
      </w:r>
      <w:r w:rsidRPr="005A2947">
        <w:rPr>
          <w:rFonts w:ascii="Arial" w:hAnsi="Arial" w:cs="Arial"/>
        </w:rPr>
        <w:t xml:space="preserve"> of both the issuer and the guarantor are required to be included in the formal announcement for structured products?</w:t>
      </w:r>
    </w:p>
    <w:p w:rsidR="00050EB9" w:rsidRDefault="00050EB9" w:rsidP="00050EB9">
      <w:pPr>
        <w:pStyle w:val="ListParagraph"/>
        <w:snapToGrid w:val="0"/>
        <w:ind w:leftChars="0"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64077E">
        <w:rPr>
          <w:rFonts w:ascii="Arial" w:hAnsi="Arial" w:cs="Arial"/>
          <w:kern w:val="2"/>
        </w:rPr>
        <w:t>give reasons for your views</w:t>
      </w:r>
      <w:r>
        <w:rPr>
          <w:rFonts w:ascii="Arial" w:hAnsi="Arial" w:cs="Arial"/>
          <w:kern w:val="2"/>
        </w:rPr>
        <w:t>.</w:t>
      </w:r>
    </w:p>
    <w:p w:rsidR="005539D4" w:rsidRPr="005A2947" w:rsidRDefault="005539D4" w:rsidP="005B4BCD">
      <w:pPr>
        <w:snapToGrid w:val="0"/>
        <w:ind w:left="567"/>
        <w:jc w:val="both"/>
        <w:rPr>
          <w:rFonts w:ascii="Arial" w:hAnsi="Arial" w:cs="Arial"/>
        </w:rPr>
      </w:pPr>
    </w:p>
    <w:p w:rsidR="00050EB9" w:rsidRDefault="00050EB9" w:rsidP="00050EB9">
      <w:pPr>
        <w:pStyle w:val="ListParagraph"/>
        <w:widowControl w:val="0"/>
        <w:adjustRightInd w:val="0"/>
        <w:snapToGrid w:val="0"/>
        <w:ind w:leftChars="0" w:left="567"/>
        <w:jc w:val="both"/>
        <w:rPr>
          <w:rFonts w:ascii="Arial" w:hAnsi="Arial" w:cs="Arial"/>
          <w:kern w:val="2"/>
        </w:rPr>
      </w:pPr>
    </w:p>
    <w:p w:rsidR="00050EB9" w:rsidRDefault="00050EB9" w:rsidP="00050EB9">
      <w:pPr>
        <w:pStyle w:val="ListParagraph"/>
        <w:widowControl w:val="0"/>
        <w:adjustRightInd w:val="0"/>
        <w:snapToGrid w:val="0"/>
        <w:ind w:leftChars="0" w:left="567"/>
        <w:jc w:val="both"/>
        <w:rPr>
          <w:rFonts w:ascii="Arial" w:hAnsi="Arial" w:cs="Arial"/>
          <w:kern w:val="2"/>
        </w:rPr>
      </w:pPr>
    </w:p>
    <w:p w:rsidR="00CB211C" w:rsidRPr="005539D4" w:rsidRDefault="00CB211C" w:rsidP="005B4BCD">
      <w:pPr>
        <w:pStyle w:val="ListParagraph"/>
        <w:widowControl w:val="0"/>
        <w:numPr>
          <w:ilvl w:val="0"/>
          <w:numId w:val="9"/>
        </w:numPr>
        <w:adjustRightInd w:val="0"/>
        <w:snapToGrid w:val="0"/>
        <w:ind w:leftChars="0" w:left="567" w:hanging="567"/>
        <w:jc w:val="both"/>
        <w:rPr>
          <w:rFonts w:ascii="Arial" w:hAnsi="Arial" w:cs="Arial"/>
          <w:kern w:val="2"/>
        </w:rPr>
      </w:pPr>
      <w:r w:rsidRPr="005A2947">
        <w:rPr>
          <w:rFonts w:ascii="Arial" w:hAnsi="Arial" w:cs="Arial"/>
        </w:rPr>
        <w:t>Do you agree with our proposal to amend Main Board Rule 15A.63(1) to require the submission of one draft (instead of two drafts or proofs) of the listing document to the Exchange for review?</w:t>
      </w:r>
    </w:p>
    <w:p w:rsidR="005539D4" w:rsidRDefault="005539D4" w:rsidP="005B4BCD">
      <w:pPr>
        <w:pStyle w:val="ListParagraph"/>
        <w:widowControl w:val="0"/>
        <w:adjustRightInd w:val="0"/>
        <w:snapToGrid w:val="0"/>
        <w:ind w:leftChars="0"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64077E">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widowControl w:val="0"/>
        <w:adjustRightInd w:val="0"/>
        <w:snapToGrid w:val="0"/>
        <w:ind w:leftChars="0" w:left="567"/>
        <w:jc w:val="both"/>
        <w:rPr>
          <w:rFonts w:ascii="Arial" w:hAnsi="Arial" w:cs="Arial"/>
        </w:rPr>
      </w:pPr>
    </w:p>
    <w:p w:rsidR="00CB211C" w:rsidRPr="005A2947" w:rsidRDefault="005539D4" w:rsidP="005B4BCD">
      <w:pPr>
        <w:pStyle w:val="ListParagraph"/>
        <w:widowControl w:val="0"/>
        <w:adjustRightInd w:val="0"/>
        <w:snapToGrid w:val="0"/>
        <w:ind w:leftChars="0" w:left="567"/>
        <w:jc w:val="both"/>
        <w:rPr>
          <w:rFonts w:ascii="Arial" w:hAnsi="Arial" w:cs="Arial"/>
        </w:rPr>
      </w:pPr>
      <w:r w:rsidRPr="005A2947">
        <w:rPr>
          <w:rFonts w:ascii="Arial" w:hAnsi="Arial" w:cs="Arial"/>
        </w:rPr>
        <w:tab/>
      </w:r>
    </w:p>
    <w:p w:rsidR="00CB211C" w:rsidRPr="005539D4" w:rsidRDefault="00CB211C" w:rsidP="005B4BCD">
      <w:pPr>
        <w:pStyle w:val="ListParagraph"/>
        <w:widowControl w:val="0"/>
        <w:numPr>
          <w:ilvl w:val="0"/>
          <w:numId w:val="9"/>
        </w:numPr>
        <w:adjustRightInd w:val="0"/>
        <w:snapToGrid w:val="0"/>
        <w:ind w:leftChars="0" w:left="567" w:hanging="567"/>
        <w:jc w:val="both"/>
        <w:rPr>
          <w:rFonts w:ascii="Arial" w:hAnsi="Arial" w:cs="Arial"/>
          <w:kern w:val="2"/>
        </w:rPr>
      </w:pPr>
      <w:r w:rsidRPr="005A2947">
        <w:rPr>
          <w:rFonts w:ascii="Arial" w:hAnsi="Arial" w:cs="Arial"/>
        </w:rPr>
        <w:t>Do you agree with our proposal to amend Main Board Rules 15A.71, 15A.72, 15A.73, 15A.74, and 15A.76 to clarify that that these Rules apply to stand alone listing documents (in addition to base listing documents, supplemental listing documents and supplementary listing documents)?</w:t>
      </w:r>
    </w:p>
    <w:p w:rsidR="005539D4" w:rsidRDefault="005539D4" w:rsidP="005B4BCD">
      <w:pPr>
        <w:pStyle w:val="ListParagraph"/>
        <w:widowControl w:val="0"/>
        <w:adjustRightInd w:val="0"/>
        <w:snapToGrid w:val="0"/>
        <w:ind w:leftChars="0"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64077E">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CB211C" w:rsidRPr="005A2947" w:rsidRDefault="005539D4" w:rsidP="005B4BCD">
      <w:pPr>
        <w:pStyle w:val="ListParagraph"/>
        <w:widowControl w:val="0"/>
        <w:adjustRightInd w:val="0"/>
        <w:snapToGrid w:val="0"/>
        <w:ind w:leftChars="0" w:left="567"/>
        <w:jc w:val="both"/>
        <w:rPr>
          <w:rFonts w:ascii="Arial" w:hAnsi="Arial" w:cs="Arial"/>
          <w:kern w:val="2"/>
        </w:rPr>
      </w:pPr>
      <w:r w:rsidRPr="005A2947">
        <w:rPr>
          <w:rFonts w:ascii="Arial" w:hAnsi="Arial" w:cs="Arial"/>
        </w:rPr>
        <w:lastRenderedPageBreak/>
        <w:tab/>
      </w:r>
    </w:p>
    <w:p w:rsidR="00CB211C" w:rsidRPr="005539D4" w:rsidRDefault="00CB211C" w:rsidP="005B4BCD">
      <w:pPr>
        <w:pStyle w:val="ListParagraph"/>
        <w:widowControl w:val="0"/>
        <w:numPr>
          <w:ilvl w:val="0"/>
          <w:numId w:val="9"/>
        </w:numPr>
        <w:adjustRightInd w:val="0"/>
        <w:snapToGrid w:val="0"/>
        <w:ind w:leftChars="0" w:left="567" w:hanging="567"/>
        <w:jc w:val="both"/>
        <w:rPr>
          <w:rFonts w:ascii="Arial" w:hAnsi="Arial" w:cs="Arial"/>
          <w:kern w:val="2"/>
        </w:rPr>
      </w:pPr>
      <w:r w:rsidRPr="005A2947">
        <w:rPr>
          <w:rFonts w:ascii="Arial" w:hAnsi="Arial" w:cs="Arial"/>
        </w:rPr>
        <w:t>Do you agree with our proposal to amend Main Board Rule 37.39 and GEM Rule 30.32 to state that an issuer must publish a formal notice before listing?</w:t>
      </w:r>
    </w:p>
    <w:p w:rsidR="005539D4" w:rsidRDefault="005539D4" w:rsidP="005B4BCD">
      <w:pPr>
        <w:pStyle w:val="ListParagraph"/>
        <w:widowControl w:val="0"/>
        <w:adjustRightInd w:val="0"/>
        <w:snapToGrid w:val="0"/>
        <w:ind w:leftChars="0"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93073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64077E">
        <w:rPr>
          <w:rFonts w:ascii="Arial" w:hAnsi="Arial" w:cs="Arial"/>
          <w:kern w:val="2"/>
        </w:rPr>
        <w:t>give reasons for your views</w:t>
      </w:r>
      <w:r>
        <w:rPr>
          <w:rFonts w:ascii="Arial" w:hAnsi="Arial" w:cs="Arial"/>
          <w:kern w:val="2"/>
        </w:rPr>
        <w:t>.</w:t>
      </w:r>
    </w:p>
    <w:p w:rsidR="00342647" w:rsidRPr="005A2947" w:rsidRDefault="00342647" w:rsidP="005B4BCD">
      <w:pPr>
        <w:pStyle w:val="ListParagraph"/>
        <w:widowControl w:val="0"/>
        <w:adjustRightInd w:val="0"/>
        <w:snapToGrid w:val="0"/>
        <w:ind w:leftChars="0" w:left="567"/>
        <w:jc w:val="both"/>
        <w:rPr>
          <w:rFonts w:ascii="Arial" w:hAnsi="Arial" w:cs="Arial"/>
        </w:rPr>
      </w:pPr>
    </w:p>
    <w:p w:rsidR="00050EB9" w:rsidRDefault="00050EB9" w:rsidP="008B26F1">
      <w:pPr>
        <w:widowControl w:val="0"/>
        <w:snapToGrid w:val="0"/>
        <w:jc w:val="both"/>
        <w:rPr>
          <w:rFonts w:ascii="Arial" w:hAnsi="Arial" w:cs="Arial"/>
          <w:kern w:val="2"/>
        </w:rPr>
      </w:pPr>
    </w:p>
    <w:p w:rsidR="00050EB9" w:rsidRPr="00050EB9" w:rsidRDefault="00050EB9" w:rsidP="008B26F1">
      <w:pPr>
        <w:widowControl w:val="0"/>
        <w:snapToGrid w:val="0"/>
        <w:jc w:val="both"/>
        <w:rPr>
          <w:rFonts w:ascii="Arial" w:hAnsi="Arial" w:cs="Arial"/>
          <w:kern w:val="2"/>
        </w:rPr>
      </w:pPr>
    </w:p>
    <w:p w:rsidR="00CB211C" w:rsidRDefault="00CB211C" w:rsidP="008B26F1">
      <w:pPr>
        <w:pStyle w:val="ListParagraph"/>
        <w:widowControl w:val="0"/>
        <w:numPr>
          <w:ilvl w:val="0"/>
          <w:numId w:val="9"/>
        </w:numPr>
        <w:snapToGrid w:val="0"/>
        <w:ind w:leftChars="0" w:left="567" w:hanging="567"/>
        <w:jc w:val="both"/>
        <w:rPr>
          <w:rFonts w:ascii="Arial" w:hAnsi="Arial" w:cs="Arial"/>
          <w:kern w:val="2"/>
        </w:rPr>
      </w:pPr>
      <w:r w:rsidRPr="005539D4">
        <w:rPr>
          <w:rFonts w:ascii="Arial" w:hAnsi="Arial" w:cs="Arial"/>
          <w:kern w:val="2"/>
        </w:rPr>
        <w:t xml:space="preserve">Do you agree with the proposal to introduce the definitions of “modified opinion” and “modified report” and the proposed consequential amendments in Appendix II </w:t>
      </w:r>
      <w:r w:rsidR="00944698">
        <w:rPr>
          <w:rFonts w:ascii="Arial" w:hAnsi="Arial" w:cs="Arial"/>
          <w:kern w:val="2"/>
        </w:rPr>
        <w:t xml:space="preserve">to the Consultation Paper </w:t>
      </w:r>
      <w:r w:rsidRPr="005539D4">
        <w:rPr>
          <w:rFonts w:ascii="Arial" w:hAnsi="Arial" w:cs="Arial"/>
          <w:kern w:val="2"/>
        </w:rPr>
        <w:t>in order to update the audit terminology in the Rules with reference to the new and revised Auditor Reporting Standards issued by the HKICPA?</w:t>
      </w:r>
    </w:p>
    <w:p w:rsidR="00050EB9" w:rsidRDefault="00050EB9" w:rsidP="008B26F1">
      <w:pPr>
        <w:pStyle w:val="ListParagraph"/>
        <w:widowControl w:val="0"/>
        <w:snapToGrid w:val="0"/>
        <w:ind w:leftChars="0" w:left="567"/>
        <w:jc w:val="both"/>
        <w:rPr>
          <w:rFonts w:ascii="Arial" w:hAnsi="Arial" w:cs="Arial"/>
          <w:kern w:val="2"/>
        </w:rPr>
      </w:pPr>
    </w:p>
    <w:p w:rsidR="005539D4" w:rsidRPr="005A2947" w:rsidRDefault="005539D4" w:rsidP="008B26F1">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8B26F1">
      <w:pPr>
        <w:snapToGrid w:val="0"/>
        <w:ind w:left="567"/>
        <w:jc w:val="both"/>
        <w:rPr>
          <w:rFonts w:ascii="Arial" w:hAnsi="Arial" w:cs="Arial"/>
        </w:rPr>
      </w:pPr>
    </w:p>
    <w:p w:rsidR="005539D4" w:rsidRPr="005A2947" w:rsidRDefault="005539D4" w:rsidP="008B26F1">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Box>
          </w:ffData>
        </w:fldChar>
      </w:r>
      <w:r w:rsidRPr="005A2947">
        <w:rPr>
          <w:rFonts w:ascii="Arial" w:hAnsi="Arial" w:cs="Arial"/>
          <w:highlight w:val="lightGray"/>
        </w:rPr>
        <w:instrText xml:space="preserve"> FORMCHECKBOX </w:instrText>
      </w:r>
      <w:r w:rsidR="004F656C">
        <w:rPr>
          <w:rFonts w:ascii="Arial" w:hAnsi="Arial" w:cs="Arial"/>
          <w:highlight w:val="lightGray"/>
        </w:rPr>
      </w:r>
      <w:r w:rsidR="004F656C">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8B26F1">
      <w:pPr>
        <w:tabs>
          <w:tab w:val="left" w:pos="1440"/>
          <w:tab w:val="left" w:pos="5040"/>
          <w:tab w:val="left" w:pos="5760"/>
        </w:tabs>
        <w:snapToGrid w:val="0"/>
        <w:ind w:left="567"/>
        <w:jc w:val="both"/>
        <w:rPr>
          <w:rFonts w:ascii="Arial" w:hAnsi="Arial" w:cs="Arial"/>
        </w:rPr>
      </w:pPr>
    </w:p>
    <w:p w:rsidR="005539D4" w:rsidRPr="005A2947" w:rsidRDefault="005539D4" w:rsidP="008B26F1">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5539D4" w:rsidRPr="005A2947" w:rsidRDefault="009117EE" w:rsidP="008B26F1">
      <w:pPr>
        <w:snapToGrid w:val="0"/>
        <w:ind w:left="567"/>
        <w:jc w:val="both"/>
        <w:rPr>
          <w:rFonts w:ascii="Arial" w:hAnsi="Arial" w:cs="Arial"/>
        </w:rPr>
      </w:pPr>
      <w:r>
        <w:rPr>
          <w:rFonts w:ascii="Arial" w:hAnsi="Arial" w:cs="Arial"/>
          <w:kern w:val="2"/>
        </w:rPr>
        <w:t xml:space="preserve">If your answer is “No”, please </w:t>
      </w:r>
      <w:r w:rsidR="00C63971">
        <w:rPr>
          <w:rFonts w:ascii="Arial" w:hAnsi="Arial" w:cs="Arial"/>
          <w:kern w:val="2"/>
        </w:rPr>
        <w:t>give reasons for your views</w:t>
      </w:r>
      <w:r>
        <w:rPr>
          <w:rFonts w:ascii="Arial" w:hAnsi="Arial" w:cs="Arial"/>
          <w:kern w:val="2"/>
        </w:rPr>
        <w:t>.</w:t>
      </w:r>
    </w:p>
    <w:p w:rsidR="00621182" w:rsidRDefault="00621182" w:rsidP="008B26F1">
      <w:pPr>
        <w:tabs>
          <w:tab w:val="left" w:pos="3818"/>
        </w:tabs>
        <w:snapToGrid w:val="0"/>
        <w:rPr>
          <w:rFonts w:ascii="Arial" w:hAnsi="Arial" w:cs="Arial"/>
        </w:rPr>
      </w:pPr>
    </w:p>
    <w:p w:rsidR="007E5E41" w:rsidRDefault="007E5E41" w:rsidP="008B26F1">
      <w:pPr>
        <w:tabs>
          <w:tab w:val="left" w:pos="3818"/>
        </w:tabs>
        <w:snapToGrid w:val="0"/>
        <w:rPr>
          <w:rFonts w:ascii="Arial" w:hAnsi="Arial" w:cs="Arial"/>
        </w:rPr>
      </w:pPr>
    </w:p>
    <w:p w:rsidR="007E5E41" w:rsidRPr="008B26F1" w:rsidRDefault="00E94F79" w:rsidP="008B26F1">
      <w:pPr>
        <w:pStyle w:val="ListParagraph"/>
        <w:numPr>
          <w:ilvl w:val="0"/>
          <w:numId w:val="9"/>
        </w:numPr>
        <w:snapToGrid w:val="0"/>
        <w:ind w:leftChars="0" w:left="567" w:hanging="567"/>
        <w:jc w:val="both"/>
        <w:rPr>
          <w:rFonts w:ascii="Arial" w:hAnsi="Arial" w:cs="Arial"/>
        </w:rPr>
      </w:pPr>
      <w:r w:rsidRPr="008B26F1">
        <w:rPr>
          <w:rFonts w:ascii="Arial" w:hAnsi="Arial" w:cs="Arial"/>
        </w:rPr>
        <w:t xml:space="preserve">The Exchange invites your comments regarding whether the manner in which the proposed housekeeping Rule </w:t>
      </w:r>
      <w:r w:rsidR="008F19F8">
        <w:rPr>
          <w:rFonts w:ascii="Arial" w:hAnsi="Arial" w:cs="Arial"/>
        </w:rPr>
        <w:t>a</w:t>
      </w:r>
      <w:r w:rsidRPr="008B26F1">
        <w:rPr>
          <w:rFonts w:ascii="Arial" w:hAnsi="Arial" w:cs="Arial"/>
        </w:rPr>
        <w:t xml:space="preserve">mendments as set out in Chapter 4 </w:t>
      </w:r>
      <w:r w:rsidR="00CF2DB1">
        <w:rPr>
          <w:rFonts w:ascii="Arial" w:hAnsi="Arial" w:cs="Arial"/>
        </w:rPr>
        <w:t xml:space="preserve">of the Consultation Paper </w:t>
      </w:r>
      <w:r w:rsidR="00C63971">
        <w:rPr>
          <w:rFonts w:ascii="Arial" w:hAnsi="Arial" w:cs="Arial"/>
        </w:rPr>
        <w:t>are</w:t>
      </w:r>
      <w:r w:rsidRPr="008B26F1">
        <w:rPr>
          <w:rFonts w:ascii="Arial" w:hAnsi="Arial" w:cs="Arial"/>
        </w:rPr>
        <w:t xml:space="preserve"> drafted will give rise to any ambiguities or unintended consequences.</w:t>
      </w:r>
    </w:p>
    <w:p w:rsidR="00E94F79" w:rsidRDefault="00E94F79" w:rsidP="008B26F1">
      <w:pPr>
        <w:snapToGrid w:val="0"/>
        <w:ind w:left="567" w:hanging="567"/>
        <w:rPr>
          <w:rFonts w:ascii="Arial" w:hAnsi="Arial" w:cs="Arial"/>
        </w:rPr>
      </w:pPr>
    </w:p>
    <w:p w:rsidR="00E94F79" w:rsidRPr="005A2947" w:rsidRDefault="00E94F79" w:rsidP="008B26F1">
      <w:pPr>
        <w:framePr w:w="8150" w:h="1152" w:hSpace="187" w:wrap="around" w:vAnchor="text" w:hAnchor="page" w:x="1924" w:y="1"/>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8B26F1" w:rsidRDefault="008B26F1" w:rsidP="008B26F1">
      <w:pPr>
        <w:tabs>
          <w:tab w:val="left" w:pos="753"/>
        </w:tabs>
        <w:snapToGrid w:val="0"/>
        <w:rPr>
          <w:rFonts w:ascii="Arial" w:hAnsi="Arial" w:cs="Arial"/>
        </w:rPr>
      </w:pPr>
      <w:r>
        <w:rPr>
          <w:rFonts w:ascii="Arial" w:hAnsi="Arial" w:cs="Arial"/>
        </w:rPr>
        <w:br w:type="page"/>
      </w:r>
    </w:p>
    <w:p w:rsidR="00E94F79" w:rsidRDefault="00E94F79" w:rsidP="008B26F1">
      <w:pPr>
        <w:tabs>
          <w:tab w:val="left" w:pos="753"/>
        </w:tabs>
        <w:snapToGrid w:val="0"/>
        <w:rPr>
          <w:rFonts w:ascii="Arial" w:hAnsi="Arial" w:cs="Arial"/>
        </w:rPr>
      </w:pPr>
    </w:p>
    <w:p w:rsidR="00E94F79" w:rsidRPr="00E94F79" w:rsidRDefault="00E94F79" w:rsidP="008B26F1">
      <w:pPr>
        <w:pStyle w:val="ListParagraph"/>
        <w:numPr>
          <w:ilvl w:val="0"/>
          <w:numId w:val="9"/>
        </w:numPr>
        <w:snapToGrid w:val="0"/>
        <w:ind w:leftChars="0" w:left="567" w:hanging="567"/>
        <w:jc w:val="both"/>
        <w:rPr>
          <w:rFonts w:ascii="Arial" w:hAnsi="Arial" w:cs="Arial"/>
        </w:rPr>
      </w:pPr>
      <w:r w:rsidRPr="00E94F79">
        <w:rPr>
          <w:rFonts w:ascii="Arial" w:hAnsi="Arial" w:cs="Arial"/>
        </w:rPr>
        <w:t>Do you have any other comments in respect of the matters discussed in the Consultation Paper? If so, please set out your additional comments.</w:t>
      </w:r>
    </w:p>
    <w:p w:rsidR="00E94F79" w:rsidRDefault="00E94F79" w:rsidP="00E94F79">
      <w:pPr>
        <w:jc w:val="right"/>
        <w:rPr>
          <w:rFonts w:ascii="Arial" w:hAnsi="Arial" w:cs="Arial"/>
        </w:rPr>
      </w:pPr>
    </w:p>
    <w:p w:rsidR="00E94F79" w:rsidRPr="005A2947" w:rsidRDefault="00E94F79" w:rsidP="00E94F79">
      <w:pPr>
        <w:framePr w:w="8150" w:h="1152" w:hSpace="187" w:wrap="around" w:vAnchor="text" w:hAnchor="page" w:x="1924" w:y="1"/>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eastAsia="MS Mincho" w:hAnsi="Arial" w:cs="Arial"/>
          <w:noProof/>
        </w:rPr>
        <w:t> </w:t>
      </w:r>
      <w:r w:rsidRPr="005A2947">
        <w:rPr>
          <w:rFonts w:ascii="Arial" w:hAnsi="Arial" w:cs="Arial"/>
        </w:rPr>
        <w:fldChar w:fldCharType="end"/>
      </w:r>
    </w:p>
    <w:p w:rsidR="00E94F79" w:rsidRDefault="00E94F79" w:rsidP="00E94F79">
      <w:pPr>
        <w:rPr>
          <w:rFonts w:ascii="Arial" w:hAnsi="Arial" w:cs="Arial"/>
        </w:rPr>
      </w:pPr>
    </w:p>
    <w:p w:rsidR="00D67988" w:rsidRPr="00E94F79" w:rsidRDefault="00D67988" w:rsidP="00E94F79">
      <w:pPr>
        <w:rPr>
          <w:rFonts w:ascii="Arial" w:hAnsi="Arial" w:cs="Arial"/>
        </w:rPr>
      </w:pPr>
    </w:p>
    <w:p w:rsidR="007E5E41" w:rsidRPr="005A2947" w:rsidRDefault="007E5E41" w:rsidP="007E5E41">
      <w:pPr>
        <w:tabs>
          <w:tab w:val="left" w:pos="3818"/>
        </w:tabs>
        <w:jc w:val="center"/>
        <w:rPr>
          <w:rFonts w:ascii="Arial" w:hAnsi="Arial" w:cs="Arial"/>
        </w:rPr>
      </w:pPr>
      <w:r>
        <w:rPr>
          <w:rFonts w:ascii="Arial" w:hAnsi="Arial" w:cs="Arial"/>
        </w:rPr>
        <w:t>- End -</w:t>
      </w:r>
    </w:p>
    <w:sectPr w:rsidR="007E5E41" w:rsidRPr="005A2947" w:rsidSect="0019200E">
      <w:footerReference w:type="default" r:id="rId12"/>
      <w:pgSz w:w="11906" w:h="16838"/>
      <w:pgMar w:top="1009" w:right="1418" w:bottom="10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6C" w:rsidRDefault="004F656C" w:rsidP="004B3EE0">
      <w:r>
        <w:separator/>
      </w:r>
    </w:p>
  </w:endnote>
  <w:endnote w:type="continuationSeparator" w:id="0">
    <w:p w:rsidR="004F656C" w:rsidRDefault="004F656C" w:rsidP="004B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20789907"/>
      <w:docPartObj>
        <w:docPartGallery w:val="Page Numbers (Bottom of Page)"/>
        <w:docPartUnique/>
      </w:docPartObj>
    </w:sdtPr>
    <w:sdtEndPr>
      <w:rPr>
        <w:noProof/>
      </w:rPr>
    </w:sdtEndPr>
    <w:sdtContent>
      <w:p w:rsidR="00B62733" w:rsidRPr="0003018E" w:rsidRDefault="00B62733">
        <w:pPr>
          <w:pStyle w:val="Footer"/>
          <w:jc w:val="center"/>
          <w:rPr>
            <w:rFonts w:ascii="Arial" w:hAnsi="Arial" w:cs="Arial"/>
          </w:rPr>
        </w:pPr>
        <w:r w:rsidRPr="0003018E">
          <w:rPr>
            <w:rFonts w:ascii="Arial" w:hAnsi="Arial" w:cs="Arial"/>
          </w:rPr>
          <w:fldChar w:fldCharType="begin"/>
        </w:r>
        <w:r w:rsidRPr="0003018E">
          <w:rPr>
            <w:rFonts w:ascii="Arial" w:hAnsi="Arial" w:cs="Arial"/>
          </w:rPr>
          <w:instrText xml:space="preserve"> PAGE   \* MERGEFORMAT </w:instrText>
        </w:r>
        <w:r w:rsidRPr="0003018E">
          <w:rPr>
            <w:rFonts w:ascii="Arial" w:hAnsi="Arial" w:cs="Arial"/>
          </w:rPr>
          <w:fldChar w:fldCharType="separate"/>
        </w:r>
        <w:r w:rsidR="00A50DF0">
          <w:rPr>
            <w:rFonts w:ascii="Arial" w:hAnsi="Arial" w:cs="Arial"/>
            <w:noProof/>
          </w:rPr>
          <w:t>6</w:t>
        </w:r>
        <w:r w:rsidRPr="0003018E">
          <w:rPr>
            <w:rFonts w:ascii="Arial" w:hAnsi="Arial" w:cs="Arial"/>
            <w:noProof/>
          </w:rPr>
          <w:fldChar w:fldCharType="end"/>
        </w:r>
      </w:p>
    </w:sdtContent>
  </w:sdt>
  <w:p w:rsidR="00B62733" w:rsidRPr="0003018E" w:rsidRDefault="00B62733">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6C" w:rsidRDefault="004F656C" w:rsidP="004B3EE0">
      <w:r>
        <w:separator/>
      </w:r>
    </w:p>
  </w:footnote>
  <w:footnote w:type="continuationSeparator" w:id="0">
    <w:p w:rsidR="004F656C" w:rsidRDefault="004F656C" w:rsidP="004B3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438F2"/>
    <w:multiLevelType w:val="hybridMultilevel"/>
    <w:tmpl w:val="5E2A0EF0"/>
    <w:lvl w:ilvl="0" w:tplc="915A9086">
      <w:start w:val="1"/>
      <w:numFmt w:val="lowerLetter"/>
      <w:lvlText w:val="(%1)"/>
      <w:lvlJc w:val="left"/>
      <w:pPr>
        <w:ind w:left="1047" w:hanging="480"/>
      </w:pPr>
      <w:rPr>
        <w:rFont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nsid w:val="1BDA3EA6"/>
    <w:multiLevelType w:val="hybridMultilevel"/>
    <w:tmpl w:val="F10AB65E"/>
    <w:lvl w:ilvl="0" w:tplc="B470B828">
      <w:start w:val="12"/>
      <w:numFmt w:val="decimal"/>
      <w:lvlText w:val="%1."/>
      <w:lvlJc w:val="left"/>
      <w:pPr>
        <w:ind w:left="360" w:hanging="36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34750F"/>
    <w:multiLevelType w:val="hybridMultilevel"/>
    <w:tmpl w:val="9D8ED326"/>
    <w:lvl w:ilvl="0" w:tplc="28F0D63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8857D6"/>
    <w:multiLevelType w:val="hybridMultilevel"/>
    <w:tmpl w:val="E36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9B0892"/>
    <w:multiLevelType w:val="hybridMultilevel"/>
    <w:tmpl w:val="9D2AE8A4"/>
    <w:lvl w:ilvl="0" w:tplc="A03EFE28">
      <w:start w:val="1"/>
      <w:numFmt w:val="decimal"/>
      <w:lvlText w:val="(%1)"/>
      <w:lvlJc w:val="left"/>
      <w:pPr>
        <w:ind w:left="927" w:hanging="36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3B1318B4"/>
    <w:multiLevelType w:val="hybridMultilevel"/>
    <w:tmpl w:val="7452E664"/>
    <w:lvl w:ilvl="0" w:tplc="C7FEF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A93D29"/>
    <w:multiLevelType w:val="hybridMultilevel"/>
    <w:tmpl w:val="6B424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F11FFC"/>
    <w:multiLevelType w:val="hybridMultilevel"/>
    <w:tmpl w:val="E200D60A"/>
    <w:lvl w:ilvl="0" w:tplc="915A90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7DD6476A"/>
    <w:multiLevelType w:val="hybridMultilevel"/>
    <w:tmpl w:val="C584CE70"/>
    <w:lvl w:ilvl="0" w:tplc="4E8CB6D0">
      <w:start w:val="1"/>
      <w:numFmt w:val="decimal"/>
      <w:lvlText w:val="(%1)"/>
      <w:lvlJc w:val="left"/>
      <w:pPr>
        <w:ind w:left="927" w:hanging="36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
  </w:num>
  <w:num w:numId="2">
    <w:abstractNumId w:val="7"/>
  </w:num>
  <w:num w:numId="3">
    <w:abstractNumId w:val="5"/>
  </w:num>
  <w:num w:numId="4">
    <w:abstractNumId w:val="1"/>
  </w:num>
  <w:num w:numId="5">
    <w:abstractNumId w:val="0"/>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ocumentProtection w:edit="forms" w:formatting="1" w:enforcement="1" w:cryptProviderType="rsaFull" w:cryptAlgorithmClass="hash" w:cryptAlgorithmType="typeAny" w:cryptAlgorithmSid="4" w:cryptSpinCount="100000" w:hash="+XCp88kegJkOah2qyyzdrD7Mdxw=" w:salt="FP0x7tgu/iHMPAsorSWNNQ=="/>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1F"/>
    <w:rsid w:val="0003018E"/>
    <w:rsid w:val="00050EB9"/>
    <w:rsid w:val="00086C42"/>
    <w:rsid w:val="0009305A"/>
    <w:rsid w:val="0019200E"/>
    <w:rsid w:val="0024657F"/>
    <w:rsid w:val="00275E56"/>
    <w:rsid w:val="00342647"/>
    <w:rsid w:val="00377CD6"/>
    <w:rsid w:val="003C467F"/>
    <w:rsid w:val="00436E49"/>
    <w:rsid w:val="004A0096"/>
    <w:rsid w:val="004B3EE0"/>
    <w:rsid w:val="004D7993"/>
    <w:rsid w:val="004F656C"/>
    <w:rsid w:val="005539D4"/>
    <w:rsid w:val="0056698D"/>
    <w:rsid w:val="00586D1D"/>
    <w:rsid w:val="005A2947"/>
    <w:rsid w:val="005B4BCD"/>
    <w:rsid w:val="005B5B2E"/>
    <w:rsid w:val="005D6CF6"/>
    <w:rsid w:val="00621182"/>
    <w:rsid w:val="006406EE"/>
    <w:rsid w:val="0064077E"/>
    <w:rsid w:val="00652E04"/>
    <w:rsid w:val="006C03A2"/>
    <w:rsid w:val="006C6033"/>
    <w:rsid w:val="007037F1"/>
    <w:rsid w:val="00775A6F"/>
    <w:rsid w:val="007E5E41"/>
    <w:rsid w:val="00822CA5"/>
    <w:rsid w:val="008B26F1"/>
    <w:rsid w:val="008D1FA7"/>
    <w:rsid w:val="008F19F8"/>
    <w:rsid w:val="009117EE"/>
    <w:rsid w:val="009163AB"/>
    <w:rsid w:val="00930736"/>
    <w:rsid w:val="00944698"/>
    <w:rsid w:val="00990EFD"/>
    <w:rsid w:val="009F6448"/>
    <w:rsid w:val="00A16FDF"/>
    <w:rsid w:val="00A2336A"/>
    <w:rsid w:val="00A25966"/>
    <w:rsid w:val="00A50DF0"/>
    <w:rsid w:val="00AD390D"/>
    <w:rsid w:val="00AF288E"/>
    <w:rsid w:val="00B464CD"/>
    <w:rsid w:val="00B62733"/>
    <w:rsid w:val="00B6602C"/>
    <w:rsid w:val="00B95940"/>
    <w:rsid w:val="00BF3C3B"/>
    <w:rsid w:val="00C32003"/>
    <w:rsid w:val="00C40426"/>
    <w:rsid w:val="00C51294"/>
    <w:rsid w:val="00C63971"/>
    <w:rsid w:val="00CB211C"/>
    <w:rsid w:val="00CC7C65"/>
    <w:rsid w:val="00CD561B"/>
    <w:rsid w:val="00CE234F"/>
    <w:rsid w:val="00CF2DB1"/>
    <w:rsid w:val="00D626D5"/>
    <w:rsid w:val="00D67988"/>
    <w:rsid w:val="00DE160B"/>
    <w:rsid w:val="00DF7C73"/>
    <w:rsid w:val="00E04A40"/>
    <w:rsid w:val="00E3200C"/>
    <w:rsid w:val="00E85D24"/>
    <w:rsid w:val="00E94F79"/>
    <w:rsid w:val="00EC061E"/>
    <w:rsid w:val="00F06C1F"/>
    <w:rsid w:val="00F27238"/>
    <w:rsid w:val="00F746DE"/>
    <w:rsid w:val="00FE6C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E0"/>
    <w:rPr>
      <w:rFonts w:ascii="Times New Roman" w:eastAsia="新細明體"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E0"/>
    <w:pPr>
      <w:tabs>
        <w:tab w:val="center" w:pos="4320"/>
        <w:tab w:val="right" w:pos="8640"/>
      </w:tabs>
    </w:pPr>
  </w:style>
  <w:style w:type="character" w:customStyle="1" w:styleId="HeaderChar">
    <w:name w:val="Header Char"/>
    <w:basedOn w:val="DefaultParagraphFont"/>
    <w:link w:val="Header"/>
    <w:uiPriority w:val="99"/>
    <w:rsid w:val="004B3EE0"/>
  </w:style>
  <w:style w:type="paragraph" w:styleId="Footer">
    <w:name w:val="footer"/>
    <w:basedOn w:val="Normal"/>
    <w:link w:val="FooterChar"/>
    <w:uiPriority w:val="99"/>
    <w:unhideWhenUsed/>
    <w:rsid w:val="004B3EE0"/>
    <w:pPr>
      <w:tabs>
        <w:tab w:val="center" w:pos="4320"/>
        <w:tab w:val="right" w:pos="8640"/>
      </w:tabs>
    </w:pPr>
  </w:style>
  <w:style w:type="character" w:customStyle="1" w:styleId="FooterChar">
    <w:name w:val="Footer Char"/>
    <w:basedOn w:val="DefaultParagraphFont"/>
    <w:link w:val="Footer"/>
    <w:uiPriority w:val="99"/>
    <w:rsid w:val="004B3EE0"/>
  </w:style>
  <w:style w:type="paragraph" w:styleId="ListParagraph">
    <w:name w:val="List Paragraph"/>
    <w:basedOn w:val="Normal"/>
    <w:uiPriority w:val="34"/>
    <w:qFormat/>
    <w:rsid w:val="00621182"/>
    <w:pPr>
      <w:ind w:leftChars="200" w:left="480"/>
    </w:pPr>
  </w:style>
  <w:style w:type="character" w:styleId="Hyperlink">
    <w:name w:val="Hyperlink"/>
    <w:basedOn w:val="DefaultParagraphFont"/>
    <w:uiPriority w:val="99"/>
    <w:unhideWhenUsed/>
    <w:rsid w:val="00621182"/>
    <w:rPr>
      <w:color w:val="0000FF" w:themeColor="hyperlink"/>
      <w:u w:val="single"/>
    </w:rPr>
  </w:style>
  <w:style w:type="paragraph" w:styleId="BalloonText">
    <w:name w:val="Balloon Text"/>
    <w:basedOn w:val="Normal"/>
    <w:link w:val="BalloonTextChar"/>
    <w:uiPriority w:val="99"/>
    <w:semiHidden/>
    <w:unhideWhenUsed/>
    <w:rsid w:val="00586D1D"/>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6D1D"/>
    <w:rPr>
      <w:rFonts w:asciiTheme="majorHAnsi" w:eastAsiaTheme="majorEastAsia" w:hAnsiTheme="majorHAnsi" w:cstheme="majorBidi"/>
      <w:kern w:val="0"/>
      <w:sz w:val="16"/>
      <w:szCs w:val="16"/>
    </w:rPr>
  </w:style>
  <w:style w:type="paragraph" w:customStyle="1" w:styleId="Char1CharChar">
    <w:name w:val="Char1 Char Char"/>
    <w:basedOn w:val="Normal"/>
    <w:rsid w:val="00DE160B"/>
    <w:pPr>
      <w:spacing w:after="160" w:line="240" w:lineRule="exact"/>
    </w:pPr>
    <w:rPr>
      <w:rFonts w:ascii="Verdana" w:eastAsia="Times New Roman" w:hAnsi="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E0"/>
    <w:rPr>
      <w:rFonts w:ascii="Times New Roman" w:eastAsia="新細明體"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E0"/>
    <w:pPr>
      <w:tabs>
        <w:tab w:val="center" w:pos="4320"/>
        <w:tab w:val="right" w:pos="8640"/>
      </w:tabs>
    </w:pPr>
  </w:style>
  <w:style w:type="character" w:customStyle="1" w:styleId="HeaderChar">
    <w:name w:val="Header Char"/>
    <w:basedOn w:val="DefaultParagraphFont"/>
    <w:link w:val="Header"/>
    <w:uiPriority w:val="99"/>
    <w:rsid w:val="004B3EE0"/>
  </w:style>
  <w:style w:type="paragraph" w:styleId="Footer">
    <w:name w:val="footer"/>
    <w:basedOn w:val="Normal"/>
    <w:link w:val="FooterChar"/>
    <w:uiPriority w:val="99"/>
    <w:unhideWhenUsed/>
    <w:rsid w:val="004B3EE0"/>
    <w:pPr>
      <w:tabs>
        <w:tab w:val="center" w:pos="4320"/>
        <w:tab w:val="right" w:pos="8640"/>
      </w:tabs>
    </w:pPr>
  </w:style>
  <w:style w:type="character" w:customStyle="1" w:styleId="FooterChar">
    <w:name w:val="Footer Char"/>
    <w:basedOn w:val="DefaultParagraphFont"/>
    <w:link w:val="Footer"/>
    <w:uiPriority w:val="99"/>
    <w:rsid w:val="004B3EE0"/>
  </w:style>
  <w:style w:type="paragraph" w:styleId="ListParagraph">
    <w:name w:val="List Paragraph"/>
    <w:basedOn w:val="Normal"/>
    <w:uiPriority w:val="34"/>
    <w:qFormat/>
    <w:rsid w:val="00621182"/>
    <w:pPr>
      <w:ind w:leftChars="200" w:left="480"/>
    </w:pPr>
  </w:style>
  <w:style w:type="character" w:styleId="Hyperlink">
    <w:name w:val="Hyperlink"/>
    <w:basedOn w:val="DefaultParagraphFont"/>
    <w:uiPriority w:val="99"/>
    <w:unhideWhenUsed/>
    <w:rsid w:val="00621182"/>
    <w:rPr>
      <w:color w:val="0000FF" w:themeColor="hyperlink"/>
      <w:u w:val="single"/>
    </w:rPr>
  </w:style>
  <w:style w:type="paragraph" w:styleId="BalloonText">
    <w:name w:val="Balloon Text"/>
    <w:basedOn w:val="Normal"/>
    <w:link w:val="BalloonTextChar"/>
    <w:uiPriority w:val="99"/>
    <w:semiHidden/>
    <w:unhideWhenUsed/>
    <w:rsid w:val="00586D1D"/>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6D1D"/>
    <w:rPr>
      <w:rFonts w:asciiTheme="majorHAnsi" w:eastAsiaTheme="majorEastAsia" w:hAnsiTheme="majorHAnsi" w:cstheme="majorBidi"/>
      <w:kern w:val="0"/>
      <w:sz w:val="16"/>
      <w:szCs w:val="16"/>
    </w:rPr>
  </w:style>
  <w:style w:type="paragraph" w:customStyle="1" w:styleId="Char1CharChar">
    <w:name w:val="Char1 Char Char"/>
    <w:basedOn w:val="Normal"/>
    <w:rsid w:val="00DE160B"/>
    <w:pPr>
      <w:spacing w:after="160" w:line="240" w:lineRule="exact"/>
    </w:pPr>
    <w:rPr>
      <w:rFonts w:ascii="Verdana" w:eastAsia="Times New Roman"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6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eng/newsconsul/mktconsul/Documents/cp2017112.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kex.com.hk/eng/newsconsul/mktconsul/Documents/cp2017112.pdf" TargetMode="External"/><Relationship Id="rId5" Type="http://schemas.openxmlformats.org/officeDocument/2006/relationships/webSettings" Target="webSettings.xml"/><Relationship Id="rId10" Type="http://schemas.openxmlformats.org/officeDocument/2006/relationships/hyperlink" Target="mailto:pdpo@hkex.com.hk" TargetMode="External"/><Relationship Id="rId4" Type="http://schemas.openxmlformats.org/officeDocument/2006/relationships/settings" Target="settings.xml"/><Relationship Id="rId9" Type="http://schemas.openxmlformats.org/officeDocument/2006/relationships/hyperlink" Target="mailto:response@hkex.com.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Lau</dc:creator>
  <cp:lastModifiedBy>Evelyn Ng</cp:lastModifiedBy>
  <cp:revision>2</cp:revision>
  <dcterms:created xsi:type="dcterms:W3CDTF">2017-11-15T08:06:00Z</dcterms:created>
  <dcterms:modified xsi:type="dcterms:W3CDTF">2017-11-15T08:06:00Z</dcterms:modified>
</cp:coreProperties>
</file>